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57C09" w14:paraId="26CEF82E" w14:textId="77777777" w:rsidTr="00E57C0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A94BACC" w14:textId="77F4B993" w:rsidR="00E57C09" w:rsidRPr="00E57C09" w:rsidRDefault="00E57C09" w:rsidP="006D02D2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14:paraId="65C351F5" w14:textId="77777777" w:rsidR="006D02D2" w:rsidRPr="00DC2C4F" w:rsidRDefault="006D02D2" w:rsidP="006D02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Ақпараттық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хабарлама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Борышкердің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мүлкін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активтерін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бағалау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жөніндегі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қызметтерді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сатып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алу</w:t>
      </w:r>
      <w:proofErr w:type="gram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ға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өткізу</w:t>
      </w:r>
      <w:proofErr w:type="spellEnd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</w:p>
    <w:p w14:paraId="112C0377" w14:textId="77777777" w:rsidR="006D02D2" w:rsidRPr="00DC2C4F" w:rsidRDefault="006D02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6905945" w14:textId="48378698" w:rsidR="006D02D2" w:rsidRPr="00DC2C4F" w:rsidRDefault="006D02D2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Банкроттықтың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басқарушысы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Т.Ж.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Құрманов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>, "</w:t>
      </w:r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М-Партнер</w:t>
      </w:r>
      <w:r w:rsidRPr="00DC2C4F">
        <w:rPr>
          <w:rFonts w:ascii="Times New Roman" w:hAnsi="Times New Roman" w:cs="Times New Roman"/>
          <w:color w:val="000000"/>
          <w:sz w:val="28"/>
          <w:szCs w:val="28"/>
        </w:rPr>
        <w:t>" ЖШС, БСН:</w:t>
      </w:r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090740017055</w:t>
      </w:r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мекенжайы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>: ШҚО,</w:t>
      </w:r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Өскемен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қ., Базовая к-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, 7</w:t>
      </w:r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борышкердің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мүліктік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массасын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қызметтерді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сатып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жариялайды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Борышкерді</w:t>
      </w:r>
      <w:bookmarkStart w:id="0" w:name="_GoBack"/>
      <w:bookmarkEnd w:id="0"/>
      <w:r w:rsidRPr="00DC2C4F">
        <w:rPr>
          <w:rFonts w:ascii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мүліктік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массасының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мыналар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кіреді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ABD7006" w14:textId="15336072" w:rsidR="006D02D2" w:rsidRPr="00DC2C4F" w:rsidRDefault="006D02D2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ожаулы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алдыңғы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Трактор, бренд-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Liugong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модель CJG 836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нөмірі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ALD 705 </w:t>
      </w:r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07F8CB8" w14:textId="77777777" w:rsidR="00934482" w:rsidRPr="00DC2C4F" w:rsidRDefault="00D56B4C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Қолмен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гидравликалық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рохль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>арбасы</w:t>
      </w:r>
      <w:proofErr w:type="spellEnd"/>
      <w:r w:rsidR="00934482"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772E03" w14:textId="77777777" w:rsidR="00DC2C4F" w:rsidRDefault="00934482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4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таразы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Штрих МП-150</w:t>
      </w:r>
    </w:p>
    <w:p w14:paraId="67E0D82A" w14:textId="77777777" w:rsidR="00DC2C4F" w:rsidRDefault="006D02D2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Конкурсқа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қатысуға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өтінімдер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хабарландыру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жарияланған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күннен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9:00-ден 18:00-ге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қабылданады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түскі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үзіліс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13:00-ден 14:00-ге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Өскемен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қаласы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Михаэлис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көшесі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24/1, моб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мекен-жайы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>. 8-777-241-82-89.</w:t>
      </w:r>
    </w:p>
    <w:p w14:paraId="5779515B" w14:textId="18FD9FAD" w:rsidR="00447ABB" w:rsidRDefault="006D02D2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Бағалаушыны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таңдау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шағымдар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Өскемен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қаласы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Пермитин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көшесі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27, 1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қабат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gram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C2C4F">
        <w:rPr>
          <w:rFonts w:ascii="Times New Roman" w:hAnsi="Times New Roman" w:cs="Times New Roman"/>
          <w:color w:val="000000"/>
          <w:sz w:val="28"/>
          <w:szCs w:val="28"/>
        </w:rPr>
        <w:t>екенжайы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күндері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9-00-ден 18-30-ға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түскі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үзіліс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сағат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13-00-ден 14-30-ға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қабылданады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. .№ 102, тел. 8(7232)-26-68-63,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4F">
        <w:rPr>
          <w:rFonts w:ascii="Times New Roman" w:hAnsi="Times New Roman" w:cs="Times New Roman"/>
          <w:color w:val="000000"/>
          <w:sz w:val="28"/>
          <w:szCs w:val="28"/>
        </w:rPr>
        <w:t>мекен-жайы</w:t>
      </w:r>
      <w:proofErr w:type="spellEnd"/>
      <w:r w:rsidRPr="00DC2C4F">
        <w:rPr>
          <w:rFonts w:ascii="Times New Roman" w:hAnsi="Times New Roman" w:cs="Times New Roman"/>
          <w:color w:val="000000"/>
          <w:sz w:val="28"/>
          <w:szCs w:val="28"/>
        </w:rPr>
        <w:t>: ndvko@taxeast.mgd.kz</w:t>
      </w:r>
    </w:p>
    <w:p w14:paraId="54E3632C" w14:textId="32607916" w:rsidR="00E57C09" w:rsidRDefault="00E57C09" w:rsidP="00065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7C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4CEF" w14:textId="77777777" w:rsidR="00AD6F15" w:rsidRDefault="00AD6F15" w:rsidP="00E57C09">
      <w:pPr>
        <w:spacing w:after="0" w:line="240" w:lineRule="auto"/>
      </w:pPr>
      <w:r>
        <w:separator/>
      </w:r>
    </w:p>
  </w:endnote>
  <w:endnote w:type="continuationSeparator" w:id="0">
    <w:p w14:paraId="0315D13B" w14:textId="77777777" w:rsidR="00AD6F15" w:rsidRDefault="00AD6F15" w:rsidP="00E5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2724" w14:textId="77777777" w:rsidR="00AD6F15" w:rsidRDefault="00AD6F15" w:rsidP="00E57C09">
      <w:pPr>
        <w:spacing w:after="0" w:line="240" w:lineRule="auto"/>
      </w:pPr>
      <w:r>
        <w:separator/>
      </w:r>
    </w:p>
  </w:footnote>
  <w:footnote w:type="continuationSeparator" w:id="0">
    <w:p w14:paraId="318994B2" w14:textId="77777777" w:rsidR="00AD6F15" w:rsidRDefault="00AD6F15" w:rsidP="00E5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1F98" w14:textId="0B5F2409" w:rsidR="00E57C09" w:rsidRDefault="00E57C0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2624" wp14:editId="4CFE25F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E7632" w14:textId="17D514B1" w:rsidR="00E57C09" w:rsidRPr="00E57C09" w:rsidRDefault="00E57C0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780E7632" w14:textId="17D514B1" w:rsidR="00E57C09" w:rsidRPr="00E57C09" w:rsidRDefault="00E57C0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2"/>
    <w:rsid w:val="00065E0B"/>
    <w:rsid w:val="00277985"/>
    <w:rsid w:val="005F4AF7"/>
    <w:rsid w:val="00653BFD"/>
    <w:rsid w:val="006D02D2"/>
    <w:rsid w:val="00934482"/>
    <w:rsid w:val="0099537D"/>
    <w:rsid w:val="00AD6F15"/>
    <w:rsid w:val="00D56B4C"/>
    <w:rsid w:val="00D62FDC"/>
    <w:rsid w:val="00DC2C4F"/>
    <w:rsid w:val="00E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8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C09"/>
  </w:style>
  <w:style w:type="paragraph" w:styleId="a5">
    <w:name w:val="footer"/>
    <w:basedOn w:val="a"/>
    <w:link w:val="a6"/>
    <w:uiPriority w:val="99"/>
    <w:unhideWhenUsed/>
    <w:rsid w:val="00E5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C09"/>
  </w:style>
  <w:style w:type="paragraph" w:styleId="a5">
    <w:name w:val="footer"/>
    <w:basedOn w:val="a"/>
    <w:link w:val="a6"/>
    <w:uiPriority w:val="99"/>
    <w:unhideWhenUsed/>
    <w:rsid w:val="00E5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cp:lastPrinted>2021-04-26T09:43:00Z</cp:lastPrinted>
  <dcterms:created xsi:type="dcterms:W3CDTF">2021-05-17T12:29:00Z</dcterms:created>
  <dcterms:modified xsi:type="dcterms:W3CDTF">2021-05-17T12:29:00Z</dcterms:modified>
</cp:coreProperties>
</file>