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Борышкердің мүлкін (активтерін)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бағалау бойынша қызметті сатып алу жөніндегі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конкурсты өткізу туралы ақпараттық хабарлама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Банкроттық басқарушы, Мухтарова Альмира Юсуфовна, «</w:t>
      </w:r>
      <w:r w:rsidR="000E6BBD">
        <w:rPr>
          <w:rStyle w:val="s0"/>
          <w:rFonts w:eastAsiaTheme="majorEastAsia"/>
          <w:sz w:val="28"/>
          <w:szCs w:val="28"/>
          <w:lang w:val="kk-KZ"/>
        </w:rPr>
        <w:t>Степанов Матвей Михайлович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» ДК-iң, ЖСН  </w:t>
      </w:r>
      <w:r w:rsidR="000E6BBD" w:rsidRPr="000207FD">
        <w:rPr>
          <w:rStyle w:val="s0"/>
          <w:rFonts w:eastAsiaTheme="majorEastAsia"/>
          <w:sz w:val="28"/>
          <w:szCs w:val="28"/>
          <w:lang w:val="kk-KZ"/>
        </w:rPr>
        <w:t>590301402951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, заңды мекенжайы: ШҚО, </w:t>
      </w:r>
      <w:r w:rsidR="000E6BBD">
        <w:rPr>
          <w:rStyle w:val="s0"/>
          <w:rFonts w:eastAsiaTheme="majorEastAsia"/>
          <w:sz w:val="28"/>
          <w:szCs w:val="28"/>
          <w:lang w:val="kk-KZ"/>
        </w:rPr>
        <w:t>Өскемен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 қаласы, </w:t>
      </w:r>
      <w:r w:rsidR="000E6BBD">
        <w:rPr>
          <w:rStyle w:val="s0"/>
          <w:rFonts w:eastAsiaTheme="majorEastAsia"/>
          <w:sz w:val="28"/>
          <w:szCs w:val="28"/>
          <w:lang w:val="kk-KZ"/>
        </w:rPr>
        <w:t>Назарбаев даңғылы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, </w:t>
      </w:r>
      <w:r w:rsidR="000E6BBD">
        <w:rPr>
          <w:rStyle w:val="s0"/>
          <w:rFonts w:eastAsiaTheme="majorEastAsia"/>
          <w:sz w:val="28"/>
          <w:szCs w:val="28"/>
          <w:lang w:val="kk-KZ"/>
        </w:rPr>
        <w:t>53 ү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й,</w:t>
      </w:r>
      <w:r w:rsidR="000E6BBD">
        <w:rPr>
          <w:rStyle w:val="s0"/>
          <w:rFonts w:eastAsiaTheme="majorEastAsia"/>
          <w:sz w:val="28"/>
          <w:szCs w:val="28"/>
          <w:lang w:val="kk-KZ"/>
        </w:rPr>
        <w:t xml:space="preserve"> 32 пәтер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 борышкердің мүлігін(активтерін) бағалау бойынша кызметті сатып алу жөніндегі конкурс жариялайды. 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Борышкердің мүліктің (активтердің) мұлкінің құрамына:   </w:t>
      </w:r>
    </w:p>
    <w:p w:rsidR="00BC4C12" w:rsidRDefault="000E6BB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>
        <w:rPr>
          <w:rStyle w:val="s0"/>
          <w:rFonts w:eastAsiaTheme="majorEastAsia"/>
          <w:sz w:val="28"/>
          <w:szCs w:val="28"/>
          <w:lang w:val="kk-KZ"/>
        </w:rPr>
        <w:t xml:space="preserve">№160 гараж, 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>0</w:t>
      </w:r>
      <w:r>
        <w:rPr>
          <w:rStyle w:val="s0"/>
          <w:rFonts w:eastAsiaTheme="majorEastAsia"/>
          <w:sz w:val="28"/>
          <w:szCs w:val="28"/>
          <w:lang w:val="kk-KZ"/>
        </w:rPr>
        <w:t>,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>0</w:t>
      </w:r>
      <w:r>
        <w:rPr>
          <w:rStyle w:val="s0"/>
          <w:rFonts w:eastAsiaTheme="majorEastAsia"/>
          <w:sz w:val="28"/>
          <w:szCs w:val="28"/>
          <w:lang w:val="kk-KZ"/>
        </w:rPr>
        <w:t>02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 xml:space="preserve"> га жер телiмi,  05:08</w:t>
      </w:r>
      <w:r>
        <w:rPr>
          <w:rStyle w:val="s0"/>
          <w:rFonts w:eastAsiaTheme="majorEastAsia"/>
          <w:sz w:val="28"/>
          <w:szCs w:val="28"/>
          <w:lang w:val="kk-KZ"/>
        </w:rPr>
        <w:t>5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>:0</w:t>
      </w:r>
      <w:r>
        <w:rPr>
          <w:rStyle w:val="s0"/>
          <w:rFonts w:eastAsiaTheme="majorEastAsia"/>
          <w:sz w:val="28"/>
          <w:szCs w:val="28"/>
          <w:lang w:val="kk-KZ"/>
        </w:rPr>
        <w:t>19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>: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1265:1 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 xml:space="preserve"> кадастрлық нөмірі,  орналасқан мекен-жайы: ШҚО, </w:t>
      </w:r>
      <w:r>
        <w:rPr>
          <w:rStyle w:val="s0"/>
          <w:rFonts w:eastAsiaTheme="majorEastAsia"/>
          <w:sz w:val="28"/>
          <w:szCs w:val="28"/>
          <w:lang w:val="kk-KZ"/>
        </w:rPr>
        <w:t>Өскемен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 xml:space="preserve"> қаласы, 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«Нептун-Авто» гараждардың иелерінің </w:t>
      </w:r>
      <w:r w:rsidR="00BC4C12">
        <w:rPr>
          <w:rStyle w:val="s0"/>
          <w:rFonts w:eastAsiaTheme="majorEastAsia"/>
          <w:sz w:val="28"/>
          <w:szCs w:val="28"/>
          <w:lang w:val="kk-KZ"/>
        </w:rPr>
        <w:t>тұтынушылар кооперативі</w:t>
      </w:r>
      <w:r w:rsidR="000207FD" w:rsidRPr="000207FD">
        <w:rPr>
          <w:rStyle w:val="s0"/>
          <w:rFonts w:eastAsiaTheme="majorEastAsia"/>
          <w:sz w:val="28"/>
          <w:szCs w:val="28"/>
          <w:lang w:val="kk-KZ"/>
        </w:rPr>
        <w:t>, жеке меншік құқығында</w:t>
      </w:r>
      <w:r w:rsidR="00BC4C12">
        <w:rPr>
          <w:rStyle w:val="s0"/>
          <w:rFonts w:eastAsiaTheme="majorEastAsia"/>
          <w:sz w:val="28"/>
          <w:szCs w:val="28"/>
          <w:lang w:val="kk-KZ"/>
        </w:rPr>
        <w:t xml:space="preserve">. 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13:00-ден 14:00-ге дейін, келесі мекен-жай бойынша қабылданады: Шығыс  Қазакстан  облысы, Өскемен  қаласы, Кожедуб к-сi, 54 үй, 99 пәтер. 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Бағалау бойынша кызметті сатып алу жөніндегі конкурс ұйымдастыру бойынша шағымдар жұмыс күндері сағат 9:00-дан 17:00-ға дейін, түскі асқа үзіліс 13:00-ден 14:30-ға дейін келесі мекен-жай бойынша қабылданады: Өскемен қ., Пермитин көш., 27, 1 қабат, № 102 каб., тел. 8(7232) 24-25-62, электрондық мекен-жайы: dgd.vko@kgd.gov.kz, taxeast@mgd.kz.</w:t>
      </w:r>
    </w:p>
    <w:p w:rsidR="000207FD" w:rsidRPr="000207FD" w:rsidRDefault="000207FD" w:rsidP="000207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bookmarkStart w:id="0" w:name="_GoBack"/>
      <w:bookmarkEnd w:id="0"/>
    </w:p>
    <w:sectPr w:rsidR="000207FD" w:rsidRPr="000207FD" w:rsidSect="006638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4A" w:rsidRDefault="00F8334A" w:rsidP="008B47D8">
      <w:pPr>
        <w:spacing w:after="0" w:line="240" w:lineRule="auto"/>
      </w:pPr>
      <w:r>
        <w:separator/>
      </w:r>
    </w:p>
  </w:endnote>
  <w:endnote w:type="continuationSeparator" w:id="0">
    <w:p w:rsidR="00F8334A" w:rsidRDefault="00F8334A" w:rsidP="008B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4A" w:rsidRDefault="00F8334A" w:rsidP="008B47D8">
      <w:pPr>
        <w:spacing w:after="0" w:line="240" w:lineRule="auto"/>
      </w:pPr>
      <w:r>
        <w:separator/>
      </w:r>
    </w:p>
  </w:footnote>
  <w:footnote w:type="continuationSeparator" w:id="0">
    <w:p w:rsidR="00F8334A" w:rsidRDefault="00F8334A" w:rsidP="008B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D8" w:rsidRDefault="008B47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5402B" wp14:editId="7C5B906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7D8" w:rsidRPr="008B47D8" w:rsidRDefault="008B47D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08.06.2021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B47D8" w:rsidRPr="008B47D8" w:rsidRDefault="008B47D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08.06.2021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B"/>
    <w:rsid w:val="000207FD"/>
    <w:rsid w:val="000B5C9E"/>
    <w:rsid w:val="000E6BBD"/>
    <w:rsid w:val="000F4279"/>
    <w:rsid w:val="001350D3"/>
    <w:rsid w:val="001C4BF1"/>
    <w:rsid w:val="001C7769"/>
    <w:rsid w:val="00277F57"/>
    <w:rsid w:val="002A417B"/>
    <w:rsid w:val="003462EC"/>
    <w:rsid w:val="00420E62"/>
    <w:rsid w:val="00663813"/>
    <w:rsid w:val="006B6DCB"/>
    <w:rsid w:val="006D0C97"/>
    <w:rsid w:val="0089401D"/>
    <w:rsid w:val="008B47D8"/>
    <w:rsid w:val="008D132D"/>
    <w:rsid w:val="009E2346"/>
    <w:rsid w:val="00A716B3"/>
    <w:rsid w:val="00AD7672"/>
    <w:rsid w:val="00AE4C31"/>
    <w:rsid w:val="00AF6D4F"/>
    <w:rsid w:val="00BC4C12"/>
    <w:rsid w:val="00BC5D01"/>
    <w:rsid w:val="00BF2998"/>
    <w:rsid w:val="00D03798"/>
    <w:rsid w:val="00D76E30"/>
    <w:rsid w:val="00EC4C68"/>
    <w:rsid w:val="00EF55BB"/>
    <w:rsid w:val="00F0316D"/>
    <w:rsid w:val="00F479CF"/>
    <w:rsid w:val="00F8334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7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B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7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7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B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7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dcterms:created xsi:type="dcterms:W3CDTF">2021-06-08T12:55:00Z</dcterms:created>
  <dcterms:modified xsi:type="dcterms:W3CDTF">2021-06-08T12:55:00Z</dcterms:modified>
</cp:coreProperties>
</file>