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61" w:rsidRPr="00C60D0F" w:rsidRDefault="002A39D9" w:rsidP="00A519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D0F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2F01F9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C60D0F">
        <w:rPr>
          <w:rFonts w:ascii="Times New Roman" w:hAnsi="Times New Roman" w:cs="Times New Roman"/>
          <w:b/>
          <w:sz w:val="28"/>
          <w:szCs w:val="28"/>
        </w:rPr>
        <w:t xml:space="preserve"> проводимые налоговыми органами по отработке превышения по НДС. </w:t>
      </w:r>
    </w:p>
    <w:p w:rsidR="00436DFD" w:rsidRDefault="00E93856" w:rsidP="00436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Превышением налога на добавленную стоимость является положительная разница между суммой НДС, относимого в зачет, над суммой начисленного налога, сложившаяся по декларации, а также излишне/ ошибочно </w:t>
      </w:r>
      <w:r w:rsidR="001E39DA">
        <w:rPr>
          <w:rFonts w:ascii="Times New Roman" w:hAnsi="Times New Roman" w:cs="Times New Roman"/>
          <w:sz w:val="28"/>
          <w:szCs w:val="28"/>
        </w:rPr>
        <w:t>уплаченные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1E39DA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налога. </w:t>
      </w:r>
    </w:p>
    <w:p w:rsidR="00436DFD" w:rsidRDefault="00436DFD" w:rsidP="00436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статьи 256 Кодекса Республики Казахстан «О налогах и других обязательных платежах»</w:t>
      </w:r>
      <w:r w:rsidR="00A57757">
        <w:rPr>
          <w:rFonts w:ascii="Times New Roman" w:hAnsi="Times New Roman" w:cs="Times New Roman"/>
          <w:sz w:val="28"/>
          <w:szCs w:val="28"/>
          <w:lang w:val="kk-KZ"/>
        </w:rPr>
        <w:t xml:space="preserve"> (далее НК РК)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BB3">
        <w:rPr>
          <w:rFonts w:ascii="Times New Roman" w:hAnsi="Times New Roman" w:cs="Times New Roman"/>
          <w:sz w:val="28"/>
          <w:szCs w:val="28"/>
        </w:rPr>
        <w:t>получатель товаров, работ, услуг, являющийся плательщиком налога на добавленную стоимость в соответствии с подпунктом 1) пункта 1 статьи 228 настоящего Кодекса, имеет право на зачет сумм налога на добавленную стоимость, подлежащих уплате за полученные товары, включая основные средства, нематериальные и биологические</w:t>
      </w:r>
      <w:proofErr w:type="gramEnd"/>
      <w:r w:rsidRPr="00CB0BB3">
        <w:rPr>
          <w:rFonts w:ascii="Times New Roman" w:hAnsi="Times New Roman" w:cs="Times New Roman"/>
          <w:sz w:val="28"/>
          <w:szCs w:val="28"/>
        </w:rPr>
        <w:t xml:space="preserve"> активы, инвестиции в недвижимость, работы и услуги, если они используются или будут использоваться в целях облагаемого оборота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DFD" w:rsidRDefault="00436DFD" w:rsidP="00436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Налогоплательщикам также необходимо обратить внимание на правильность заполнени</w:t>
      </w:r>
      <w:r w:rsidR="00E938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деклараций по налогу на добавленную стоимость, в соответствии с утвержденными правилами заполнения деклараций, корректно определять долю облагаемого оборота в общем обороте, от чего зависит сумма разрешенного зачета НДС по приобретенным товарам, работам, услугам. С 1 января 2015 года введен обязательный форматно-логический контроль налоговой отчетности. Форматно-логический контроль заключается в проверке полноты и корректности заполнения налоговой отчетности.</w:t>
      </w:r>
    </w:p>
    <w:p w:rsidR="00436DFD" w:rsidRDefault="00436DFD" w:rsidP="00016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2 статьи 230 НК РК остатки товаров (в том числе по основным средствам, нематериальным  и биологическим активам, инвестициям в недвижимость), по которым налог на добавленную стоимость был отнесен в зачет в соответствии со статьей 256 НК РК, при снятии лица с регистрационного учета по НДС являются облагаемым оборотом.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D6B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пункта не применяется при снятии юридического 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регистрационного учета по Н</w:t>
      </w:r>
      <w:proofErr w:type="gramStart"/>
      <w:r>
        <w:rPr>
          <w:rFonts w:ascii="Times New Roman" w:hAnsi="Times New Roman" w:cs="Times New Roman"/>
          <w:sz w:val="28"/>
          <w:szCs w:val="28"/>
        </w:rPr>
        <w:t>ДС 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язи с его реорганизацией при выполнении условия, что все вновь созданные в результате слияния юридические лица или юридическое лицо, к которому присоединилось другое юридическое лицо (юридические лица), после реорганизации являются плательщиками НДС. </w:t>
      </w:r>
    </w:p>
    <w:p w:rsidR="00016A9D" w:rsidRDefault="00402BE9" w:rsidP="00DA7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После выполнения условий требований, указанных в пункте 2 статьи 230 НК РК, </w:t>
      </w:r>
      <w:r w:rsidR="00E93856">
        <w:rPr>
          <w:rFonts w:ascii="Times New Roman" w:hAnsi="Times New Roman" w:cs="Times New Roman"/>
          <w:sz w:val="28"/>
          <w:szCs w:val="28"/>
          <w:lang w:val="kk-KZ"/>
        </w:rPr>
        <w:t xml:space="preserve">и снятия с регистрационного учета по налогу на добавленную стоимость </w:t>
      </w:r>
      <w:r w:rsidR="00E93856">
        <w:rPr>
          <w:rFonts w:ascii="Times New Roman" w:hAnsi="Times New Roman" w:cs="Times New Roman"/>
          <w:sz w:val="28"/>
          <w:szCs w:val="28"/>
        </w:rPr>
        <w:t>превышение</w:t>
      </w:r>
      <w:r w:rsidR="00016A9D">
        <w:rPr>
          <w:rFonts w:ascii="Times New Roman" w:hAnsi="Times New Roman" w:cs="Times New Roman"/>
          <w:sz w:val="28"/>
          <w:szCs w:val="28"/>
        </w:rPr>
        <w:t xml:space="preserve"> суммы налога на добавленную стоимость, относимого в зачет, над суммой начисленного налога, сложившееся на 1 января 2009 года, которое не зачтено в счет предстоящих платежей по НДС, не предъявлено к возврату по оборотам, облагаемым по нулевой ставке,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6A9D">
        <w:rPr>
          <w:rFonts w:ascii="Times New Roman" w:hAnsi="Times New Roman" w:cs="Times New Roman"/>
          <w:sz w:val="28"/>
          <w:szCs w:val="28"/>
        </w:rPr>
        <w:t xml:space="preserve"> подлежит отнесению на вычеты согласно пункта 13 статьи 100 НК РК. </w:t>
      </w:r>
    </w:p>
    <w:p w:rsidR="00436DFD" w:rsidRDefault="00436DFD" w:rsidP="00436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Переплата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образованная за счет излишне/ошибочно уплаченных сумм налогов подлежат возврату, зачету в соответствии с положениями стат</w:t>
      </w:r>
      <w:r w:rsidR="00006B0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599, 601, 602 НК РК. </w:t>
      </w:r>
    </w:p>
    <w:p w:rsidR="00CB0BB3" w:rsidRDefault="002A1F00" w:rsidP="006C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</w:t>
      </w:r>
      <w:r w:rsidR="00DA7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663AF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BA5">
        <w:rPr>
          <w:rFonts w:ascii="Times New Roman" w:hAnsi="Times New Roman" w:cs="Times New Roman"/>
          <w:sz w:val="28"/>
          <w:szCs w:val="28"/>
        </w:rPr>
        <w:t xml:space="preserve">плательщиков НДС суммы превышения образованы за счет превышения сумм НДС относимого в зачет над суммой начисленного налога. </w:t>
      </w:r>
      <w:r>
        <w:rPr>
          <w:rFonts w:ascii="Times New Roman" w:hAnsi="Times New Roman" w:cs="Times New Roman"/>
          <w:sz w:val="28"/>
          <w:szCs w:val="28"/>
        </w:rPr>
        <w:t>Некоторые с</w:t>
      </w:r>
      <w:r w:rsidR="009828F7">
        <w:rPr>
          <w:rFonts w:ascii="Times New Roman" w:hAnsi="Times New Roman" w:cs="Times New Roman"/>
          <w:sz w:val="28"/>
          <w:szCs w:val="28"/>
        </w:rPr>
        <w:t>убъекты предпринимательства, используя фиктивные счета-фактуры лжепредприятий, предприятий созданных без намерения осуществлять предпринимательскую деятельность, искажая свои данные о доходах и расходах в налоговых декларациях, минимизируют свои налоговые обязательства</w:t>
      </w:r>
      <w:r w:rsidR="00504BA5">
        <w:rPr>
          <w:rFonts w:ascii="Times New Roman" w:hAnsi="Times New Roman" w:cs="Times New Roman"/>
          <w:sz w:val="28"/>
          <w:szCs w:val="28"/>
        </w:rPr>
        <w:t>.</w:t>
      </w:r>
      <w:r w:rsidR="006C61CC">
        <w:rPr>
          <w:rFonts w:ascii="Times New Roman" w:hAnsi="Times New Roman" w:cs="Times New Roman"/>
          <w:sz w:val="28"/>
          <w:szCs w:val="28"/>
        </w:rPr>
        <w:t xml:space="preserve"> Таким образом, приобретая </w:t>
      </w:r>
      <w:r w:rsidR="00922B6E">
        <w:rPr>
          <w:rFonts w:ascii="Times New Roman" w:hAnsi="Times New Roman" w:cs="Times New Roman"/>
          <w:sz w:val="28"/>
          <w:szCs w:val="28"/>
        </w:rPr>
        <w:t>документы от третьих субъектов</w:t>
      </w:r>
      <w:r w:rsidR="006C61CC">
        <w:rPr>
          <w:rFonts w:ascii="Times New Roman" w:hAnsi="Times New Roman" w:cs="Times New Roman"/>
          <w:sz w:val="28"/>
          <w:szCs w:val="28"/>
        </w:rPr>
        <w:t xml:space="preserve"> </w:t>
      </w:r>
      <w:r w:rsidR="00CB0BB3">
        <w:rPr>
          <w:rFonts w:ascii="Times New Roman" w:hAnsi="Times New Roman" w:cs="Times New Roman"/>
          <w:sz w:val="28"/>
          <w:szCs w:val="28"/>
        </w:rPr>
        <w:t xml:space="preserve">без фактической отгрузки товаров, работ, услуг, представляют искаженные данные в налоговые органы по приобретенным товарно-материальным ценностям. </w:t>
      </w:r>
      <w:r w:rsidR="003500CC">
        <w:rPr>
          <w:rFonts w:ascii="Times New Roman" w:hAnsi="Times New Roman" w:cs="Times New Roman"/>
          <w:sz w:val="28"/>
          <w:szCs w:val="28"/>
        </w:rPr>
        <w:t>В результате</w:t>
      </w:r>
      <w:r w:rsidR="00CB0BB3">
        <w:rPr>
          <w:rFonts w:ascii="Times New Roman" w:hAnsi="Times New Roman" w:cs="Times New Roman"/>
          <w:sz w:val="28"/>
          <w:szCs w:val="28"/>
        </w:rPr>
        <w:t xml:space="preserve">, на лицевых счетах налогоплательщиков (по КБК 105101) образуется превышение по налогу на добавленную стоимость (ДС), которое может использоваться в счет предстоящих начислений, что напрямую влияет на динамику поступлений НДС. </w:t>
      </w:r>
    </w:p>
    <w:p w:rsidR="009D3E00" w:rsidRDefault="009D3E00" w:rsidP="009D3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</w:t>
      </w:r>
      <w:r w:rsidR="007E56B0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из задач налоговых органов являются обеспечение полноты и своевременности поступления налогов и других обязательных платежей</w:t>
      </w:r>
      <w:r w:rsidR="007E56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B6E" w:rsidRDefault="006C61CC" w:rsidP="00922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D3E00">
        <w:rPr>
          <w:rFonts w:ascii="Times New Roman" w:hAnsi="Times New Roman" w:cs="Times New Roman"/>
          <w:sz w:val="28"/>
          <w:szCs w:val="28"/>
        </w:rPr>
        <w:t xml:space="preserve"> исполнения поставленных задач налоговые органы </w:t>
      </w:r>
      <w:r w:rsidR="002D0A51">
        <w:rPr>
          <w:rFonts w:ascii="Times New Roman" w:hAnsi="Times New Roman" w:cs="Times New Roman"/>
          <w:sz w:val="28"/>
          <w:szCs w:val="28"/>
        </w:rPr>
        <w:t>на постоянной основе проводят системный анализ по установлению причин возникновения превышения по НДС</w:t>
      </w:r>
      <w:r w:rsidR="00527D9A">
        <w:rPr>
          <w:rFonts w:ascii="Times New Roman" w:hAnsi="Times New Roman" w:cs="Times New Roman"/>
          <w:sz w:val="28"/>
          <w:szCs w:val="28"/>
        </w:rPr>
        <w:t xml:space="preserve"> и принимаются различные меры по ее снижению</w:t>
      </w:r>
      <w:r w:rsidR="002D0A51">
        <w:rPr>
          <w:rFonts w:ascii="Times New Roman" w:hAnsi="Times New Roman" w:cs="Times New Roman"/>
          <w:sz w:val="28"/>
          <w:szCs w:val="28"/>
        </w:rPr>
        <w:t>.</w:t>
      </w:r>
      <w:r w:rsidR="00EA3C29">
        <w:rPr>
          <w:rFonts w:ascii="Times New Roman" w:hAnsi="Times New Roman" w:cs="Times New Roman"/>
          <w:sz w:val="28"/>
          <w:szCs w:val="28"/>
        </w:rPr>
        <w:t xml:space="preserve"> В целях снижения превышения по НДС определяются «целевые группы» с высокой степенью риска</w:t>
      </w:r>
      <w:r w:rsidR="00527D9A">
        <w:rPr>
          <w:rFonts w:ascii="Times New Roman" w:hAnsi="Times New Roman" w:cs="Times New Roman"/>
          <w:sz w:val="28"/>
          <w:szCs w:val="28"/>
        </w:rPr>
        <w:t>, по которым осуществляется</w:t>
      </w:r>
      <w:r w:rsidR="00922B6E">
        <w:rPr>
          <w:rFonts w:ascii="Times New Roman" w:hAnsi="Times New Roman" w:cs="Times New Roman"/>
          <w:sz w:val="28"/>
          <w:szCs w:val="28"/>
        </w:rPr>
        <w:t xml:space="preserve"> камеральный контроль. Камеральный контроль проводится путем сопоставления налоговой отчетности, сведений иных государственных органов об объектах налогообложения, сведений, полученных от различных источников информации, по деятельности налогоплательщика. </w:t>
      </w:r>
    </w:p>
    <w:p w:rsidR="002D0A51" w:rsidRDefault="002D0A51" w:rsidP="009D3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камерального контроля</w:t>
      </w:r>
      <w:r w:rsidR="002A1F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нарушениям с высокой степенью риска налогоплательщикам направляются уведомления об устранении нарушений, выявленных по результатам камерального контроля, с приложением описания выявленных нарушений. </w:t>
      </w:r>
      <w:r w:rsidR="00922B6E">
        <w:rPr>
          <w:rFonts w:ascii="Times New Roman" w:hAnsi="Times New Roman" w:cs="Times New Roman"/>
          <w:sz w:val="28"/>
          <w:szCs w:val="28"/>
        </w:rPr>
        <w:t xml:space="preserve"> </w:t>
      </w:r>
      <w:r w:rsidR="003263D0">
        <w:rPr>
          <w:rFonts w:ascii="Times New Roman" w:hAnsi="Times New Roman" w:cs="Times New Roman"/>
          <w:sz w:val="28"/>
          <w:szCs w:val="28"/>
        </w:rPr>
        <w:t>Исполнение уведомления об устранении нарушений, выявленных по результатам камерального контроля, осуществляется налогоплательщиком в течени</w:t>
      </w:r>
      <w:proofErr w:type="gramStart"/>
      <w:r w:rsidR="003263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263D0">
        <w:rPr>
          <w:rFonts w:ascii="Times New Roman" w:hAnsi="Times New Roman" w:cs="Times New Roman"/>
          <w:sz w:val="28"/>
          <w:szCs w:val="28"/>
        </w:rPr>
        <w:t xml:space="preserve"> тридцати рабочих дней со дня, следующего за днем его вручения (получения).</w:t>
      </w:r>
    </w:p>
    <w:p w:rsidR="00487FD2" w:rsidRPr="003D620D" w:rsidRDefault="00564888" w:rsidP="0056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дальнейшем, </w:t>
      </w:r>
      <w:r w:rsidR="00971BC2">
        <w:rPr>
          <w:rFonts w:ascii="Times New Roman" w:hAnsi="Times New Roman" w:cs="Times New Roman"/>
          <w:sz w:val="28"/>
          <w:szCs w:val="28"/>
          <w:lang w:val="kk-KZ"/>
        </w:rPr>
        <w:t xml:space="preserve">налоговыми органами </w:t>
      </w:r>
      <w:r>
        <w:rPr>
          <w:rFonts w:ascii="Times New Roman" w:hAnsi="Times New Roman" w:cs="Times New Roman"/>
          <w:sz w:val="28"/>
          <w:szCs w:val="28"/>
          <w:lang w:val="kk-KZ"/>
        </w:rPr>
        <w:t>в целях реализации поставленных</w:t>
      </w:r>
      <w:r w:rsidR="00971BC2" w:rsidRPr="00971B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задач</w:t>
      </w:r>
      <w:r w:rsidR="005841C2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41C2">
        <w:rPr>
          <w:rFonts w:ascii="Times New Roman" w:hAnsi="Times New Roman" w:cs="Times New Roman"/>
          <w:sz w:val="28"/>
          <w:szCs w:val="28"/>
          <w:lang w:val="kk-KZ"/>
        </w:rPr>
        <w:t>недопущения необоснованного роста превышения по НДС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71BC2">
        <w:rPr>
          <w:rFonts w:ascii="Times New Roman" w:hAnsi="Times New Roman" w:cs="Times New Roman"/>
          <w:sz w:val="28"/>
          <w:szCs w:val="28"/>
          <w:lang w:val="kk-KZ"/>
        </w:rPr>
        <w:t>будут осуществляться все мероприятия предусмотренные налоговым законодательством</w:t>
      </w:r>
      <w:r w:rsidR="005841C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71B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663AF" w:rsidRDefault="00C663AF" w:rsidP="00A57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63AF" w:rsidRDefault="00C663AF" w:rsidP="00A57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63AF" w:rsidRDefault="00C663AF" w:rsidP="00A57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63AF" w:rsidRDefault="00C663AF" w:rsidP="00A57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63AF" w:rsidRDefault="00C663AF" w:rsidP="00A57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63AF" w:rsidRDefault="00C663AF" w:rsidP="00A57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C663AF" w:rsidSect="007C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6A2B"/>
    <w:multiLevelType w:val="hybridMultilevel"/>
    <w:tmpl w:val="263C2414"/>
    <w:lvl w:ilvl="0" w:tplc="D8BC5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E50A1"/>
    <w:multiLevelType w:val="hybridMultilevel"/>
    <w:tmpl w:val="F68603B6"/>
    <w:lvl w:ilvl="0" w:tplc="A03CC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9D9"/>
    <w:rsid w:val="00006B03"/>
    <w:rsid w:val="00016A9D"/>
    <w:rsid w:val="00021C31"/>
    <w:rsid w:val="001476E8"/>
    <w:rsid w:val="001B1216"/>
    <w:rsid w:val="001E39DA"/>
    <w:rsid w:val="001F0F81"/>
    <w:rsid w:val="00232E35"/>
    <w:rsid w:val="002A1F00"/>
    <w:rsid w:val="002A39D9"/>
    <w:rsid w:val="002D0A51"/>
    <w:rsid w:val="002D1951"/>
    <w:rsid w:val="002F01F9"/>
    <w:rsid w:val="003263D0"/>
    <w:rsid w:val="003500CC"/>
    <w:rsid w:val="00392ECF"/>
    <w:rsid w:val="00393A69"/>
    <w:rsid w:val="003D05FF"/>
    <w:rsid w:val="003D620D"/>
    <w:rsid w:val="00402BE9"/>
    <w:rsid w:val="004257F0"/>
    <w:rsid w:val="00436DFD"/>
    <w:rsid w:val="004609AD"/>
    <w:rsid w:val="00461210"/>
    <w:rsid w:val="00487FD2"/>
    <w:rsid w:val="00497776"/>
    <w:rsid w:val="004A1B37"/>
    <w:rsid w:val="004D6A1C"/>
    <w:rsid w:val="00504BA5"/>
    <w:rsid w:val="00527D9A"/>
    <w:rsid w:val="005379F3"/>
    <w:rsid w:val="00564888"/>
    <w:rsid w:val="00580677"/>
    <w:rsid w:val="005841C2"/>
    <w:rsid w:val="005B1D49"/>
    <w:rsid w:val="00667746"/>
    <w:rsid w:val="00673E93"/>
    <w:rsid w:val="006C61CC"/>
    <w:rsid w:val="007169B3"/>
    <w:rsid w:val="007C6361"/>
    <w:rsid w:val="007D2E4A"/>
    <w:rsid w:val="007E56B0"/>
    <w:rsid w:val="00865C60"/>
    <w:rsid w:val="008F366A"/>
    <w:rsid w:val="00922B6E"/>
    <w:rsid w:val="00941685"/>
    <w:rsid w:val="00971BC2"/>
    <w:rsid w:val="009828F7"/>
    <w:rsid w:val="009D3E00"/>
    <w:rsid w:val="00A51923"/>
    <w:rsid w:val="00A57757"/>
    <w:rsid w:val="00A97B1A"/>
    <w:rsid w:val="00B47C44"/>
    <w:rsid w:val="00B7358B"/>
    <w:rsid w:val="00B8659B"/>
    <w:rsid w:val="00C60D0F"/>
    <w:rsid w:val="00C63DC8"/>
    <w:rsid w:val="00C663AF"/>
    <w:rsid w:val="00C92BAB"/>
    <w:rsid w:val="00C932D9"/>
    <w:rsid w:val="00CB0BB3"/>
    <w:rsid w:val="00CB2283"/>
    <w:rsid w:val="00D04EF4"/>
    <w:rsid w:val="00DA7D6B"/>
    <w:rsid w:val="00E60F75"/>
    <w:rsid w:val="00E93856"/>
    <w:rsid w:val="00E97450"/>
    <w:rsid w:val="00EA3C29"/>
    <w:rsid w:val="00F5217C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4645-94A4-4EF5-837B-03301E5D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 Сайлаубекович Садуакасов</dc:creator>
  <cp:keywords/>
  <dc:description/>
  <cp:lastModifiedBy>Жанара Болатовна Нагуманова</cp:lastModifiedBy>
  <cp:revision>8</cp:revision>
  <cp:lastPrinted>2015-04-30T05:02:00Z</cp:lastPrinted>
  <dcterms:created xsi:type="dcterms:W3CDTF">2015-04-30T03:39:00Z</dcterms:created>
  <dcterms:modified xsi:type="dcterms:W3CDTF">2015-04-30T11:43:00Z</dcterms:modified>
</cp:coreProperties>
</file>