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916f6" w14:textId="b9916f6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и дополнений в Конституционный закон Республики Казахстан "О государственных символах Республики Казахстан"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Конституционный закон Республики Казахстан от 28 октября 2015 года № 370-V ЗРК</w:t>
      </w:r>
    </w:p>
    <w:p>
      <w:pPr>
        <w:spacing w:after="0"/>
        <w:ind w:left="0"/>
        <w:jc w:val="left"/>
      </w:pPr>
      <w:bookmarkStart w:name="z8" w:id="0"/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1</w:t>
      </w:r>
      <w:r>
        <w:rPr>
          <w:rFonts w:ascii="Consolas"/>
          <w:b w:val="false"/>
          <w:i w:val="false"/>
          <w:color w:val="000000"/>
          <w:sz w:val="20"/>
        </w:rPr>
        <w:t>. Внести в </w:t>
      </w:r>
      <w:r>
        <w:rPr>
          <w:rFonts w:ascii="Consolas"/>
          <w:b w:val="false"/>
          <w:i w:val="false"/>
          <w:color w:val="000000"/>
          <w:sz w:val="20"/>
        </w:rPr>
        <w:t>Конституционный закон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4 июня 2007 года «О государственных символах Республики Казахстан» (Ведомости Парламента Республики Казахстан, 2007 г., № 11, ст. 72; 2008 г., № 13-14, ст. 53; 2012 г., № 12, ст. 82) следующие изменения и дополнения: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в </w:t>
      </w:r>
      <w:r>
        <w:rPr>
          <w:rFonts w:ascii="Consolas"/>
          <w:b w:val="false"/>
          <w:i w:val="false"/>
          <w:color w:val="000000"/>
          <w:sz w:val="20"/>
        </w:rPr>
        <w:t>пункте 1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части первой: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подпунктом 5-1)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подпункт 10)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часть вторую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частью пятой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«Порядок использования (установления, размещения) Государственного Флага и его изображения определяется Правительством Республики Казахстан.»;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статью 5</w:t>
      </w:r>
      <w:r>
        <w:rPr>
          <w:rFonts w:ascii="Consolas"/>
          <w:b w:val="false"/>
          <w:i w:val="false"/>
          <w:color w:val="000000"/>
          <w:sz w:val="20"/>
        </w:rPr>
        <w:t xml:space="preserve"> дополнить пунктом 3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в </w:t>
      </w:r>
      <w:r>
        <w:rPr>
          <w:rFonts w:ascii="Consolas"/>
          <w:b w:val="false"/>
          <w:i w:val="false"/>
          <w:color w:val="000000"/>
          <w:sz w:val="20"/>
        </w:rPr>
        <w:t>статье 6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 </w:t>
      </w:r>
      <w:r>
        <w:rPr>
          <w:rFonts w:ascii="Consolas"/>
          <w:b w:val="false"/>
          <w:i w:val="false"/>
          <w:color w:val="000000"/>
          <w:sz w:val="20"/>
        </w:rPr>
        <w:t>пункте 1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части первой: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подпункте 1) слова «воинских соединений, частей» заменить словами «соединений, воинских частей»;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подпунктом 4)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часть вторую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в подпункте 1)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слова «воинских соединений, частей» заменить словами «соединений, воинских частей»;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 4</w:t>
      </w:r>
      <w:r>
        <w:rPr>
          <w:rFonts w:ascii="Consolas"/>
          <w:b w:val="false"/>
          <w:i w:val="false"/>
          <w:color w:val="000000"/>
          <w:sz w:val="20"/>
        </w:rPr>
        <w:t xml:space="preserve"> дополнить частью четвертой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«Порядок использования (установления, размещения) Государственного Герба и его изображения определяется Правительством Республики Казахстан.»;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4) в </w:t>
      </w:r>
      <w:r>
        <w:rPr>
          <w:rFonts w:ascii="Consolas"/>
          <w:b w:val="false"/>
          <w:i w:val="false"/>
          <w:color w:val="000000"/>
          <w:sz w:val="20"/>
        </w:rPr>
        <w:t>статье 8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подпункт 6) </w:t>
      </w:r>
      <w:r>
        <w:rPr>
          <w:rFonts w:ascii="Consolas"/>
          <w:b w:val="false"/>
          <w:i w:val="false"/>
          <w:color w:val="000000"/>
          <w:sz w:val="20"/>
        </w:rPr>
        <w:t>пункта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пунктом 1-1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Порядок использования (установления, размещения) текста Государственного Гимна определяется Правительством Республики Казахстан.»;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пункт 2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«2. 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5) в </w:t>
      </w:r>
      <w:r>
        <w:rPr>
          <w:rFonts w:ascii="Consolas"/>
          <w:b w:val="false"/>
          <w:i w:val="false"/>
          <w:color w:val="000000"/>
          <w:sz w:val="20"/>
        </w:rPr>
        <w:t>статье 10</w:t>
      </w:r>
      <w:r>
        <w:rPr>
          <w:rFonts w:ascii="Consolas"/>
          <w:b w:val="false"/>
          <w:i w:val="false"/>
          <w:color w:val="000000"/>
          <w:sz w:val="20"/>
        </w:rPr>
        <w:t>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подпункт 3)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дополнить подпунктом 3-1) следующего содержания: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«3-1) утверждение правил празднования Дня государственных символов Республики Казахстан;»;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6) подпункт 2)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11 изложить в следующей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«2) создает экспертный совет по вопросам государственных символов и геральдических знаков, а также разрабатывает и утверждает положение о нем;».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/>
          <w:i w:val="false"/>
          <w:color w:val="000000"/>
          <w:sz w:val="20"/>
        </w:rPr>
        <w:t>Статья 2</w:t>
      </w:r>
      <w:r>
        <w:rPr>
          <w:rFonts w:ascii="Consolas"/>
          <w:b w:val="false"/>
          <w:i w:val="false"/>
          <w:color w:val="000000"/>
          <w:sz w:val="20"/>
        </w:rPr>
        <w:t>. 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Президент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