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FE38BA" w14:textId="1C4ED538" w:rsidR="00A34FAC" w:rsidRPr="00EC3C9C" w:rsidRDefault="00A34FAC" w:rsidP="00A34FAC">
      <w:pPr>
        <w:pStyle w:val="2"/>
        <w:jc w:val="center"/>
        <w:rPr>
          <w:rFonts w:ascii="Times New Roman" w:hAnsi="Times New Roman"/>
          <w:i w:val="0"/>
          <w:lang w:val="kk-KZ"/>
        </w:rPr>
      </w:pPr>
      <w:r w:rsidRPr="00EC3C9C">
        <w:rPr>
          <w:rFonts w:ascii="Times New Roman" w:hAnsi="Times New Roman"/>
          <w:i w:val="0"/>
          <w:lang w:val="kk-KZ"/>
        </w:rPr>
        <w:t>Информационное сообщение</w:t>
      </w:r>
    </w:p>
    <w:p w14:paraId="23D3153C" w14:textId="77777777" w:rsidR="00A34FAC" w:rsidRPr="00EC3C9C" w:rsidRDefault="00A34FAC" w:rsidP="00A34FAC">
      <w:pPr>
        <w:ind w:firstLine="540"/>
        <w:jc w:val="center"/>
        <w:rPr>
          <w:b/>
          <w:sz w:val="28"/>
          <w:szCs w:val="28"/>
          <w:lang w:val="kk-KZ"/>
        </w:rPr>
      </w:pPr>
      <w:r w:rsidRPr="00EC3C9C">
        <w:rPr>
          <w:b/>
          <w:sz w:val="28"/>
          <w:szCs w:val="28"/>
          <w:lang w:val="kk-KZ"/>
        </w:rPr>
        <w:t>о проведении конкурса по закупу услуг по оценке</w:t>
      </w:r>
    </w:p>
    <w:p w14:paraId="7379EAEC" w14:textId="1A68BF10" w:rsidR="00DC7CDA" w:rsidRPr="00EC3C9C" w:rsidRDefault="00A34FAC" w:rsidP="00A34FAC">
      <w:pPr>
        <w:ind w:firstLine="540"/>
        <w:jc w:val="center"/>
        <w:rPr>
          <w:b/>
          <w:sz w:val="28"/>
          <w:szCs w:val="28"/>
          <w:lang w:val="kk-KZ"/>
        </w:rPr>
      </w:pPr>
      <w:r w:rsidRPr="00EC3C9C">
        <w:rPr>
          <w:b/>
          <w:sz w:val="28"/>
          <w:szCs w:val="28"/>
          <w:lang w:val="kk-KZ"/>
        </w:rPr>
        <w:t>имущества (активов) должника</w:t>
      </w:r>
      <w:r w:rsidRPr="00C42966">
        <w:t xml:space="preserve"> </w:t>
      </w:r>
      <w:r w:rsidR="005D5F71" w:rsidRPr="005D5F71">
        <w:rPr>
          <w:b/>
          <w:sz w:val="28"/>
          <w:szCs w:val="28"/>
          <w:lang w:val="kk-KZ"/>
        </w:rPr>
        <w:t>ТОО «Торговая база 16</w:t>
      </w:r>
    </w:p>
    <w:p w14:paraId="4CC5D5BD" w14:textId="77777777" w:rsidR="00A34FAC" w:rsidRDefault="00A34FAC" w:rsidP="00A34FAC">
      <w:pPr>
        <w:ind w:firstLine="708"/>
        <w:jc w:val="both"/>
        <w:rPr>
          <w:sz w:val="28"/>
          <w:szCs w:val="28"/>
        </w:rPr>
      </w:pPr>
    </w:p>
    <w:p w14:paraId="6E4F3AAE" w14:textId="6FEB5C8F" w:rsidR="00A34FAC" w:rsidRPr="00A34FAC" w:rsidRDefault="00A34FAC" w:rsidP="005D5F71">
      <w:pPr>
        <w:pStyle w:val="a4"/>
        <w:jc w:val="both"/>
        <w:rPr>
          <w:lang w:val="kk-KZ"/>
        </w:rPr>
      </w:pPr>
      <w:r>
        <w:rPr>
          <w:sz w:val="28"/>
          <w:szCs w:val="28"/>
        </w:rPr>
        <w:tab/>
      </w:r>
      <w:r w:rsidR="005D5F71" w:rsidRPr="005D5F71">
        <w:rPr>
          <w:sz w:val="28"/>
          <w:szCs w:val="28"/>
        </w:rPr>
        <w:t xml:space="preserve">Банкротный управляющий </w:t>
      </w:r>
      <w:r w:rsidR="005D5F71">
        <w:rPr>
          <w:sz w:val="28"/>
          <w:szCs w:val="28"/>
          <w:lang w:val="kk-KZ"/>
        </w:rPr>
        <w:t xml:space="preserve">Кабулов Бахтияр Абаевич </w:t>
      </w:r>
      <w:r w:rsidR="005D5F71" w:rsidRPr="005D5F71">
        <w:rPr>
          <w:sz w:val="28"/>
          <w:szCs w:val="28"/>
        </w:rPr>
        <w:t xml:space="preserve">ТОО «Торговая база 16», ВКО, </w:t>
      </w:r>
      <w:proofErr w:type="spellStart"/>
      <w:r w:rsidR="005D5F71" w:rsidRPr="005D5F71">
        <w:rPr>
          <w:sz w:val="28"/>
          <w:szCs w:val="28"/>
        </w:rPr>
        <w:t>г.Усть-Каменогорск</w:t>
      </w:r>
      <w:proofErr w:type="spellEnd"/>
      <w:r w:rsidR="005D5F71" w:rsidRPr="005D5F71">
        <w:rPr>
          <w:sz w:val="28"/>
          <w:szCs w:val="28"/>
        </w:rPr>
        <w:t xml:space="preserve">, ул. Киевская, д.92, БИН 170440016434 объявляет конкурс по закупу услуг по оценке имущества (активов) должника, находящегося по адресу: ВКО, г. Усть-Каменогорск, ул. Киевская, 92. В состав имущества (активов) должника </w:t>
      </w:r>
      <w:proofErr w:type="gramStart"/>
      <w:r w:rsidR="005D5F71" w:rsidRPr="005D5F71">
        <w:rPr>
          <w:sz w:val="28"/>
          <w:szCs w:val="28"/>
        </w:rPr>
        <w:t>входит:  автотранспортное</w:t>
      </w:r>
      <w:proofErr w:type="gramEnd"/>
      <w:r w:rsidR="005D5F71" w:rsidRPr="005D5F71">
        <w:rPr>
          <w:sz w:val="28"/>
          <w:szCs w:val="28"/>
        </w:rPr>
        <w:t xml:space="preserve"> средство Газ 3307, 2003 гада выпуска – 1 единица, техническое состояние удовлетворительное. Заявки для участия в конкурсе принимаются в течение десяти рабочих   дней   со   дня   опубликования   настоящего   </w:t>
      </w:r>
      <w:proofErr w:type="gramStart"/>
      <w:r w:rsidR="005D5F71" w:rsidRPr="005D5F71">
        <w:rPr>
          <w:sz w:val="28"/>
          <w:szCs w:val="28"/>
        </w:rPr>
        <w:t>объявления  с</w:t>
      </w:r>
      <w:proofErr w:type="gramEnd"/>
      <w:r w:rsidR="005D5F71" w:rsidRPr="005D5F71">
        <w:rPr>
          <w:sz w:val="28"/>
          <w:szCs w:val="28"/>
        </w:rPr>
        <w:t xml:space="preserve"> 9.00 до 17.00, без перерыва на обед по адресу: г. Усть-Каменогорск, пр-т. К. Сатпаева, 62, оф. 301, тел. 8-705-505-32-17.  Претензии    по     организации     конкурса    принимаются   с 9.00 до 18.30 перерыв на обед с 13.00 до 14.30 по адресу: г. Усть-Каменогорск, ул. Пермитина, 27, 1-й этаж, тел. 8 (7232) 24-25-62, Отдел реабилитации и банкротства.</w:t>
      </w:r>
    </w:p>
    <w:sectPr w:rsidR="00A34FAC" w:rsidRPr="00A34F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4FAC"/>
    <w:rsid w:val="00164EAE"/>
    <w:rsid w:val="00221B0D"/>
    <w:rsid w:val="003664C0"/>
    <w:rsid w:val="005D5F71"/>
    <w:rsid w:val="006B442F"/>
    <w:rsid w:val="00860B65"/>
    <w:rsid w:val="00951565"/>
    <w:rsid w:val="00A34FAC"/>
    <w:rsid w:val="00AA6EBA"/>
    <w:rsid w:val="00BC5574"/>
    <w:rsid w:val="00DC7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E89C3"/>
  <w15:chartTrackingRefBased/>
  <w15:docId w15:val="{3047B00F-4875-4A74-A86C-5ACBD7589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4FA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2">
    <w:name w:val="heading 2"/>
    <w:basedOn w:val="a"/>
    <w:next w:val="a"/>
    <w:link w:val="20"/>
    <w:uiPriority w:val="9"/>
    <w:unhideWhenUsed/>
    <w:qFormat/>
    <w:rsid w:val="00A34FA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4FAC"/>
    <w:rPr>
      <w:rFonts w:ascii="Cambria" w:eastAsia="Times New Roman" w:hAnsi="Cambria" w:cs="Times New Roman"/>
      <w:b/>
      <w:bCs/>
      <w:i/>
      <w:iCs/>
      <w:kern w:val="0"/>
      <w:sz w:val="28"/>
      <w:szCs w:val="28"/>
      <w:lang w:eastAsia="ru-RU"/>
      <w14:ligatures w14:val="none"/>
    </w:rPr>
  </w:style>
  <w:style w:type="character" w:styleId="a3">
    <w:name w:val="Hyperlink"/>
    <w:rsid w:val="00A34FAC"/>
    <w:rPr>
      <w:color w:val="0000FF"/>
      <w:u w:val="single"/>
    </w:rPr>
  </w:style>
  <w:style w:type="paragraph" w:styleId="a4">
    <w:name w:val="No Spacing"/>
    <w:uiPriority w:val="1"/>
    <w:qFormat/>
    <w:rsid w:val="00A34FA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69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Дарын Әлімханұлы Әлімхан</dc:creator>
  <cp:keywords/>
  <dc:description/>
  <cp:lastModifiedBy>Дарын Әлімханұлы Әлімхан</cp:lastModifiedBy>
  <cp:revision>2</cp:revision>
  <dcterms:created xsi:type="dcterms:W3CDTF">2025-04-18T13:58:00Z</dcterms:created>
  <dcterms:modified xsi:type="dcterms:W3CDTF">2025-04-18T13:58:00Z</dcterms:modified>
</cp:coreProperties>
</file>