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31595F" w:rsidRPr="0001450F" w:rsidRDefault="0031595F"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01450F">
        <w:rPr>
          <w:rFonts w:ascii="Times New Roman" w:eastAsia="Calibri" w:hAnsi="Times New Roman"/>
          <w:sz w:val="28"/>
          <w:szCs w:val="28"/>
          <w:lang w:eastAsia="ru-RU"/>
        </w:rPr>
        <w:t xml:space="preserve">Приложение </w:t>
      </w:r>
      <w:r w:rsidR="00B87995" w:rsidRPr="0001450F">
        <w:rPr>
          <w:rFonts w:ascii="Times New Roman" w:eastAsia="Calibri" w:hAnsi="Times New Roman"/>
          <w:sz w:val="28"/>
          <w:szCs w:val="28"/>
          <w:lang w:eastAsia="ru-RU"/>
        </w:rPr>
        <w:t>1</w:t>
      </w:r>
    </w:p>
    <w:p w:rsidR="0031595F" w:rsidRPr="0001450F" w:rsidRDefault="003A7156" w:rsidP="00E0569F">
      <w:pPr>
        <w:overflowPunct w:val="0"/>
        <w:autoSpaceDE w:val="0"/>
        <w:autoSpaceDN w:val="0"/>
        <w:adjustRightInd w:val="0"/>
        <w:spacing w:after="0" w:line="240" w:lineRule="auto"/>
        <w:ind w:left="5954"/>
        <w:jc w:val="center"/>
        <w:rPr>
          <w:rFonts w:ascii="Times New Roman" w:hAnsi="Times New Roman"/>
          <w:spacing w:val="2"/>
          <w:sz w:val="28"/>
          <w:szCs w:val="28"/>
          <w:lang w:eastAsia="ru-RU"/>
        </w:rPr>
      </w:pPr>
      <w:r w:rsidRPr="0001450F">
        <w:rPr>
          <w:rFonts w:ascii="Times New Roman" w:eastAsia="Calibri" w:hAnsi="Times New Roman"/>
          <w:sz w:val="28"/>
          <w:szCs w:val="28"/>
          <w:lang w:eastAsia="ru-RU"/>
        </w:rPr>
        <w:t xml:space="preserve">к Правилам оказания государственной услуги </w:t>
      </w:r>
      <w:r w:rsidR="0031595F" w:rsidRPr="0001450F">
        <w:rPr>
          <w:rFonts w:ascii="Times New Roman" w:eastAsia="Calibri" w:hAnsi="Times New Roman"/>
          <w:sz w:val="28"/>
          <w:szCs w:val="28"/>
          <w:lang w:eastAsia="ru-RU"/>
        </w:rPr>
        <w:t>«</w:t>
      </w:r>
      <w:r w:rsidR="0031595F" w:rsidRPr="0001450F">
        <w:rPr>
          <w:rFonts w:ascii="Times New Roman" w:hAnsi="Times New Roman"/>
          <w:spacing w:val="2"/>
          <w:sz w:val="28"/>
          <w:szCs w:val="28"/>
          <w:lang w:eastAsia="ru-RU"/>
        </w:rPr>
        <w:t>Включение в реестр</w:t>
      </w:r>
    </w:p>
    <w:p w:rsidR="0031595F" w:rsidRPr="0001450F" w:rsidRDefault="0031595F" w:rsidP="00E0569F">
      <w:pPr>
        <w:overflowPunct w:val="0"/>
        <w:autoSpaceDE w:val="0"/>
        <w:autoSpaceDN w:val="0"/>
        <w:adjustRightInd w:val="0"/>
        <w:spacing w:after="0" w:line="240" w:lineRule="auto"/>
        <w:ind w:left="5954"/>
        <w:jc w:val="center"/>
        <w:rPr>
          <w:rFonts w:ascii="Times New Roman" w:hAnsi="Times New Roman"/>
          <w:spacing w:val="2"/>
          <w:sz w:val="28"/>
          <w:szCs w:val="28"/>
          <w:lang w:eastAsia="ru-RU"/>
        </w:rPr>
      </w:pPr>
      <w:r w:rsidRPr="0001450F">
        <w:rPr>
          <w:rFonts w:ascii="Times New Roman" w:hAnsi="Times New Roman"/>
          <w:spacing w:val="2"/>
          <w:sz w:val="28"/>
          <w:szCs w:val="28"/>
          <w:lang w:eastAsia="ru-RU"/>
        </w:rPr>
        <w:t>владельцев складов хранения</w:t>
      </w:r>
    </w:p>
    <w:p w:rsidR="0031595F" w:rsidRDefault="0031595F"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01450F">
        <w:rPr>
          <w:rFonts w:ascii="Times New Roman" w:hAnsi="Times New Roman"/>
          <w:spacing w:val="2"/>
          <w:sz w:val="28"/>
          <w:szCs w:val="28"/>
          <w:lang w:eastAsia="ru-RU"/>
        </w:rPr>
        <w:t>собственных товаров</w:t>
      </w:r>
      <w:r w:rsidRPr="0001450F">
        <w:rPr>
          <w:rFonts w:ascii="Times New Roman" w:eastAsia="Calibri" w:hAnsi="Times New Roman"/>
          <w:sz w:val="28"/>
          <w:szCs w:val="28"/>
          <w:lang w:eastAsia="ru-RU"/>
        </w:rPr>
        <w:t>»</w:t>
      </w:r>
    </w:p>
    <w:p w:rsidR="00E0569F" w:rsidRPr="0001450F" w:rsidRDefault="00E0569F" w:rsidP="00E0569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eastAsia="ru-RU"/>
        </w:rPr>
      </w:pPr>
    </w:p>
    <w:tbl>
      <w:tblPr>
        <w:tblStyle w:val="ae"/>
        <w:tblW w:w="9853" w:type="dxa"/>
        <w:tblLook w:val="04A0" w:firstRow="1" w:lastRow="0" w:firstColumn="1" w:lastColumn="0" w:noHBand="0" w:noVBand="1"/>
      </w:tblPr>
      <w:tblGrid>
        <w:gridCol w:w="675"/>
        <w:gridCol w:w="3299"/>
        <w:gridCol w:w="5879"/>
      </w:tblGrid>
      <w:tr w:rsidR="00980193" w:rsidRPr="00061424" w:rsidTr="00C40CC9">
        <w:tc>
          <w:tcPr>
            <w:tcW w:w="9853" w:type="dxa"/>
            <w:gridSpan w:val="3"/>
          </w:tcPr>
          <w:p w:rsidR="00980193" w:rsidRPr="00061424" w:rsidRDefault="00980193" w:rsidP="00980193">
            <w:pPr>
              <w:overflowPunct w:val="0"/>
              <w:autoSpaceDE w:val="0"/>
              <w:autoSpaceDN w:val="0"/>
              <w:adjustRightInd w:val="0"/>
              <w:jc w:val="center"/>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Стандарт государственной услуги «Включение в реестр</w:t>
            </w:r>
            <w:r>
              <w:rPr>
                <w:rFonts w:ascii="Times New Roman" w:eastAsia="Calibri" w:hAnsi="Times New Roman"/>
                <w:bCs/>
                <w:sz w:val="28"/>
                <w:szCs w:val="28"/>
                <w:lang w:eastAsia="ru-RU"/>
              </w:rPr>
              <w:t xml:space="preserve"> </w:t>
            </w:r>
            <w:r w:rsidRPr="00061424">
              <w:rPr>
                <w:rFonts w:ascii="Times New Roman" w:eastAsia="Calibri" w:hAnsi="Times New Roman"/>
                <w:bCs/>
                <w:sz w:val="28"/>
                <w:szCs w:val="28"/>
                <w:lang w:eastAsia="ru-RU"/>
              </w:rPr>
              <w:t>владельцев складов хранения</w:t>
            </w:r>
            <w:r>
              <w:rPr>
                <w:rFonts w:ascii="Times New Roman" w:eastAsia="Calibri" w:hAnsi="Times New Roman"/>
                <w:bCs/>
                <w:sz w:val="28"/>
                <w:szCs w:val="28"/>
                <w:lang w:eastAsia="ru-RU"/>
              </w:rPr>
              <w:t xml:space="preserve"> </w:t>
            </w:r>
            <w:r w:rsidRPr="00061424">
              <w:rPr>
                <w:rFonts w:ascii="Times New Roman" w:eastAsia="Calibri" w:hAnsi="Times New Roman"/>
                <w:bCs/>
                <w:sz w:val="28"/>
                <w:szCs w:val="28"/>
                <w:lang w:eastAsia="ru-RU"/>
              </w:rPr>
              <w:t>собственных товаров»</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1</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Наименование </w:t>
            </w:r>
            <w:proofErr w:type="spellStart"/>
            <w:r w:rsidRPr="00061424">
              <w:rPr>
                <w:rFonts w:ascii="Times New Roman" w:eastAsia="Calibri" w:hAnsi="Times New Roman"/>
                <w:bCs/>
                <w:sz w:val="28"/>
                <w:szCs w:val="28"/>
                <w:lang w:eastAsia="ru-RU"/>
              </w:rPr>
              <w:t>услугодателя</w:t>
            </w:r>
            <w:proofErr w:type="spellEnd"/>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Территориальные органы </w:t>
            </w:r>
            <w:proofErr w:type="gramStart"/>
            <w:r w:rsidRPr="00061424">
              <w:rPr>
                <w:rFonts w:ascii="Times New Roman" w:eastAsia="Calibri" w:hAnsi="Times New Roman"/>
                <w:bCs/>
                <w:sz w:val="28"/>
                <w:szCs w:val="28"/>
                <w:lang w:eastAsia="ru-RU"/>
              </w:rPr>
              <w:t>Комитета государственных доходов М</w:t>
            </w:r>
            <w:r w:rsidR="00E0569F">
              <w:rPr>
                <w:rFonts w:ascii="Times New Roman" w:eastAsia="Calibri" w:hAnsi="Times New Roman"/>
                <w:bCs/>
                <w:sz w:val="28"/>
                <w:szCs w:val="28"/>
                <w:lang w:eastAsia="ru-RU"/>
              </w:rPr>
              <w:t>инистерства финансов Республики</w:t>
            </w:r>
            <w:proofErr w:type="gramEnd"/>
            <w:r w:rsidR="00E0569F">
              <w:rPr>
                <w:rFonts w:ascii="Times New Roman" w:eastAsia="Calibri" w:hAnsi="Times New Roman"/>
                <w:bCs/>
                <w:sz w:val="28"/>
                <w:szCs w:val="28"/>
                <w:lang w:eastAsia="ru-RU"/>
              </w:rPr>
              <w:t xml:space="preserve"> Казахстан </w:t>
            </w:r>
            <w:r w:rsidRPr="00061424">
              <w:rPr>
                <w:rFonts w:ascii="Times New Roman" w:eastAsia="Calibri" w:hAnsi="Times New Roman"/>
                <w:bCs/>
                <w:sz w:val="28"/>
                <w:szCs w:val="28"/>
                <w:lang w:eastAsia="ru-RU"/>
              </w:rPr>
              <w:t xml:space="preserve">по областям, городам </w:t>
            </w:r>
            <w:proofErr w:type="spellStart"/>
            <w:r w:rsidRPr="00061424">
              <w:rPr>
                <w:rFonts w:ascii="Times New Roman" w:eastAsia="Calibri" w:hAnsi="Times New Roman"/>
                <w:bCs/>
                <w:sz w:val="28"/>
                <w:szCs w:val="28"/>
                <w:lang w:eastAsia="ru-RU"/>
              </w:rPr>
              <w:t>Нур</w:t>
            </w:r>
            <w:proofErr w:type="spellEnd"/>
            <w:r w:rsidRPr="00061424">
              <w:rPr>
                <w:rFonts w:ascii="Times New Roman" w:eastAsia="Calibri" w:hAnsi="Times New Roman"/>
                <w:bCs/>
                <w:sz w:val="28"/>
                <w:szCs w:val="28"/>
                <w:lang w:eastAsia="ru-RU"/>
              </w:rPr>
              <w:t>-Султану, Алматы и Шымкент</w:t>
            </w:r>
            <w:r>
              <w:rPr>
                <w:rFonts w:ascii="Times New Roman" w:eastAsia="Calibri" w:hAnsi="Times New Roman"/>
                <w:bCs/>
                <w:sz w:val="28"/>
                <w:szCs w:val="28"/>
                <w:lang w:eastAsia="ru-RU"/>
              </w:rPr>
              <w:t>у</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2</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Способы предоставления государственной услуги</w:t>
            </w:r>
          </w:p>
        </w:tc>
        <w:tc>
          <w:tcPr>
            <w:tcW w:w="5879" w:type="dxa"/>
          </w:tcPr>
          <w:p w:rsidR="00D26FF7" w:rsidRPr="00D26FF7" w:rsidRDefault="00D26FF7"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D26FF7">
              <w:rPr>
                <w:rFonts w:ascii="Times New Roman" w:eastAsia="Calibri" w:hAnsi="Times New Roman"/>
                <w:color w:val="000000"/>
                <w:sz w:val="28"/>
                <w:szCs w:val="28"/>
                <w:lang w:eastAsia="ru-RU"/>
              </w:rPr>
              <w:t>1) через некоммерческое акционерное общество «Государст</w:t>
            </w:r>
            <w:r w:rsidR="0033393B">
              <w:rPr>
                <w:rFonts w:ascii="Times New Roman" w:eastAsia="Calibri" w:hAnsi="Times New Roman"/>
                <w:color w:val="000000"/>
                <w:sz w:val="28"/>
                <w:szCs w:val="28"/>
                <w:lang w:eastAsia="ru-RU"/>
              </w:rPr>
              <w:t>венная корпорация «Правительство</w:t>
            </w:r>
            <w:r w:rsidRPr="00D26FF7">
              <w:rPr>
                <w:rFonts w:ascii="Times New Roman" w:eastAsia="Calibri" w:hAnsi="Times New Roman"/>
                <w:color w:val="000000"/>
                <w:sz w:val="28"/>
                <w:szCs w:val="28"/>
                <w:lang w:eastAsia="ru-RU"/>
              </w:rPr>
              <w:t xml:space="preserve"> для граждан» (далее – Государственная корпорация).</w:t>
            </w:r>
          </w:p>
          <w:p w:rsidR="00980193" w:rsidRPr="00061424" w:rsidRDefault="00D26FF7"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D26FF7">
              <w:rPr>
                <w:rFonts w:ascii="Times New Roman" w:eastAsia="Calibri" w:hAnsi="Times New Roman"/>
                <w:color w:val="000000"/>
                <w:sz w:val="28"/>
                <w:szCs w:val="28"/>
                <w:lang w:eastAsia="ru-RU"/>
              </w:rPr>
              <w:t>2) посредством веб-портала «электронного правительства»:</w:t>
            </w:r>
            <w:r>
              <w:rPr>
                <w:rFonts w:ascii="Times New Roman" w:eastAsia="Calibri" w:hAnsi="Times New Roman"/>
                <w:color w:val="000000"/>
                <w:sz w:val="28"/>
                <w:szCs w:val="28"/>
                <w:lang w:eastAsia="ru-RU"/>
              </w:rPr>
              <w:t xml:space="preserve"> www.egov.kz (далее – портал).</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3</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Сроки оказания государственной услуги</w:t>
            </w:r>
          </w:p>
        </w:tc>
        <w:tc>
          <w:tcPr>
            <w:tcW w:w="5879" w:type="dxa"/>
          </w:tcPr>
          <w:p w:rsidR="009F3D31" w:rsidRDefault="00980193"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061424">
              <w:rPr>
                <w:rFonts w:ascii="Times New Roman" w:eastAsia="Calibri" w:hAnsi="Times New Roman"/>
                <w:color w:val="000000"/>
                <w:sz w:val="28"/>
                <w:szCs w:val="28"/>
                <w:lang w:eastAsia="ru-RU"/>
              </w:rPr>
              <w:t xml:space="preserve">1) </w:t>
            </w:r>
            <w:r w:rsidR="009F3D31" w:rsidRPr="009F3D31">
              <w:rPr>
                <w:rFonts w:ascii="Times New Roman" w:eastAsia="Calibri" w:hAnsi="Times New Roman"/>
                <w:color w:val="000000"/>
                <w:sz w:val="28"/>
                <w:szCs w:val="28"/>
                <w:lang w:eastAsia="ru-RU"/>
              </w:rPr>
              <w:t>в течение 10 (десяти) рабочих дней со дня регистрации заявления;</w:t>
            </w:r>
          </w:p>
          <w:p w:rsidR="00980193" w:rsidRPr="00061424" w:rsidRDefault="00980193"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061424">
              <w:rPr>
                <w:rFonts w:ascii="Times New Roman" w:eastAsia="Calibri" w:hAnsi="Times New Roman"/>
                <w:color w:val="000000"/>
                <w:sz w:val="28"/>
                <w:szCs w:val="28"/>
                <w:lang w:eastAsia="ru-RU"/>
              </w:rPr>
              <w:t xml:space="preserve">2) максимально допустимое время ожидания для сдачи пакета документов </w:t>
            </w:r>
            <w:proofErr w:type="spellStart"/>
            <w:r w:rsidRPr="00061424">
              <w:rPr>
                <w:rFonts w:ascii="Times New Roman" w:eastAsia="Calibri" w:hAnsi="Times New Roman"/>
                <w:color w:val="000000"/>
                <w:sz w:val="28"/>
                <w:szCs w:val="28"/>
                <w:lang w:eastAsia="ru-RU"/>
              </w:rPr>
              <w:t>услугополучателем</w:t>
            </w:r>
            <w:proofErr w:type="spellEnd"/>
            <w:r w:rsidRPr="00061424">
              <w:rPr>
                <w:rFonts w:ascii="Times New Roman" w:eastAsia="Calibri" w:hAnsi="Times New Roman"/>
                <w:color w:val="000000"/>
                <w:sz w:val="28"/>
                <w:szCs w:val="28"/>
                <w:lang w:eastAsia="ru-RU"/>
              </w:rPr>
              <w:t xml:space="preserve"> в Государственной корпорации – 15 (пятнадцать) минут;</w:t>
            </w:r>
          </w:p>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color w:val="000000"/>
                <w:sz w:val="28"/>
                <w:szCs w:val="28"/>
                <w:lang w:eastAsia="ru-RU"/>
              </w:rPr>
              <w:t xml:space="preserve">3) максимально допустимое время обслуживания </w:t>
            </w:r>
            <w:proofErr w:type="spellStart"/>
            <w:r w:rsidRPr="00061424">
              <w:rPr>
                <w:rFonts w:ascii="Times New Roman" w:eastAsia="Calibri" w:hAnsi="Times New Roman"/>
                <w:color w:val="000000"/>
                <w:sz w:val="28"/>
                <w:szCs w:val="28"/>
                <w:lang w:eastAsia="ru-RU"/>
              </w:rPr>
              <w:t>услугополучателя</w:t>
            </w:r>
            <w:proofErr w:type="spellEnd"/>
            <w:r w:rsidRPr="00061424">
              <w:rPr>
                <w:rFonts w:ascii="Times New Roman" w:eastAsia="Calibri" w:hAnsi="Times New Roman"/>
                <w:color w:val="000000"/>
                <w:sz w:val="28"/>
                <w:szCs w:val="28"/>
                <w:lang w:eastAsia="ru-RU"/>
              </w:rPr>
              <w:t xml:space="preserve"> в Государственной корпорации – </w:t>
            </w:r>
            <w:r w:rsidR="00E0569F">
              <w:rPr>
                <w:rFonts w:ascii="Times New Roman" w:eastAsia="Calibri" w:hAnsi="Times New Roman"/>
                <w:color w:val="000000"/>
                <w:sz w:val="28"/>
                <w:szCs w:val="28"/>
                <w:lang w:eastAsia="ru-RU"/>
              </w:rPr>
              <w:t xml:space="preserve">                       </w:t>
            </w:r>
            <w:r w:rsidRPr="00061424">
              <w:rPr>
                <w:rFonts w:ascii="Times New Roman" w:eastAsia="Calibri" w:hAnsi="Times New Roman"/>
                <w:color w:val="000000"/>
                <w:sz w:val="28"/>
                <w:szCs w:val="28"/>
                <w:lang w:eastAsia="ru-RU"/>
              </w:rPr>
              <w:t>15 (пятнадцать) минут.</w:t>
            </w:r>
          </w:p>
        </w:tc>
      </w:tr>
      <w:tr w:rsidR="00980193" w:rsidRPr="00061424" w:rsidTr="00980193">
        <w:tc>
          <w:tcPr>
            <w:tcW w:w="675" w:type="dxa"/>
          </w:tcPr>
          <w:p w:rsidR="00980193" w:rsidRPr="00061424" w:rsidRDefault="00980193" w:rsidP="00D50FC9">
            <w:pPr>
              <w:jc w:val="both"/>
              <w:rPr>
                <w:rFonts w:ascii="Times New Roman" w:eastAsia="Calibri" w:hAnsi="Times New Roman"/>
                <w:bCs/>
                <w:color w:val="000000"/>
                <w:kern w:val="24"/>
                <w:sz w:val="28"/>
                <w:szCs w:val="28"/>
                <w:lang w:eastAsia="ru-RU"/>
              </w:rPr>
            </w:pPr>
            <w:r>
              <w:rPr>
                <w:rFonts w:ascii="Times New Roman" w:eastAsia="Calibri" w:hAnsi="Times New Roman"/>
                <w:bCs/>
                <w:color w:val="000000"/>
                <w:kern w:val="24"/>
                <w:sz w:val="28"/>
                <w:szCs w:val="28"/>
                <w:lang w:eastAsia="ru-RU"/>
              </w:rPr>
              <w:t>4</w:t>
            </w:r>
          </w:p>
        </w:tc>
        <w:tc>
          <w:tcPr>
            <w:tcW w:w="3299" w:type="dxa"/>
          </w:tcPr>
          <w:p w:rsidR="00980193" w:rsidRPr="00061424" w:rsidRDefault="00980193" w:rsidP="00D50FC9">
            <w:pPr>
              <w:jc w:val="both"/>
              <w:rPr>
                <w:rFonts w:ascii="Times New Roman" w:hAnsi="Times New Roman"/>
                <w:sz w:val="28"/>
                <w:szCs w:val="28"/>
                <w:lang w:eastAsia="ru-RU"/>
              </w:rPr>
            </w:pPr>
            <w:r w:rsidRPr="00061424">
              <w:rPr>
                <w:rFonts w:ascii="Times New Roman" w:eastAsia="Calibri" w:hAnsi="Times New Roman"/>
                <w:bCs/>
                <w:color w:val="000000"/>
                <w:kern w:val="24"/>
                <w:sz w:val="28"/>
                <w:szCs w:val="28"/>
                <w:lang w:eastAsia="ru-RU"/>
              </w:rPr>
              <w:t>Форма оказания государственной услуги</w:t>
            </w:r>
          </w:p>
        </w:tc>
        <w:tc>
          <w:tcPr>
            <w:tcW w:w="5879" w:type="dxa"/>
          </w:tcPr>
          <w:p w:rsidR="00980193" w:rsidRPr="00061424" w:rsidRDefault="00D26FF7" w:rsidP="00D1145A">
            <w:pPr>
              <w:tabs>
                <w:tab w:val="left" w:pos="0"/>
              </w:tabs>
              <w:spacing w:line="240" w:lineRule="atLeast"/>
              <w:ind w:firstLine="421"/>
              <w:jc w:val="both"/>
              <w:rPr>
                <w:rFonts w:ascii="Times New Roman" w:eastAsia="Calibri" w:hAnsi="Times New Roman"/>
                <w:color w:val="000000"/>
                <w:kern w:val="24"/>
                <w:sz w:val="28"/>
                <w:szCs w:val="28"/>
                <w:lang w:eastAsia="ru-RU"/>
              </w:rPr>
            </w:pPr>
            <w:r w:rsidRPr="00D26FF7">
              <w:rPr>
                <w:rFonts w:ascii="Times New Roman" w:hAnsi="Times New Roman"/>
                <w:sz w:val="28"/>
                <w:szCs w:val="28"/>
              </w:rPr>
              <w:t xml:space="preserve">электронная </w:t>
            </w:r>
            <w:r w:rsidR="00E0569F">
              <w:rPr>
                <w:rFonts w:ascii="Times New Roman" w:hAnsi="Times New Roman"/>
                <w:sz w:val="28"/>
                <w:szCs w:val="28"/>
              </w:rPr>
              <w:t>(частично автоматизированная) и (</w:t>
            </w:r>
            <w:r w:rsidRPr="00D26FF7">
              <w:rPr>
                <w:rFonts w:ascii="Times New Roman" w:hAnsi="Times New Roman"/>
                <w:sz w:val="28"/>
                <w:szCs w:val="28"/>
              </w:rPr>
              <w:t>и</w:t>
            </w:r>
            <w:r>
              <w:rPr>
                <w:rFonts w:ascii="Times New Roman" w:hAnsi="Times New Roman"/>
                <w:sz w:val="28"/>
                <w:szCs w:val="28"/>
              </w:rPr>
              <w:t>ли</w:t>
            </w:r>
            <w:r w:rsidR="00E0569F">
              <w:rPr>
                <w:rFonts w:ascii="Times New Roman" w:hAnsi="Times New Roman"/>
                <w:sz w:val="28"/>
                <w:szCs w:val="28"/>
              </w:rPr>
              <w:t>)</w:t>
            </w:r>
            <w:r w:rsidRPr="00D26FF7">
              <w:rPr>
                <w:rFonts w:ascii="Times New Roman" w:hAnsi="Times New Roman"/>
                <w:sz w:val="28"/>
                <w:szCs w:val="28"/>
              </w:rPr>
              <w:t xml:space="preserve"> </w:t>
            </w:r>
            <w:r>
              <w:rPr>
                <w:rFonts w:ascii="Times New Roman" w:hAnsi="Times New Roman"/>
                <w:sz w:val="28"/>
                <w:szCs w:val="28"/>
              </w:rPr>
              <w:t>бумажная</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5</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Результат оказания государственной услуги</w:t>
            </w:r>
          </w:p>
        </w:tc>
        <w:tc>
          <w:tcPr>
            <w:tcW w:w="5879" w:type="dxa"/>
          </w:tcPr>
          <w:p w:rsidR="001432D8" w:rsidRDefault="001432D8" w:rsidP="00D1145A">
            <w:pPr>
              <w:overflowPunct w:val="0"/>
              <w:autoSpaceDE w:val="0"/>
              <w:autoSpaceDN w:val="0"/>
              <w:adjustRightInd w:val="0"/>
              <w:ind w:firstLine="421"/>
              <w:jc w:val="both"/>
              <w:rPr>
                <w:rFonts w:ascii="Times New Roman" w:eastAsia="Calibri" w:hAnsi="Times New Roman"/>
                <w:sz w:val="28"/>
                <w:szCs w:val="28"/>
                <w:lang w:eastAsia="ru-RU"/>
              </w:rPr>
            </w:pPr>
            <w:r w:rsidRPr="001432D8">
              <w:rPr>
                <w:rFonts w:ascii="Times New Roman" w:eastAsia="Calibri" w:hAnsi="Times New Roman"/>
                <w:sz w:val="28"/>
                <w:szCs w:val="28"/>
                <w:lang w:eastAsia="ru-RU"/>
              </w:rPr>
              <w:t xml:space="preserve">решение о включении в реестр владельцев складов хранения собственных товаров, с уведомлением либо мотивированный ответ (уведомление) об отказе в оказании государственной услуги в случаях и по основаниям, указанным в пункте </w:t>
            </w:r>
            <w:r w:rsidR="003D30C9">
              <w:rPr>
                <w:rFonts w:ascii="Times New Roman" w:eastAsia="Calibri" w:hAnsi="Times New Roman"/>
                <w:sz w:val="28"/>
                <w:szCs w:val="28"/>
                <w:lang w:val="kk-KZ" w:eastAsia="ru-RU"/>
              </w:rPr>
              <w:t>9</w:t>
            </w:r>
            <w:r w:rsidRPr="001432D8">
              <w:rPr>
                <w:rFonts w:ascii="Times New Roman" w:eastAsia="Calibri" w:hAnsi="Times New Roman"/>
                <w:sz w:val="28"/>
                <w:szCs w:val="28"/>
                <w:lang w:eastAsia="ru-RU"/>
              </w:rPr>
              <w:t xml:space="preserve"> настоящего </w:t>
            </w:r>
            <w:r w:rsidR="00E0569F">
              <w:rPr>
                <w:rFonts w:ascii="Times New Roman" w:eastAsia="Calibri" w:hAnsi="Times New Roman"/>
                <w:sz w:val="28"/>
                <w:szCs w:val="28"/>
                <w:lang w:eastAsia="ru-RU"/>
              </w:rPr>
              <w:t>приложение 1 к Правилам</w:t>
            </w:r>
            <w:r w:rsidRPr="001432D8">
              <w:rPr>
                <w:rFonts w:ascii="Times New Roman" w:eastAsia="Calibri" w:hAnsi="Times New Roman"/>
                <w:sz w:val="28"/>
                <w:szCs w:val="28"/>
                <w:lang w:eastAsia="ru-RU"/>
              </w:rPr>
              <w:t>.</w:t>
            </w:r>
          </w:p>
          <w:p w:rsidR="00C510CD" w:rsidRPr="00061424" w:rsidRDefault="00980193" w:rsidP="009F3D31">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sz w:val="28"/>
                <w:szCs w:val="28"/>
                <w:lang w:eastAsia="ru-RU"/>
              </w:rPr>
              <w:t xml:space="preserve"> Форма предоставления результата оказания государственной услуги: </w:t>
            </w:r>
            <w:r w:rsidR="00D26FF7">
              <w:rPr>
                <w:rFonts w:ascii="Times New Roman" w:eastAsia="Calibri" w:hAnsi="Times New Roman"/>
                <w:sz w:val="28"/>
                <w:szCs w:val="28"/>
                <w:lang w:eastAsia="ru-RU"/>
              </w:rPr>
              <w:t xml:space="preserve">электронная или </w:t>
            </w:r>
            <w:r w:rsidRPr="00061424">
              <w:rPr>
                <w:rFonts w:ascii="Times New Roman" w:eastAsia="Calibri" w:hAnsi="Times New Roman"/>
                <w:sz w:val="28"/>
                <w:szCs w:val="28"/>
                <w:lang w:eastAsia="ru-RU"/>
              </w:rPr>
              <w:t>бумажная.</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6</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Размер платы, взимаемой </w:t>
            </w:r>
            <w:r w:rsidRPr="00061424">
              <w:rPr>
                <w:rFonts w:ascii="Times New Roman" w:eastAsia="Calibri" w:hAnsi="Times New Roman"/>
                <w:bCs/>
                <w:sz w:val="28"/>
                <w:szCs w:val="28"/>
                <w:lang w:eastAsia="ru-RU"/>
              </w:rPr>
              <w:lastRenderedPageBreak/>
              <w:t xml:space="preserve">с </w:t>
            </w:r>
            <w:proofErr w:type="spellStart"/>
            <w:r w:rsidRPr="00061424">
              <w:rPr>
                <w:rFonts w:ascii="Times New Roman" w:eastAsia="Calibri" w:hAnsi="Times New Roman"/>
                <w:bCs/>
                <w:sz w:val="28"/>
                <w:szCs w:val="28"/>
                <w:lang w:eastAsia="ru-RU"/>
              </w:rPr>
              <w:t>услугополучателя</w:t>
            </w:r>
            <w:proofErr w:type="spellEnd"/>
            <w:r w:rsidRPr="00061424">
              <w:rPr>
                <w:rFonts w:ascii="Times New Roman" w:eastAsia="Calibri" w:hAnsi="Times New Roman"/>
                <w:bCs/>
                <w:sz w:val="28"/>
                <w:szCs w:val="28"/>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lastRenderedPageBreak/>
              <w:t xml:space="preserve">Государственная услуга оказывается </w:t>
            </w:r>
            <w:r w:rsidRPr="00061424">
              <w:rPr>
                <w:rFonts w:ascii="Times New Roman" w:eastAsia="Calibri" w:hAnsi="Times New Roman"/>
                <w:bCs/>
                <w:sz w:val="28"/>
                <w:szCs w:val="28"/>
                <w:lang w:eastAsia="ru-RU"/>
              </w:rPr>
              <w:lastRenderedPageBreak/>
              <w:t>бесплатно</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lastRenderedPageBreak/>
              <w:t>7</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График работы </w:t>
            </w:r>
          </w:p>
        </w:tc>
        <w:tc>
          <w:tcPr>
            <w:tcW w:w="5879" w:type="dxa"/>
          </w:tcPr>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 xml:space="preserve">1) </w:t>
            </w:r>
            <w:proofErr w:type="spellStart"/>
            <w:r w:rsidRPr="003D30C9">
              <w:rPr>
                <w:rFonts w:ascii="Times New Roman" w:hAnsi="Times New Roman"/>
                <w:color w:val="000000"/>
                <w:sz w:val="28"/>
                <w:szCs w:val="28"/>
                <w:lang w:eastAsia="ru-RU"/>
              </w:rPr>
              <w:t>услугодателя</w:t>
            </w:r>
            <w:proofErr w:type="spellEnd"/>
            <w:r w:rsidRPr="003D30C9">
              <w:rPr>
                <w:rFonts w:ascii="Times New Roman" w:hAnsi="Times New Roman"/>
                <w:color w:val="000000"/>
                <w:sz w:val="28"/>
                <w:szCs w:val="28"/>
                <w:lang w:eastAsia="ru-RU"/>
              </w:rPr>
              <w:t xml:space="preserve">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 </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2) Государственной корпорации – с понедельника по субботу, за исключением воскресенья, праздничных дней согласно Трудовому кодексу РК в соответствии с установленным графиком работы с 9.00 часов до 20.00 часов, без перерыва на обед.</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 xml:space="preserve">Прием осуществляется в порядке электронной очереди, по месту регистрации </w:t>
            </w:r>
            <w:proofErr w:type="spellStart"/>
            <w:r w:rsidRPr="003D30C9">
              <w:rPr>
                <w:rFonts w:ascii="Times New Roman" w:hAnsi="Times New Roman"/>
                <w:color w:val="000000"/>
                <w:sz w:val="28"/>
                <w:szCs w:val="28"/>
                <w:lang w:eastAsia="ru-RU"/>
              </w:rPr>
              <w:t>услугополучателя</w:t>
            </w:r>
            <w:proofErr w:type="spellEnd"/>
            <w:r w:rsidRPr="003D30C9">
              <w:rPr>
                <w:rFonts w:ascii="Times New Roman" w:hAnsi="Times New Roman"/>
                <w:color w:val="000000"/>
                <w:sz w:val="28"/>
                <w:szCs w:val="28"/>
                <w:lang w:eastAsia="ru-RU"/>
              </w:rPr>
              <w:t xml:space="preserve"> без ускоренного обслуживания, возможно бронирование электронной очереди посредством портала;</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3D30C9">
              <w:rPr>
                <w:rFonts w:ascii="Times New Roman" w:hAnsi="Times New Roman"/>
                <w:color w:val="000000"/>
                <w:sz w:val="28"/>
                <w:szCs w:val="28"/>
                <w:lang w:eastAsia="ru-RU"/>
              </w:rPr>
              <w:t>услугополучателя</w:t>
            </w:r>
            <w:proofErr w:type="spellEnd"/>
            <w:r w:rsidRPr="003D30C9">
              <w:rPr>
                <w:rFonts w:ascii="Times New Roman" w:hAnsi="Times New Roman"/>
                <w:color w:val="000000"/>
                <w:sz w:val="28"/>
                <w:szCs w:val="28"/>
                <w:lang w:eastAsia="ru-RU"/>
              </w:rPr>
              <w:t xml:space="preserve">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p>
          <w:p w:rsidR="003D30C9" w:rsidRPr="003D30C9" w:rsidRDefault="003D30C9" w:rsidP="00D1145A">
            <w:pPr>
              <w:ind w:firstLine="421"/>
              <w:jc w:val="both"/>
              <w:textAlignment w:val="baseline"/>
              <w:rPr>
                <w:rFonts w:ascii="Times New Roman" w:eastAsia="Calibri" w:hAnsi="Times New Roman"/>
                <w:sz w:val="28"/>
                <w:szCs w:val="28"/>
                <w:lang w:val="x-none" w:eastAsia="x-none"/>
              </w:rPr>
            </w:pPr>
            <w:r w:rsidRPr="003D30C9">
              <w:rPr>
                <w:rFonts w:ascii="Times New Roman" w:eastAsia="Calibri" w:hAnsi="Times New Roman"/>
                <w:color w:val="000000"/>
                <w:spacing w:val="2"/>
                <w:kern w:val="24"/>
                <w:sz w:val="28"/>
                <w:szCs w:val="28"/>
                <w:lang w:val="x-none" w:eastAsia="x-none"/>
              </w:rPr>
              <w:t xml:space="preserve">Адреса мест оказания государственной услуги размещены на </w:t>
            </w:r>
            <w:proofErr w:type="spellStart"/>
            <w:r w:rsidRPr="003D30C9">
              <w:rPr>
                <w:rFonts w:ascii="Times New Roman" w:eastAsia="Calibri" w:hAnsi="Times New Roman"/>
                <w:color w:val="000000"/>
                <w:spacing w:val="2"/>
                <w:kern w:val="24"/>
                <w:sz w:val="28"/>
                <w:szCs w:val="28"/>
                <w:lang w:val="x-none" w:eastAsia="x-none"/>
              </w:rPr>
              <w:t>интернет-ресурсе</w:t>
            </w:r>
            <w:proofErr w:type="spellEnd"/>
            <w:r w:rsidRPr="003D30C9">
              <w:rPr>
                <w:rFonts w:ascii="Times New Roman" w:eastAsia="Calibri" w:hAnsi="Times New Roman"/>
                <w:color w:val="000000"/>
                <w:spacing w:val="2"/>
                <w:kern w:val="24"/>
                <w:sz w:val="28"/>
                <w:szCs w:val="28"/>
                <w:lang w:val="x-none" w:eastAsia="x-none"/>
              </w:rPr>
              <w:t>:</w:t>
            </w:r>
            <w:r w:rsidRPr="003D30C9">
              <w:rPr>
                <w:rFonts w:ascii="Times New Roman" w:eastAsia="Calibri" w:hAnsi="Times New Roman"/>
                <w:color w:val="000000"/>
                <w:kern w:val="24"/>
                <w:sz w:val="28"/>
                <w:szCs w:val="28"/>
                <w:lang w:val="x-none" w:eastAsia="x-none"/>
              </w:rPr>
              <w:t xml:space="preserve"> </w:t>
            </w:r>
          </w:p>
          <w:p w:rsidR="003D30C9" w:rsidRPr="003D30C9" w:rsidRDefault="003D30C9" w:rsidP="00D1145A">
            <w:pPr>
              <w:ind w:firstLine="421"/>
              <w:jc w:val="both"/>
              <w:textAlignment w:val="baseline"/>
              <w:rPr>
                <w:rFonts w:ascii="Times New Roman" w:eastAsia="Calibri" w:hAnsi="Times New Roman"/>
                <w:color w:val="000000"/>
                <w:spacing w:val="2"/>
                <w:kern w:val="24"/>
                <w:sz w:val="28"/>
                <w:szCs w:val="28"/>
                <w:lang w:val="x-none" w:eastAsia="x-none"/>
              </w:rPr>
            </w:pPr>
            <w:r w:rsidRPr="003D30C9">
              <w:rPr>
                <w:rFonts w:ascii="Times New Roman" w:eastAsia="Calibri" w:hAnsi="Times New Roman"/>
                <w:color w:val="000000"/>
                <w:spacing w:val="2"/>
                <w:kern w:val="24"/>
                <w:sz w:val="28"/>
                <w:szCs w:val="28"/>
                <w:lang w:val="x-none" w:eastAsia="x-none"/>
              </w:rPr>
              <w:t xml:space="preserve">1) </w:t>
            </w:r>
            <w:proofErr w:type="spellStart"/>
            <w:r w:rsidRPr="003D30C9">
              <w:rPr>
                <w:rFonts w:ascii="Times New Roman" w:eastAsia="Calibri" w:hAnsi="Times New Roman"/>
                <w:color w:val="000000"/>
                <w:spacing w:val="2"/>
                <w:kern w:val="24"/>
                <w:sz w:val="28"/>
                <w:szCs w:val="28"/>
                <w:lang w:val="x-none" w:eastAsia="x-none"/>
              </w:rPr>
              <w:t>услугодателя</w:t>
            </w:r>
            <w:proofErr w:type="spellEnd"/>
            <w:r w:rsidRPr="003D30C9">
              <w:rPr>
                <w:rFonts w:ascii="Times New Roman" w:eastAsia="Calibri" w:hAnsi="Times New Roman"/>
                <w:color w:val="000000"/>
                <w:spacing w:val="2"/>
                <w:kern w:val="24"/>
                <w:sz w:val="28"/>
                <w:szCs w:val="28"/>
                <w:lang w:val="x-none" w:eastAsia="x-none"/>
              </w:rPr>
              <w:t xml:space="preserve"> www.kgd.gov.kz;</w:t>
            </w:r>
          </w:p>
          <w:p w:rsidR="003D30C9" w:rsidRPr="003D30C9" w:rsidRDefault="003D30C9" w:rsidP="00D1145A">
            <w:pPr>
              <w:ind w:firstLine="421"/>
              <w:jc w:val="both"/>
              <w:textAlignment w:val="baseline"/>
              <w:rPr>
                <w:rFonts w:ascii="Times New Roman" w:eastAsia="Calibri" w:hAnsi="Times New Roman"/>
                <w:color w:val="000000"/>
                <w:spacing w:val="2"/>
                <w:kern w:val="24"/>
                <w:sz w:val="28"/>
                <w:szCs w:val="28"/>
                <w:lang w:val="x-none" w:eastAsia="x-none"/>
              </w:rPr>
            </w:pPr>
            <w:r w:rsidRPr="003D30C9">
              <w:rPr>
                <w:rFonts w:ascii="Times New Roman" w:eastAsia="Calibri" w:hAnsi="Times New Roman"/>
                <w:color w:val="000000"/>
                <w:spacing w:val="2"/>
                <w:kern w:val="24"/>
                <w:sz w:val="28"/>
                <w:szCs w:val="28"/>
                <w:lang w:val="x-none" w:eastAsia="x-none"/>
              </w:rPr>
              <w:t>2) Государственной корпорации: www.gov4c.kz;</w:t>
            </w:r>
          </w:p>
          <w:p w:rsidR="00980193" w:rsidRPr="00061424"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color w:val="000000"/>
                <w:spacing w:val="2"/>
                <w:kern w:val="24"/>
                <w:sz w:val="28"/>
                <w:szCs w:val="28"/>
                <w:lang w:val="x-none" w:eastAsia="x-none"/>
              </w:rPr>
              <w:t>3) портала www.egov.kz.</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8</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Перечень документов, необходимых для оказания </w:t>
            </w:r>
            <w:r w:rsidRPr="00061424">
              <w:rPr>
                <w:rFonts w:ascii="Times New Roman" w:eastAsia="Calibri" w:hAnsi="Times New Roman"/>
                <w:bCs/>
                <w:sz w:val="28"/>
                <w:szCs w:val="28"/>
                <w:lang w:eastAsia="ru-RU"/>
              </w:rPr>
              <w:lastRenderedPageBreak/>
              <w:t>государственной услуги</w:t>
            </w:r>
          </w:p>
        </w:tc>
        <w:tc>
          <w:tcPr>
            <w:tcW w:w="5879" w:type="dxa"/>
          </w:tcPr>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lastRenderedPageBreak/>
              <w:t>Государственную корпорацию или на портал:</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заявление по форме, согласно приложению</w:t>
            </w:r>
            <w:r w:rsidR="009F3D31">
              <w:rPr>
                <w:rFonts w:ascii="Times New Roman" w:eastAsia="Calibri" w:hAnsi="Times New Roman"/>
                <w:bCs/>
                <w:sz w:val="28"/>
                <w:szCs w:val="28"/>
                <w:lang w:eastAsia="ru-RU"/>
              </w:rPr>
              <w:t xml:space="preserve"> </w:t>
            </w:r>
            <w:r w:rsidR="009F3D31">
              <w:rPr>
                <w:rFonts w:ascii="Times New Roman" w:eastAsia="Calibri" w:hAnsi="Times New Roman"/>
                <w:bCs/>
                <w:sz w:val="28"/>
                <w:szCs w:val="28"/>
                <w:lang w:eastAsia="ru-RU"/>
              </w:rPr>
              <w:lastRenderedPageBreak/>
              <w:t xml:space="preserve">3 </w:t>
            </w:r>
            <w:r w:rsidRPr="003D30C9">
              <w:rPr>
                <w:rFonts w:ascii="Times New Roman" w:eastAsia="Calibri" w:hAnsi="Times New Roman"/>
                <w:bCs/>
                <w:sz w:val="28"/>
                <w:szCs w:val="28"/>
                <w:lang w:eastAsia="ru-RU"/>
              </w:rPr>
              <w:t xml:space="preserve">к </w:t>
            </w:r>
            <w:proofErr w:type="spellStart"/>
            <w:r w:rsidRPr="003D30C9">
              <w:rPr>
                <w:rFonts w:ascii="Times New Roman" w:eastAsia="Calibri" w:hAnsi="Times New Roman"/>
                <w:bCs/>
                <w:sz w:val="28"/>
                <w:szCs w:val="28"/>
                <w:lang w:eastAsia="ru-RU"/>
              </w:rPr>
              <w:t>настоящ</w:t>
            </w:r>
            <w:proofErr w:type="spellEnd"/>
            <w:r>
              <w:rPr>
                <w:rFonts w:ascii="Times New Roman" w:eastAsia="Calibri" w:hAnsi="Times New Roman"/>
                <w:bCs/>
                <w:sz w:val="28"/>
                <w:szCs w:val="28"/>
                <w:lang w:val="kk-KZ" w:eastAsia="ru-RU"/>
              </w:rPr>
              <w:t>им Правилам</w:t>
            </w:r>
            <w:r w:rsidRPr="003D30C9">
              <w:rPr>
                <w:rFonts w:ascii="Times New Roman" w:eastAsia="Calibri" w:hAnsi="Times New Roman"/>
                <w:bCs/>
                <w:sz w:val="28"/>
                <w:szCs w:val="28"/>
                <w:lang w:eastAsia="ru-RU"/>
              </w:rPr>
              <w:t>.</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 xml:space="preserve">Должностное лицо </w:t>
            </w:r>
            <w:proofErr w:type="spellStart"/>
            <w:r w:rsidRPr="003D30C9">
              <w:rPr>
                <w:rFonts w:ascii="Times New Roman" w:eastAsia="Calibri" w:hAnsi="Times New Roman"/>
                <w:bCs/>
                <w:sz w:val="28"/>
                <w:szCs w:val="28"/>
                <w:lang w:eastAsia="ru-RU"/>
              </w:rPr>
              <w:t>услугодателя</w:t>
            </w:r>
            <w:proofErr w:type="spellEnd"/>
            <w:r w:rsidRPr="003D30C9">
              <w:rPr>
                <w:rFonts w:ascii="Times New Roman" w:eastAsia="Calibri" w:hAnsi="Times New Roman"/>
                <w:bCs/>
                <w:sz w:val="28"/>
                <w:szCs w:val="28"/>
                <w:lang w:eastAsia="ru-RU"/>
              </w:rPr>
              <w:t xml:space="preserve"> производит таможенный осмотр помещений и территорий заявителя согласно статье 415 Кодекса Республики Казахстан от 26 декабря 2017 года «О таможенном регулировании в Республике Казахстан» (далее – Кодекс) на соответствие требованиям, определенным пунктом 3 статьи 165 Кодекса.</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 xml:space="preserve">При проведении осмотра </w:t>
            </w:r>
            <w:proofErr w:type="spellStart"/>
            <w:r w:rsidRPr="003D30C9">
              <w:rPr>
                <w:rFonts w:ascii="Times New Roman" w:eastAsia="Calibri" w:hAnsi="Times New Roman"/>
                <w:bCs/>
                <w:sz w:val="28"/>
                <w:szCs w:val="28"/>
                <w:lang w:eastAsia="ru-RU"/>
              </w:rPr>
              <w:t>услугополучатель</w:t>
            </w:r>
            <w:proofErr w:type="spellEnd"/>
            <w:r w:rsidRPr="003D30C9">
              <w:rPr>
                <w:rFonts w:ascii="Times New Roman" w:eastAsia="Calibri" w:hAnsi="Times New Roman"/>
                <w:bCs/>
                <w:sz w:val="28"/>
                <w:szCs w:val="28"/>
                <w:lang w:eastAsia="ru-RU"/>
              </w:rPr>
              <w:t xml:space="preserve"> предоставляет должностному лицу </w:t>
            </w:r>
            <w:proofErr w:type="spellStart"/>
            <w:r w:rsidRPr="003D30C9">
              <w:rPr>
                <w:rFonts w:ascii="Times New Roman" w:eastAsia="Calibri" w:hAnsi="Times New Roman"/>
                <w:bCs/>
                <w:sz w:val="28"/>
                <w:szCs w:val="28"/>
                <w:lang w:eastAsia="ru-RU"/>
              </w:rPr>
              <w:t>услугодателя</w:t>
            </w:r>
            <w:proofErr w:type="spellEnd"/>
            <w:r w:rsidRPr="003D30C9">
              <w:rPr>
                <w:rFonts w:ascii="Times New Roman" w:eastAsia="Calibri" w:hAnsi="Times New Roman"/>
                <w:bCs/>
                <w:sz w:val="28"/>
                <w:szCs w:val="28"/>
                <w:lang w:eastAsia="ru-RU"/>
              </w:rPr>
              <w:t xml:space="preserve"> копии документов подтверждающих выполнение требований, определенных пунктом 3 статьи 165 Кодекса.</w:t>
            </w:r>
          </w:p>
          <w:p w:rsidR="00980193" w:rsidRPr="00061424"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 xml:space="preserve">При этом копии представленных документов прилагаются к акту таможенного осмотра помещений и территорий, который остается у </w:t>
            </w:r>
            <w:proofErr w:type="spellStart"/>
            <w:r w:rsidRPr="003D30C9">
              <w:rPr>
                <w:rFonts w:ascii="Times New Roman" w:eastAsia="Calibri" w:hAnsi="Times New Roman"/>
                <w:bCs/>
                <w:sz w:val="28"/>
                <w:szCs w:val="28"/>
                <w:lang w:eastAsia="ru-RU"/>
              </w:rPr>
              <w:t>услугодателя</w:t>
            </w:r>
            <w:proofErr w:type="spellEnd"/>
            <w:r w:rsidRPr="003D30C9">
              <w:rPr>
                <w:rFonts w:ascii="Times New Roman" w:eastAsia="Calibri" w:hAnsi="Times New Roman"/>
                <w:bCs/>
                <w:sz w:val="28"/>
                <w:szCs w:val="28"/>
                <w:lang w:eastAsia="ru-RU"/>
              </w:rPr>
              <w:t>.</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lastRenderedPageBreak/>
              <w:t>9</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Основания для отказа в оказании государственной услуги, установленные законами Республики Казахстан</w:t>
            </w:r>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1) непредставление документов, указанных в пункте 8</w:t>
            </w:r>
            <w:r>
              <w:rPr>
                <w:rFonts w:ascii="Times New Roman" w:eastAsia="Calibri" w:hAnsi="Times New Roman"/>
                <w:sz w:val="28"/>
                <w:szCs w:val="28"/>
                <w:lang w:eastAsia="ru-RU"/>
              </w:rPr>
              <w:t xml:space="preserve"> </w:t>
            </w:r>
            <w:r w:rsidRPr="00061424">
              <w:rPr>
                <w:rFonts w:ascii="Times New Roman" w:eastAsia="Calibri" w:hAnsi="Times New Roman"/>
                <w:sz w:val="28"/>
                <w:szCs w:val="28"/>
                <w:lang w:eastAsia="ru-RU"/>
              </w:rPr>
              <w:t xml:space="preserve">настоящего </w:t>
            </w:r>
            <w:r w:rsidR="00E0569F">
              <w:rPr>
                <w:rFonts w:ascii="Times New Roman" w:eastAsia="Calibri" w:hAnsi="Times New Roman"/>
                <w:sz w:val="28"/>
                <w:szCs w:val="28"/>
                <w:lang w:eastAsia="ru-RU"/>
              </w:rPr>
              <w:t>приложение 1 к Правилам</w:t>
            </w:r>
            <w:r w:rsidRPr="00061424">
              <w:rPr>
                <w:rFonts w:ascii="Times New Roman" w:eastAsia="Calibri" w:hAnsi="Times New Roman"/>
                <w:sz w:val="28"/>
                <w:szCs w:val="28"/>
                <w:lang w:eastAsia="ru-RU"/>
              </w:rPr>
              <w:t>.</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2) несоответствие </w:t>
            </w:r>
            <w:proofErr w:type="spellStart"/>
            <w:r w:rsidRPr="00061424">
              <w:rPr>
                <w:rFonts w:ascii="Times New Roman" w:eastAsia="Calibri" w:hAnsi="Times New Roman"/>
                <w:sz w:val="28"/>
                <w:szCs w:val="28"/>
                <w:lang w:eastAsia="ru-RU"/>
              </w:rPr>
              <w:t>услугополучателя</w:t>
            </w:r>
            <w:proofErr w:type="spellEnd"/>
            <w:r w:rsidRPr="00061424">
              <w:rPr>
                <w:rFonts w:ascii="Times New Roman" w:eastAsia="Calibri" w:hAnsi="Times New Roman"/>
                <w:sz w:val="28"/>
                <w:szCs w:val="28"/>
                <w:lang w:eastAsia="ru-RU"/>
              </w:rPr>
              <w:t xml:space="preserve"> следующим условиям:</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шести месяцев со дня подачи заявления;</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наличие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территория должна быть обозначена в соответствии со статьей 404 Кодекса;</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w:t>
            </w:r>
            <w:r w:rsidRPr="00061424">
              <w:rPr>
                <w:rFonts w:ascii="Times New Roman" w:eastAsia="Calibri" w:hAnsi="Times New Roman"/>
                <w:sz w:val="28"/>
                <w:szCs w:val="28"/>
                <w:lang w:eastAsia="ru-RU"/>
              </w:rPr>
              <w:lastRenderedPageBreak/>
              <w:t>освещением;</w:t>
            </w:r>
          </w:p>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sz w:val="28"/>
                <w:szCs w:val="28"/>
                <w:lang w:eastAsia="ru-RU"/>
              </w:rPr>
              <w:t>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tc>
      </w:tr>
      <w:tr w:rsidR="00980193" w:rsidRPr="00061424" w:rsidTr="00980193">
        <w:tc>
          <w:tcPr>
            <w:tcW w:w="675" w:type="dxa"/>
          </w:tcPr>
          <w:p w:rsidR="00980193" w:rsidRPr="00061424" w:rsidRDefault="00980193" w:rsidP="00D50FC9">
            <w:pPr>
              <w:overflowPunct w:val="0"/>
              <w:autoSpaceDE w:val="0"/>
              <w:autoSpaceDN w:val="0"/>
              <w:adjustRightInd w:val="0"/>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10</w:t>
            </w:r>
          </w:p>
        </w:tc>
        <w:tc>
          <w:tcPr>
            <w:tcW w:w="3299" w:type="dxa"/>
          </w:tcPr>
          <w:p w:rsidR="00980193" w:rsidRPr="00061424" w:rsidRDefault="00980193" w:rsidP="00D50FC9">
            <w:pPr>
              <w:overflowPunct w:val="0"/>
              <w:autoSpaceDE w:val="0"/>
              <w:autoSpaceDN w:val="0"/>
              <w:adjustRightInd w:val="0"/>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Иные требования с учетом особенностей оказания</w:t>
            </w:r>
            <w:r>
              <w:rPr>
                <w:rFonts w:ascii="Times New Roman" w:eastAsia="Calibri" w:hAnsi="Times New Roman"/>
                <w:sz w:val="28"/>
                <w:szCs w:val="28"/>
                <w:lang w:eastAsia="ru-RU"/>
              </w:rPr>
              <w:t xml:space="preserve"> </w:t>
            </w:r>
            <w:r w:rsidRPr="00061424">
              <w:rPr>
                <w:rFonts w:ascii="Times New Roman" w:eastAsia="Calibri" w:hAnsi="Times New Roman"/>
                <w:sz w:val="28"/>
                <w:szCs w:val="28"/>
                <w:lang w:eastAsia="ru-RU"/>
              </w:rPr>
              <w:t xml:space="preserve">государственной услуги, в том числе </w:t>
            </w:r>
          </w:p>
          <w:p w:rsidR="00980193" w:rsidRPr="00061424" w:rsidRDefault="00980193" w:rsidP="00D50FC9">
            <w:pPr>
              <w:overflowPunct w:val="0"/>
              <w:autoSpaceDE w:val="0"/>
              <w:autoSpaceDN w:val="0"/>
              <w:adjustRightInd w:val="0"/>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и через Государственную корпорацию</w:t>
            </w:r>
          </w:p>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p>
        </w:tc>
        <w:tc>
          <w:tcPr>
            <w:tcW w:w="5879" w:type="dxa"/>
          </w:tcPr>
          <w:p w:rsidR="00290CE7" w:rsidRDefault="00290CE7" w:rsidP="00D1145A">
            <w:pPr>
              <w:overflowPunct w:val="0"/>
              <w:autoSpaceDE w:val="0"/>
              <w:autoSpaceDN w:val="0"/>
              <w:adjustRightInd w:val="0"/>
              <w:ind w:firstLine="421"/>
              <w:jc w:val="both"/>
              <w:rPr>
                <w:rFonts w:ascii="Times New Roman" w:eastAsia="Calibri" w:hAnsi="Times New Roman"/>
                <w:sz w:val="28"/>
                <w:szCs w:val="28"/>
                <w:lang w:val="kk-KZ" w:eastAsia="ru-RU"/>
              </w:rPr>
            </w:pPr>
            <w:proofErr w:type="spellStart"/>
            <w:proofErr w:type="gramStart"/>
            <w:r w:rsidRPr="00290CE7">
              <w:rPr>
                <w:rFonts w:ascii="Times New Roman" w:eastAsia="Calibri" w:hAnsi="Times New Roman"/>
                <w:sz w:val="28"/>
                <w:szCs w:val="28"/>
                <w:lang w:eastAsia="ru-RU"/>
              </w:rPr>
              <w:t>Услугополучателям</w:t>
            </w:r>
            <w:proofErr w:type="spellEnd"/>
            <w:r w:rsidRPr="00290CE7">
              <w:rPr>
                <w:rFonts w:ascii="Times New Roman" w:eastAsia="Calibri" w:hAnsi="Times New Roman"/>
                <w:sz w:val="28"/>
                <w:szCs w:val="28"/>
                <w:lang w:eastAsia="ru-RU"/>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CC3158">
              <w:rPr>
                <w:rFonts w:ascii="Times New Roman" w:eastAsia="Calibri" w:hAnsi="Times New Roman"/>
                <w:sz w:val="28"/>
                <w:szCs w:val="28"/>
                <w:lang w:eastAsia="ru-RU"/>
              </w:rPr>
              <w:br/>
            </w:r>
            <w:r w:rsidRPr="00290CE7">
              <w:rPr>
                <w:rFonts w:ascii="Times New Roman" w:eastAsia="Calibri" w:hAnsi="Times New Roman"/>
                <w:sz w:val="28"/>
                <w:szCs w:val="28"/>
                <w:lang w:eastAsia="ru-RU"/>
              </w:rPr>
              <w:t>8 800 080 777 (при оказании услуги через Государственную</w:t>
            </w:r>
            <w:proofErr w:type="gramEnd"/>
            <w:r w:rsidRPr="00290CE7">
              <w:rPr>
                <w:rFonts w:ascii="Times New Roman" w:eastAsia="Calibri" w:hAnsi="Times New Roman"/>
                <w:sz w:val="28"/>
                <w:szCs w:val="28"/>
                <w:lang w:eastAsia="ru-RU"/>
              </w:rPr>
              <w:t xml:space="preserve"> корпорацию).</w:t>
            </w:r>
          </w:p>
          <w:p w:rsidR="00BE5804" w:rsidRPr="00BE5804" w:rsidRDefault="00BE5804" w:rsidP="00D1145A">
            <w:pPr>
              <w:overflowPunct w:val="0"/>
              <w:autoSpaceDE w:val="0"/>
              <w:autoSpaceDN w:val="0"/>
              <w:adjustRightInd w:val="0"/>
              <w:ind w:firstLine="421"/>
              <w:jc w:val="both"/>
              <w:rPr>
                <w:rFonts w:ascii="Times New Roman" w:eastAsia="Calibri" w:hAnsi="Times New Roman"/>
                <w:sz w:val="28"/>
                <w:szCs w:val="28"/>
                <w:lang w:val="kk-KZ" w:eastAsia="ru-RU"/>
              </w:rPr>
            </w:pPr>
            <w:r w:rsidRPr="00BE5804">
              <w:rPr>
                <w:rFonts w:ascii="Times New Roman" w:eastAsia="Calibri" w:hAnsi="Times New Roman"/>
                <w:sz w:val="28"/>
                <w:szCs w:val="28"/>
                <w:lang w:val="kk-KZ" w:eastAsia="ru-RU"/>
              </w:rPr>
              <w:t>Услугополучатель имеет возможность получения государственной услуги в электронной форме через портал при условии наличия ЭЦП.</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proofErr w:type="spellStart"/>
            <w:r w:rsidRPr="00061424">
              <w:rPr>
                <w:rFonts w:ascii="Times New Roman" w:eastAsia="Calibri" w:hAnsi="Times New Roman"/>
                <w:sz w:val="28"/>
                <w:szCs w:val="28"/>
                <w:lang w:eastAsia="ru-RU"/>
              </w:rPr>
              <w:t>Услугополучатель</w:t>
            </w:r>
            <w:proofErr w:type="spellEnd"/>
            <w:r w:rsidRPr="00061424">
              <w:rPr>
                <w:rFonts w:ascii="Times New Roman" w:eastAsia="Calibri" w:hAnsi="Times New Roman"/>
                <w:sz w:val="28"/>
                <w:szCs w:val="28"/>
                <w:lang w:eastAsia="ru-RU"/>
              </w:rPr>
              <w:t xml:space="preserve"> имеет возможность получения информации о статусе оказания государственной услуги в режиме удаленного доступа посредством Единого </w:t>
            </w:r>
            <w:proofErr w:type="gramStart"/>
            <w:r w:rsidRPr="00061424">
              <w:rPr>
                <w:rFonts w:ascii="Times New Roman" w:eastAsia="Calibri" w:hAnsi="Times New Roman"/>
                <w:sz w:val="28"/>
                <w:szCs w:val="28"/>
                <w:lang w:eastAsia="ru-RU"/>
              </w:rPr>
              <w:t>контакт-центра</w:t>
            </w:r>
            <w:proofErr w:type="gramEnd"/>
            <w:r w:rsidRPr="00061424">
              <w:rPr>
                <w:rFonts w:ascii="Times New Roman" w:eastAsia="Calibri" w:hAnsi="Times New Roman"/>
                <w:sz w:val="28"/>
                <w:szCs w:val="28"/>
                <w:lang w:eastAsia="ru-RU"/>
              </w:rPr>
              <w:t>.</w:t>
            </w:r>
          </w:p>
        </w:tc>
      </w:tr>
    </w:tbl>
    <w:p w:rsidR="0031595F" w:rsidRPr="00061424" w:rsidRDefault="0031595F" w:rsidP="0031595F">
      <w:pPr>
        <w:overflowPunct w:val="0"/>
        <w:autoSpaceDE w:val="0"/>
        <w:autoSpaceDN w:val="0"/>
        <w:adjustRightInd w:val="0"/>
        <w:spacing w:after="0" w:line="240" w:lineRule="auto"/>
        <w:ind w:left="3119" w:right="-2"/>
        <w:jc w:val="both"/>
        <w:textAlignment w:val="center"/>
        <w:rPr>
          <w:rFonts w:ascii="Times New Roman" w:eastAsia="Calibri" w:hAnsi="Times New Roman"/>
          <w:sz w:val="28"/>
          <w:szCs w:val="28"/>
          <w:lang w:eastAsia="ru-RU"/>
        </w:rPr>
      </w:pPr>
    </w:p>
    <w:p w:rsid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sectPr w:rsidR="00BE5804" w:rsidSect="004940B2">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3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B5" w:rsidRDefault="00BD55B5">
      <w:pPr>
        <w:spacing w:after="0" w:line="240" w:lineRule="auto"/>
      </w:pPr>
      <w:r>
        <w:separator/>
      </w:r>
    </w:p>
  </w:endnote>
  <w:endnote w:type="continuationSeparator" w:id="0">
    <w:p w:rsidR="00BD55B5" w:rsidRDefault="00BD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9" w:rsidRDefault="00065C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2E" w:rsidRDefault="000E142E">
    <w:pP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2E" w:rsidRDefault="000E142E">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B5" w:rsidRDefault="00BD55B5">
      <w:pPr>
        <w:spacing w:after="0" w:line="240" w:lineRule="auto"/>
      </w:pPr>
      <w:r>
        <w:separator/>
      </w:r>
    </w:p>
  </w:footnote>
  <w:footnote w:type="continuationSeparator" w:id="0">
    <w:p w:rsidR="00BD55B5" w:rsidRDefault="00BD5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9" w:rsidRDefault="00065C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0A" w:rsidRDefault="00BD55B5" w:rsidP="002B1226">
    <w:pPr>
      <w:pStyle w:val="a5"/>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43023"/>
      <w:docPartObj>
        <w:docPartGallery w:val="Page Numbers (Top of Page)"/>
        <w:docPartUnique/>
      </w:docPartObj>
    </w:sdtPr>
    <w:sdtEndPr>
      <w:rPr>
        <w:rFonts w:ascii="Times New Roman" w:hAnsi="Times New Roman"/>
        <w:sz w:val="28"/>
        <w:szCs w:val="28"/>
      </w:rPr>
    </w:sdtEndPr>
    <w:sdtContent>
      <w:p w:rsidR="005A1468" w:rsidRPr="005A1468" w:rsidRDefault="005A1468">
        <w:pPr>
          <w:pStyle w:val="a5"/>
          <w:jc w:val="center"/>
          <w:rPr>
            <w:rFonts w:ascii="Times New Roman" w:hAnsi="Times New Roman"/>
            <w:sz w:val="28"/>
            <w:szCs w:val="28"/>
          </w:rPr>
        </w:pPr>
        <w:r w:rsidRPr="005A1468">
          <w:rPr>
            <w:rFonts w:ascii="Times New Roman" w:hAnsi="Times New Roman"/>
            <w:sz w:val="28"/>
            <w:szCs w:val="28"/>
          </w:rPr>
          <w:fldChar w:fldCharType="begin"/>
        </w:r>
        <w:r w:rsidRPr="005A1468">
          <w:rPr>
            <w:rFonts w:ascii="Times New Roman" w:hAnsi="Times New Roman"/>
            <w:sz w:val="28"/>
            <w:szCs w:val="28"/>
          </w:rPr>
          <w:instrText>PAGE   \* MERGEFORMAT</w:instrText>
        </w:r>
        <w:r w:rsidRPr="005A1468">
          <w:rPr>
            <w:rFonts w:ascii="Times New Roman" w:hAnsi="Times New Roman"/>
            <w:sz w:val="28"/>
            <w:szCs w:val="28"/>
          </w:rPr>
          <w:fldChar w:fldCharType="separate"/>
        </w:r>
        <w:r w:rsidR="00737CEB">
          <w:rPr>
            <w:rFonts w:ascii="Times New Roman" w:hAnsi="Times New Roman"/>
            <w:noProof/>
            <w:sz w:val="28"/>
            <w:szCs w:val="28"/>
          </w:rPr>
          <w:t>399</w:t>
        </w:r>
        <w:r w:rsidRPr="005A1468">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308"/>
    <w:multiLevelType w:val="hybridMultilevel"/>
    <w:tmpl w:val="CD6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01CDD"/>
    <w:multiLevelType w:val="hybridMultilevel"/>
    <w:tmpl w:val="30024DD2"/>
    <w:lvl w:ilvl="0" w:tplc="015220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959A1"/>
    <w:multiLevelType w:val="hybridMultilevel"/>
    <w:tmpl w:val="5D4A64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16B86"/>
    <w:multiLevelType w:val="hybridMultilevel"/>
    <w:tmpl w:val="BBE600A4"/>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E0"/>
    <w:rsid w:val="000010FB"/>
    <w:rsid w:val="0001298D"/>
    <w:rsid w:val="0001299F"/>
    <w:rsid w:val="0001450F"/>
    <w:rsid w:val="000202B8"/>
    <w:rsid w:val="000218F3"/>
    <w:rsid w:val="00022318"/>
    <w:rsid w:val="0003415B"/>
    <w:rsid w:val="00052A86"/>
    <w:rsid w:val="00060070"/>
    <w:rsid w:val="00061424"/>
    <w:rsid w:val="00065CC9"/>
    <w:rsid w:val="000754CF"/>
    <w:rsid w:val="00085F39"/>
    <w:rsid w:val="0009114C"/>
    <w:rsid w:val="000A2429"/>
    <w:rsid w:val="000E142E"/>
    <w:rsid w:val="000E3719"/>
    <w:rsid w:val="0010063B"/>
    <w:rsid w:val="00106D88"/>
    <w:rsid w:val="00122D57"/>
    <w:rsid w:val="00131497"/>
    <w:rsid w:val="001432D8"/>
    <w:rsid w:val="001669EB"/>
    <w:rsid w:val="00191DAE"/>
    <w:rsid w:val="001B13F6"/>
    <w:rsid w:val="001D2A72"/>
    <w:rsid w:val="001D43A4"/>
    <w:rsid w:val="0021463D"/>
    <w:rsid w:val="002200D5"/>
    <w:rsid w:val="0023112D"/>
    <w:rsid w:val="00232090"/>
    <w:rsid w:val="00232309"/>
    <w:rsid w:val="00232C91"/>
    <w:rsid w:val="00246626"/>
    <w:rsid w:val="00256E38"/>
    <w:rsid w:val="002659FA"/>
    <w:rsid w:val="00290CE7"/>
    <w:rsid w:val="002D425C"/>
    <w:rsid w:val="002D7EF7"/>
    <w:rsid w:val="002E1D45"/>
    <w:rsid w:val="002E3135"/>
    <w:rsid w:val="002F3E85"/>
    <w:rsid w:val="002F7F35"/>
    <w:rsid w:val="0031595F"/>
    <w:rsid w:val="00326369"/>
    <w:rsid w:val="003328A2"/>
    <w:rsid w:val="0033393B"/>
    <w:rsid w:val="0038604A"/>
    <w:rsid w:val="003A1766"/>
    <w:rsid w:val="003A7156"/>
    <w:rsid w:val="003B153C"/>
    <w:rsid w:val="003C15FE"/>
    <w:rsid w:val="003C4316"/>
    <w:rsid w:val="003C6465"/>
    <w:rsid w:val="003D30C9"/>
    <w:rsid w:val="004103C1"/>
    <w:rsid w:val="00411192"/>
    <w:rsid w:val="00430833"/>
    <w:rsid w:val="004336E5"/>
    <w:rsid w:val="00436C94"/>
    <w:rsid w:val="00457362"/>
    <w:rsid w:val="00463C6B"/>
    <w:rsid w:val="00475E14"/>
    <w:rsid w:val="00481DBE"/>
    <w:rsid w:val="00485A0C"/>
    <w:rsid w:val="00492906"/>
    <w:rsid w:val="00493062"/>
    <w:rsid w:val="004940B2"/>
    <w:rsid w:val="004A17BF"/>
    <w:rsid w:val="004A44B6"/>
    <w:rsid w:val="004A7763"/>
    <w:rsid w:val="004C3916"/>
    <w:rsid w:val="004E00D0"/>
    <w:rsid w:val="004F1FA7"/>
    <w:rsid w:val="00500C5D"/>
    <w:rsid w:val="005204C6"/>
    <w:rsid w:val="0052055B"/>
    <w:rsid w:val="0052138D"/>
    <w:rsid w:val="0056262A"/>
    <w:rsid w:val="00582786"/>
    <w:rsid w:val="005A1468"/>
    <w:rsid w:val="005A5C20"/>
    <w:rsid w:val="005B1D61"/>
    <w:rsid w:val="005B3FF9"/>
    <w:rsid w:val="005B5FE9"/>
    <w:rsid w:val="005E1765"/>
    <w:rsid w:val="005E2D2A"/>
    <w:rsid w:val="0063729A"/>
    <w:rsid w:val="00675F8A"/>
    <w:rsid w:val="006A1A85"/>
    <w:rsid w:val="006A53C5"/>
    <w:rsid w:val="006B6941"/>
    <w:rsid w:val="00715782"/>
    <w:rsid w:val="00724285"/>
    <w:rsid w:val="00737CEB"/>
    <w:rsid w:val="007468F4"/>
    <w:rsid w:val="00760146"/>
    <w:rsid w:val="007760A4"/>
    <w:rsid w:val="007855E0"/>
    <w:rsid w:val="00794446"/>
    <w:rsid w:val="007951BD"/>
    <w:rsid w:val="007B4FC5"/>
    <w:rsid w:val="007D2DE8"/>
    <w:rsid w:val="007F2BC3"/>
    <w:rsid w:val="0081447A"/>
    <w:rsid w:val="008144FD"/>
    <w:rsid w:val="00826FAD"/>
    <w:rsid w:val="00850B0B"/>
    <w:rsid w:val="008528DB"/>
    <w:rsid w:val="00857C38"/>
    <w:rsid w:val="00872AC7"/>
    <w:rsid w:val="00876AE0"/>
    <w:rsid w:val="00882DF5"/>
    <w:rsid w:val="008973DD"/>
    <w:rsid w:val="008A3A6A"/>
    <w:rsid w:val="008B0542"/>
    <w:rsid w:val="008B5F66"/>
    <w:rsid w:val="008C4B08"/>
    <w:rsid w:val="008E1C8F"/>
    <w:rsid w:val="0091085E"/>
    <w:rsid w:val="00916203"/>
    <w:rsid w:val="00921F6E"/>
    <w:rsid w:val="00935DE6"/>
    <w:rsid w:val="00953924"/>
    <w:rsid w:val="00955DC0"/>
    <w:rsid w:val="00965B06"/>
    <w:rsid w:val="00973692"/>
    <w:rsid w:val="00980193"/>
    <w:rsid w:val="009A72A5"/>
    <w:rsid w:val="009B56FC"/>
    <w:rsid w:val="009C55A1"/>
    <w:rsid w:val="009D014E"/>
    <w:rsid w:val="009D03EC"/>
    <w:rsid w:val="009E047F"/>
    <w:rsid w:val="009E19FA"/>
    <w:rsid w:val="009F34F3"/>
    <w:rsid w:val="009F3D31"/>
    <w:rsid w:val="00A22BB7"/>
    <w:rsid w:val="00A33CDC"/>
    <w:rsid w:val="00A33E6D"/>
    <w:rsid w:val="00A35451"/>
    <w:rsid w:val="00A57145"/>
    <w:rsid w:val="00A65E12"/>
    <w:rsid w:val="00A76D79"/>
    <w:rsid w:val="00A803C2"/>
    <w:rsid w:val="00A85217"/>
    <w:rsid w:val="00AC03EF"/>
    <w:rsid w:val="00AE393E"/>
    <w:rsid w:val="00AF044C"/>
    <w:rsid w:val="00AF537B"/>
    <w:rsid w:val="00B05579"/>
    <w:rsid w:val="00B05B41"/>
    <w:rsid w:val="00B1034C"/>
    <w:rsid w:val="00B13160"/>
    <w:rsid w:val="00B35A9E"/>
    <w:rsid w:val="00B36A43"/>
    <w:rsid w:val="00B4274E"/>
    <w:rsid w:val="00B559D4"/>
    <w:rsid w:val="00B5645E"/>
    <w:rsid w:val="00B652F2"/>
    <w:rsid w:val="00B74D6F"/>
    <w:rsid w:val="00B75FDA"/>
    <w:rsid w:val="00B87995"/>
    <w:rsid w:val="00BB3149"/>
    <w:rsid w:val="00BB4196"/>
    <w:rsid w:val="00BB7457"/>
    <w:rsid w:val="00BC0948"/>
    <w:rsid w:val="00BC2C93"/>
    <w:rsid w:val="00BC35C7"/>
    <w:rsid w:val="00BD55B5"/>
    <w:rsid w:val="00BE00E3"/>
    <w:rsid w:val="00BE5804"/>
    <w:rsid w:val="00BE6963"/>
    <w:rsid w:val="00BE7EA7"/>
    <w:rsid w:val="00BF473E"/>
    <w:rsid w:val="00C03D12"/>
    <w:rsid w:val="00C1364D"/>
    <w:rsid w:val="00C314E9"/>
    <w:rsid w:val="00C31D5B"/>
    <w:rsid w:val="00C36F3C"/>
    <w:rsid w:val="00C510CD"/>
    <w:rsid w:val="00C53F36"/>
    <w:rsid w:val="00C60A84"/>
    <w:rsid w:val="00CC3158"/>
    <w:rsid w:val="00CD4466"/>
    <w:rsid w:val="00CD58C1"/>
    <w:rsid w:val="00CE745F"/>
    <w:rsid w:val="00CF0608"/>
    <w:rsid w:val="00D1145A"/>
    <w:rsid w:val="00D26FF7"/>
    <w:rsid w:val="00D35A8B"/>
    <w:rsid w:val="00D50FC9"/>
    <w:rsid w:val="00D5333C"/>
    <w:rsid w:val="00D5420C"/>
    <w:rsid w:val="00DB0006"/>
    <w:rsid w:val="00DB4780"/>
    <w:rsid w:val="00DC00C3"/>
    <w:rsid w:val="00DC4CB9"/>
    <w:rsid w:val="00DC7044"/>
    <w:rsid w:val="00DD1519"/>
    <w:rsid w:val="00DE4CA7"/>
    <w:rsid w:val="00DF0B53"/>
    <w:rsid w:val="00DF4639"/>
    <w:rsid w:val="00E0569F"/>
    <w:rsid w:val="00E0574E"/>
    <w:rsid w:val="00E13DC8"/>
    <w:rsid w:val="00E163E9"/>
    <w:rsid w:val="00E238AA"/>
    <w:rsid w:val="00E253AF"/>
    <w:rsid w:val="00E31ACA"/>
    <w:rsid w:val="00E34DD9"/>
    <w:rsid w:val="00E375F3"/>
    <w:rsid w:val="00E5288A"/>
    <w:rsid w:val="00E5478F"/>
    <w:rsid w:val="00E5640D"/>
    <w:rsid w:val="00E70D3A"/>
    <w:rsid w:val="00E74F1D"/>
    <w:rsid w:val="00E75E97"/>
    <w:rsid w:val="00E83E5B"/>
    <w:rsid w:val="00EB75E8"/>
    <w:rsid w:val="00EC118D"/>
    <w:rsid w:val="00ED3CC2"/>
    <w:rsid w:val="00EF0F20"/>
    <w:rsid w:val="00EF2AF6"/>
    <w:rsid w:val="00F61334"/>
    <w:rsid w:val="00F80963"/>
    <w:rsid w:val="00F83CEF"/>
    <w:rsid w:val="00F962F4"/>
    <w:rsid w:val="00FC41EA"/>
    <w:rsid w:val="00FC726E"/>
    <w:rsid w:val="00FE3370"/>
    <w:rsid w:val="00FF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855E0"/>
    <w:pPr>
      <w:ind w:left="720"/>
      <w:contextualSpacing/>
    </w:pPr>
  </w:style>
  <w:style w:type="paragraph" w:styleId="a3">
    <w:name w:val="List Paragraph"/>
    <w:basedOn w:val="a"/>
    <w:uiPriority w:val="34"/>
    <w:qFormat/>
    <w:rsid w:val="007855E0"/>
    <w:pPr>
      <w:ind w:left="720"/>
      <w:contextualSpacing/>
    </w:pPr>
  </w:style>
  <w:style w:type="character" w:customStyle="1" w:styleId="s0">
    <w:name w:val="s0"/>
    <w:rsid w:val="007855E0"/>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 Spacing"/>
    <w:uiPriority w:val="1"/>
    <w:qFormat/>
    <w:rsid w:val="007855E0"/>
    <w:pPr>
      <w:spacing w:after="0" w:line="240" w:lineRule="auto"/>
    </w:pPr>
    <w:rPr>
      <w:rFonts w:ascii="Calibri" w:eastAsia="Times New Roman" w:hAnsi="Calibri" w:cs="Times New Roman"/>
    </w:rPr>
  </w:style>
  <w:style w:type="paragraph" w:styleId="a5">
    <w:name w:val="header"/>
    <w:basedOn w:val="a"/>
    <w:link w:val="a6"/>
    <w:uiPriority w:val="99"/>
    <w:unhideWhenUsed/>
    <w:rsid w:val="007855E0"/>
    <w:pPr>
      <w:tabs>
        <w:tab w:val="center" w:pos="4677"/>
        <w:tab w:val="right" w:pos="9355"/>
      </w:tabs>
    </w:pPr>
  </w:style>
  <w:style w:type="character" w:customStyle="1" w:styleId="a6">
    <w:name w:val="Верхний колонтитул Знак"/>
    <w:basedOn w:val="a0"/>
    <w:link w:val="a5"/>
    <w:uiPriority w:val="99"/>
    <w:rsid w:val="007855E0"/>
    <w:rPr>
      <w:rFonts w:ascii="Calibri" w:eastAsia="Times New Roman" w:hAnsi="Calibri" w:cs="Times New Roman"/>
    </w:rPr>
  </w:style>
  <w:style w:type="character" w:customStyle="1" w:styleId="apple-converted-space">
    <w:name w:val="apple-converted-space"/>
    <w:uiPriority w:val="99"/>
    <w:rsid w:val="007855E0"/>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8"/>
    <w:uiPriority w:val="99"/>
    <w:qFormat/>
    <w:rsid w:val="007855E0"/>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7"/>
    <w:uiPriority w:val="99"/>
    <w:rsid w:val="007855E0"/>
    <w:rPr>
      <w:rFonts w:ascii="Times New Roman" w:eastAsia="Times New Roman" w:hAnsi="Times New Roman" w:cs="Times New Roman"/>
      <w:sz w:val="24"/>
      <w:szCs w:val="24"/>
    </w:rPr>
  </w:style>
  <w:style w:type="character" w:customStyle="1" w:styleId="s20">
    <w:name w:val="s20"/>
    <w:rsid w:val="007855E0"/>
    <w:rPr>
      <w:shd w:val="clear" w:color="auto" w:fill="FFFFFF"/>
    </w:rPr>
  </w:style>
  <w:style w:type="paragraph" w:styleId="a9">
    <w:name w:val="footer"/>
    <w:basedOn w:val="a"/>
    <w:link w:val="aa"/>
    <w:uiPriority w:val="99"/>
    <w:unhideWhenUsed/>
    <w:rsid w:val="00562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62A"/>
    <w:rPr>
      <w:rFonts w:ascii="Calibri" w:eastAsia="Times New Roman" w:hAnsi="Calibri" w:cs="Times New Roman"/>
    </w:rPr>
  </w:style>
  <w:style w:type="character" w:styleId="ab">
    <w:name w:val="Hyperlink"/>
    <w:basedOn w:val="a0"/>
    <w:uiPriority w:val="99"/>
    <w:unhideWhenUsed/>
    <w:rsid w:val="00500C5D"/>
    <w:rPr>
      <w:color w:val="0000FF" w:themeColor="hyperlink"/>
      <w:u w:val="single"/>
    </w:rPr>
  </w:style>
  <w:style w:type="paragraph" w:styleId="ac">
    <w:name w:val="Balloon Text"/>
    <w:basedOn w:val="a"/>
    <w:link w:val="ad"/>
    <w:uiPriority w:val="99"/>
    <w:semiHidden/>
    <w:unhideWhenUsed/>
    <w:rsid w:val="00A33C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CDC"/>
    <w:rPr>
      <w:rFonts w:ascii="Tahoma" w:eastAsia="Times New Roman" w:hAnsi="Tahoma" w:cs="Tahoma"/>
      <w:sz w:val="16"/>
      <w:szCs w:val="16"/>
    </w:rPr>
  </w:style>
  <w:style w:type="paragraph" w:customStyle="1" w:styleId="ListParagraph1">
    <w:name w:val="List Paragraph1"/>
    <w:basedOn w:val="a"/>
    <w:rsid w:val="0009114C"/>
    <w:pPr>
      <w:ind w:left="720"/>
    </w:pPr>
    <w:rPr>
      <w:rFonts w:cs="Calibri"/>
    </w:rPr>
  </w:style>
  <w:style w:type="paragraph" w:customStyle="1" w:styleId="10">
    <w:name w:val="Без интервала1"/>
    <w:rsid w:val="0038604A"/>
    <w:pPr>
      <w:spacing w:after="0" w:line="240" w:lineRule="auto"/>
    </w:pPr>
    <w:rPr>
      <w:rFonts w:ascii="Calibri" w:eastAsia="Times New Roman" w:hAnsi="Calibri" w:cs="Calibri"/>
    </w:rPr>
  </w:style>
  <w:style w:type="character" w:customStyle="1" w:styleId="apple-style-span">
    <w:name w:val="apple-style-span"/>
    <w:basedOn w:val="a0"/>
    <w:rsid w:val="00B559D4"/>
  </w:style>
  <w:style w:type="table" w:styleId="ae">
    <w:name w:val="Table Grid"/>
    <w:basedOn w:val="a1"/>
    <w:uiPriority w:val="59"/>
    <w:rsid w:val="003A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855E0"/>
    <w:pPr>
      <w:ind w:left="720"/>
      <w:contextualSpacing/>
    </w:pPr>
  </w:style>
  <w:style w:type="paragraph" w:styleId="a3">
    <w:name w:val="List Paragraph"/>
    <w:basedOn w:val="a"/>
    <w:uiPriority w:val="34"/>
    <w:qFormat/>
    <w:rsid w:val="007855E0"/>
    <w:pPr>
      <w:ind w:left="720"/>
      <w:contextualSpacing/>
    </w:pPr>
  </w:style>
  <w:style w:type="character" w:customStyle="1" w:styleId="s0">
    <w:name w:val="s0"/>
    <w:rsid w:val="007855E0"/>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 Spacing"/>
    <w:uiPriority w:val="1"/>
    <w:qFormat/>
    <w:rsid w:val="007855E0"/>
    <w:pPr>
      <w:spacing w:after="0" w:line="240" w:lineRule="auto"/>
    </w:pPr>
    <w:rPr>
      <w:rFonts w:ascii="Calibri" w:eastAsia="Times New Roman" w:hAnsi="Calibri" w:cs="Times New Roman"/>
    </w:rPr>
  </w:style>
  <w:style w:type="paragraph" w:styleId="a5">
    <w:name w:val="header"/>
    <w:basedOn w:val="a"/>
    <w:link w:val="a6"/>
    <w:uiPriority w:val="99"/>
    <w:unhideWhenUsed/>
    <w:rsid w:val="007855E0"/>
    <w:pPr>
      <w:tabs>
        <w:tab w:val="center" w:pos="4677"/>
        <w:tab w:val="right" w:pos="9355"/>
      </w:tabs>
    </w:pPr>
  </w:style>
  <w:style w:type="character" w:customStyle="1" w:styleId="a6">
    <w:name w:val="Верхний колонтитул Знак"/>
    <w:basedOn w:val="a0"/>
    <w:link w:val="a5"/>
    <w:uiPriority w:val="99"/>
    <w:rsid w:val="007855E0"/>
    <w:rPr>
      <w:rFonts w:ascii="Calibri" w:eastAsia="Times New Roman" w:hAnsi="Calibri" w:cs="Times New Roman"/>
    </w:rPr>
  </w:style>
  <w:style w:type="character" w:customStyle="1" w:styleId="apple-converted-space">
    <w:name w:val="apple-converted-space"/>
    <w:uiPriority w:val="99"/>
    <w:rsid w:val="007855E0"/>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8"/>
    <w:uiPriority w:val="99"/>
    <w:qFormat/>
    <w:rsid w:val="007855E0"/>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7"/>
    <w:uiPriority w:val="99"/>
    <w:rsid w:val="007855E0"/>
    <w:rPr>
      <w:rFonts w:ascii="Times New Roman" w:eastAsia="Times New Roman" w:hAnsi="Times New Roman" w:cs="Times New Roman"/>
      <w:sz w:val="24"/>
      <w:szCs w:val="24"/>
    </w:rPr>
  </w:style>
  <w:style w:type="character" w:customStyle="1" w:styleId="s20">
    <w:name w:val="s20"/>
    <w:rsid w:val="007855E0"/>
    <w:rPr>
      <w:shd w:val="clear" w:color="auto" w:fill="FFFFFF"/>
    </w:rPr>
  </w:style>
  <w:style w:type="paragraph" w:styleId="a9">
    <w:name w:val="footer"/>
    <w:basedOn w:val="a"/>
    <w:link w:val="aa"/>
    <w:uiPriority w:val="99"/>
    <w:unhideWhenUsed/>
    <w:rsid w:val="00562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62A"/>
    <w:rPr>
      <w:rFonts w:ascii="Calibri" w:eastAsia="Times New Roman" w:hAnsi="Calibri" w:cs="Times New Roman"/>
    </w:rPr>
  </w:style>
  <w:style w:type="character" w:styleId="ab">
    <w:name w:val="Hyperlink"/>
    <w:basedOn w:val="a0"/>
    <w:uiPriority w:val="99"/>
    <w:unhideWhenUsed/>
    <w:rsid w:val="00500C5D"/>
    <w:rPr>
      <w:color w:val="0000FF" w:themeColor="hyperlink"/>
      <w:u w:val="single"/>
    </w:rPr>
  </w:style>
  <w:style w:type="paragraph" w:styleId="ac">
    <w:name w:val="Balloon Text"/>
    <w:basedOn w:val="a"/>
    <w:link w:val="ad"/>
    <w:uiPriority w:val="99"/>
    <w:semiHidden/>
    <w:unhideWhenUsed/>
    <w:rsid w:val="00A33C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CDC"/>
    <w:rPr>
      <w:rFonts w:ascii="Tahoma" w:eastAsia="Times New Roman" w:hAnsi="Tahoma" w:cs="Tahoma"/>
      <w:sz w:val="16"/>
      <w:szCs w:val="16"/>
    </w:rPr>
  </w:style>
  <w:style w:type="paragraph" w:customStyle="1" w:styleId="ListParagraph1">
    <w:name w:val="List Paragraph1"/>
    <w:basedOn w:val="a"/>
    <w:rsid w:val="0009114C"/>
    <w:pPr>
      <w:ind w:left="720"/>
    </w:pPr>
    <w:rPr>
      <w:rFonts w:cs="Calibri"/>
    </w:rPr>
  </w:style>
  <w:style w:type="paragraph" w:customStyle="1" w:styleId="10">
    <w:name w:val="Без интервала1"/>
    <w:rsid w:val="0038604A"/>
    <w:pPr>
      <w:spacing w:after="0" w:line="240" w:lineRule="auto"/>
    </w:pPr>
    <w:rPr>
      <w:rFonts w:ascii="Calibri" w:eastAsia="Times New Roman" w:hAnsi="Calibri" w:cs="Calibri"/>
    </w:rPr>
  </w:style>
  <w:style w:type="character" w:customStyle="1" w:styleId="apple-style-span">
    <w:name w:val="apple-style-span"/>
    <w:basedOn w:val="a0"/>
    <w:rsid w:val="00B559D4"/>
  </w:style>
  <w:style w:type="table" w:styleId="ae">
    <w:name w:val="Table Grid"/>
    <w:basedOn w:val="a1"/>
    <w:uiPriority w:val="59"/>
    <w:rsid w:val="003A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964">
      <w:bodyDiv w:val="1"/>
      <w:marLeft w:val="0"/>
      <w:marRight w:val="0"/>
      <w:marTop w:val="0"/>
      <w:marBottom w:val="0"/>
      <w:divBdr>
        <w:top w:val="none" w:sz="0" w:space="0" w:color="auto"/>
        <w:left w:val="none" w:sz="0" w:space="0" w:color="auto"/>
        <w:bottom w:val="none" w:sz="0" w:space="0" w:color="auto"/>
        <w:right w:val="none" w:sz="0" w:space="0" w:color="auto"/>
      </w:divBdr>
    </w:div>
    <w:div w:id="17995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Гульдана Мамырбаевна Атабаева</cp:lastModifiedBy>
  <cp:revision>6</cp:revision>
  <cp:lastPrinted>2020-01-22T04:33:00Z</cp:lastPrinted>
  <dcterms:created xsi:type="dcterms:W3CDTF">2020-07-15T18:06:00Z</dcterms:created>
  <dcterms:modified xsi:type="dcterms:W3CDTF">2021-09-10T08:44:00Z</dcterms:modified>
</cp:coreProperties>
</file>