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844"/>
        <w:gridCol w:w="3823"/>
      </w:tblGrid>
      <w:tr w:rsidR="009B1E0A" w:rsidRPr="008054B4" w:rsidTr="00595C4A">
        <w:trPr>
          <w:trHeight w:val="30"/>
          <w:tblCellSpacing w:w="0" w:type="auto"/>
        </w:trPr>
        <w:tc>
          <w:tcPr>
            <w:tcW w:w="7780" w:type="dxa"/>
            <w:tcMar>
              <w:top w:w="15" w:type="dxa"/>
              <w:left w:w="15" w:type="dxa"/>
              <w:bottom w:w="15" w:type="dxa"/>
              <w:right w:w="15" w:type="dxa"/>
            </w:tcMar>
            <w:vAlign w:val="center"/>
          </w:tcPr>
          <w:p w:rsidR="009B1E0A" w:rsidRDefault="009B1E0A" w:rsidP="00595C4A">
            <w:pPr>
              <w:jc w:val="center"/>
            </w:pPr>
            <w:r>
              <w:rPr>
                <w:color w:val="000000"/>
              </w:rPr>
              <w:t> </w:t>
            </w:r>
          </w:p>
        </w:tc>
        <w:tc>
          <w:tcPr>
            <w:tcW w:w="4600" w:type="dxa"/>
            <w:tcMar>
              <w:top w:w="15" w:type="dxa"/>
              <w:left w:w="15" w:type="dxa"/>
              <w:bottom w:w="15" w:type="dxa"/>
              <w:right w:w="15" w:type="dxa"/>
            </w:tcMar>
            <w:vAlign w:val="center"/>
          </w:tcPr>
          <w:p w:rsidR="009B1E0A" w:rsidRPr="008054B4" w:rsidRDefault="009B1E0A" w:rsidP="00595C4A">
            <w:pPr>
              <w:jc w:val="center"/>
            </w:pPr>
            <w:r w:rsidRPr="008054B4">
              <w:rPr>
                <w:color w:val="000000"/>
              </w:rPr>
              <w:t>Приложение 1</w:t>
            </w:r>
            <w:r w:rsidRPr="008054B4">
              <w:br/>
            </w:r>
            <w:r w:rsidRPr="008054B4">
              <w:rPr>
                <w:color w:val="000000"/>
              </w:rPr>
              <w:t>к Правилам оказания</w:t>
            </w:r>
            <w:r w:rsidRPr="008054B4">
              <w:br/>
            </w:r>
            <w:r w:rsidRPr="008054B4">
              <w:rPr>
                <w:color w:val="000000"/>
              </w:rPr>
              <w:t>государственной услуги</w:t>
            </w:r>
            <w:r w:rsidRPr="008054B4">
              <w:br/>
            </w:r>
            <w:r w:rsidRPr="008054B4">
              <w:rPr>
                <w:color w:val="000000"/>
              </w:rPr>
              <w:t>"Включение в реестр</w:t>
            </w:r>
            <w:r w:rsidRPr="008054B4">
              <w:br/>
            </w:r>
            <w:r w:rsidRPr="008054B4">
              <w:rPr>
                <w:color w:val="000000"/>
              </w:rPr>
              <w:t>уполномоченных экономических</w:t>
            </w:r>
            <w:r w:rsidRPr="008054B4">
              <w:br/>
            </w:r>
            <w:r w:rsidRPr="008054B4">
              <w:rPr>
                <w:color w:val="000000"/>
              </w:rPr>
              <w:t>операторов"</w:t>
            </w:r>
          </w:p>
        </w:tc>
      </w:tr>
    </w:tbl>
    <w:p w:rsidR="009B1E0A" w:rsidRDefault="009B1E0A" w:rsidP="009B1E0A">
      <w:pPr>
        <w:jc w:val="both"/>
      </w:pPr>
      <w:r w:rsidRPr="008054B4">
        <w:rPr>
          <w:color w:val="FF0000"/>
          <w:sz w:val="28"/>
        </w:rPr>
        <w:t xml:space="preserve"> </w:t>
      </w:r>
      <w:r>
        <w:rPr>
          <w:color w:val="FF0000"/>
          <w:sz w:val="28"/>
        </w:rPr>
        <w:t>     </w:t>
      </w:r>
      <w:r w:rsidRPr="008054B4">
        <w:rPr>
          <w:color w:val="FF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
        <w:gridCol w:w="1677"/>
        <w:gridCol w:w="7543"/>
      </w:tblGrid>
      <w:tr w:rsidR="009B1E0A" w:rsidRPr="008054B4" w:rsidTr="00595C4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Стандарт государственной услуги</w:t>
            </w:r>
            <w:r w:rsidRPr="008054B4">
              <w:br/>
            </w:r>
            <w:r w:rsidRPr="008054B4">
              <w:rPr>
                <w:color w:val="000000"/>
              </w:rPr>
              <w:t>"Включение в реестр уполномоченных экономических операторов"</w:t>
            </w:r>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1</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 xml:space="preserve">Наименование </w:t>
            </w:r>
            <w:proofErr w:type="spellStart"/>
            <w:r>
              <w:rPr>
                <w:color w:val="000000"/>
              </w:rPr>
              <w:t>услугодателя</w:t>
            </w:r>
            <w:proofErr w:type="spellEnd"/>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 xml:space="preserve">Комитет государственных доходов Министерства финансов Республики Казахстан (далее – </w:t>
            </w:r>
            <w:proofErr w:type="spellStart"/>
            <w:r w:rsidRPr="008054B4">
              <w:rPr>
                <w:color w:val="000000"/>
              </w:rPr>
              <w:t>услугодатель</w:t>
            </w:r>
            <w:proofErr w:type="spellEnd"/>
            <w:r w:rsidRPr="008054B4">
              <w:rPr>
                <w:color w:val="000000"/>
              </w:rPr>
              <w:t>)</w:t>
            </w:r>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2</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Способы предоставления государственной услуги</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 xml:space="preserve">1) через </w:t>
            </w:r>
            <w:proofErr w:type="spellStart"/>
            <w:r w:rsidRPr="008054B4">
              <w:rPr>
                <w:color w:val="000000"/>
              </w:rPr>
              <w:t>услугодателя</w:t>
            </w:r>
            <w:proofErr w:type="spellEnd"/>
            <w:r w:rsidRPr="008054B4">
              <w:rPr>
                <w:color w:val="000000"/>
              </w:rPr>
              <w:t>;</w:t>
            </w:r>
            <w:r w:rsidRPr="008054B4">
              <w:br/>
            </w:r>
            <w:r w:rsidRPr="008054B4">
              <w:rPr>
                <w:color w:val="000000"/>
              </w:rPr>
              <w:t xml:space="preserve">2) посредством веб-портала "электронного правительства" </w:t>
            </w:r>
            <w:r>
              <w:rPr>
                <w:color w:val="000000"/>
              </w:rPr>
              <w:t>www</w:t>
            </w:r>
            <w:r w:rsidRPr="008054B4">
              <w:rPr>
                <w:color w:val="000000"/>
              </w:rPr>
              <w:t>.</w:t>
            </w:r>
            <w:r>
              <w:rPr>
                <w:color w:val="000000"/>
              </w:rPr>
              <w:t>egov</w:t>
            </w:r>
            <w:r w:rsidRPr="008054B4">
              <w:rPr>
                <w:color w:val="000000"/>
              </w:rPr>
              <w:t>.</w:t>
            </w:r>
            <w:r>
              <w:rPr>
                <w:color w:val="000000"/>
              </w:rPr>
              <w:t>kz</w:t>
            </w:r>
            <w:r w:rsidRPr="008054B4">
              <w:rPr>
                <w:color w:val="000000"/>
              </w:rPr>
              <w:t xml:space="preserve"> (далее – портал).</w:t>
            </w:r>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3</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Сроки оказания государственной услуги</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Принятие решения о включении либо об отказе во включении в реестр уполномоченных экономических операторов – 90 (девяносто) календарных дней;</w:t>
            </w:r>
            <w:r w:rsidRPr="008054B4">
              <w:br/>
            </w:r>
            <w:r w:rsidRPr="008054B4">
              <w:rPr>
                <w:color w:val="000000"/>
              </w:rPr>
              <w:t xml:space="preserve">принятие решения о рассмотрении заявления либо об отказе в его рассмотрении – в течение 5 (пяти) рабочих дней со дня регистрации заявления </w:t>
            </w:r>
            <w:proofErr w:type="spellStart"/>
            <w:r w:rsidRPr="008054B4">
              <w:rPr>
                <w:color w:val="000000"/>
              </w:rPr>
              <w:t>услугодателем</w:t>
            </w:r>
            <w:proofErr w:type="spellEnd"/>
            <w:r w:rsidRPr="008054B4">
              <w:rPr>
                <w:color w:val="000000"/>
              </w:rPr>
              <w:t>.</w:t>
            </w:r>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4</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Форма оказания государственной услуги</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Электронная (частично автоматизированная) и (или) бумажная.</w:t>
            </w:r>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5</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Результат оказания государственной услуги</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1) выдача свидетельства о включении лица в реестр уполномоченных экономических операторов первого, второго или третьего типа;</w:t>
            </w:r>
            <w:r w:rsidRPr="008054B4">
              <w:br/>
            </w:r>
            <w:r w:rsidRPr="008054B4">
              <w:rPr>
                <w:color w:val="000000"/>
              </w:rPr>
              <w:t xml:space="preserve"> 2) мотивированный ответ об отказе в оказании государственной услуги в случаях и по основаниям, указанным в пункте 9 настоящего приложение 1 к Правилам оказания государственной услуги "Включение в реестр уполномоченных экономических операторов" (далее – Правила)</w:t>
            </w:r>
          </w:p>
        </w:tc>
      </w:tr>
      <w:tr w:rsidR="009B1E0A"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6</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 xml:space="preserve">Размер платы, взимаемой с </w:t>
            </w:r>
            <w:proofErr w:type="spellStart"/>
            <w:r w:rsidRPr="008054B4">
              <w:rPr>
                <w:color w:val="000000"/>
              </w:rPr>
              <w:t>услугополучателя</w:t>
            </w:r>
            <w:proofErr w:type="spellEnd"/>
            <w:r w:rsidRPr="008054B4">
              <w:rPr>
                <w:color w:val="00000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Государственная услуга оказывается бесплатно.</w:t>
            </w:r>
          </w:p>
        </w:tc>
      </w:tr>
      <w:tr w:rsidR="009B1E0A"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7</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График работы</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sidRPr="008054B4">
              <w:rPr>
                <w:color w:val="000000"/>
              </w:rPr>
              <w:t xml:space="preserve"> 1) </w:t>
            </w:r>
            <w:proofErr w:type="spellStart"/>
            <w:r w:rsidRPr="008054B4">
              <w:rPr>
                <w:color w:val="000000"/>
              </w:rPr>
              <w:t>услугодателя</w:t>
            </w:r>
            <w:proofErr w:type="spellEnd"/>
            <w:r w:rsidRPr="008054B4">
              <w:rPr>
                <w:color w:val="000000"/>
              </w:rPr>
              <w:t xml:space="preserve">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(далее – Кодекс) и Закону Республики Казахстан "О праздниках в Республике Казахстан" (далее – Закон).</w:t>
            </w:r>
            <w:r w:rsidRPr="008054B4">
              <w:br/>
            </w:r>
            <w:proofErr w:type="gramStart"/>
            <w:r w:rsidRPr="008054B4">
              <w:rPr>
                <w:color w:val="000000"/>
              </w:rPr>
              <w:t>Государственная услуга оказывается в порядке очереди, без предварительной записи и ускоренного обслуживания.</w:t>
            </w:r>
            <w:r w:rsidRPr="008054B4">
              <w:br/>
            </w:r>
            <w:r w:rsidRPr="008054B4">
              <w:rPr>
                <w:color w:val="000000"/>
              </w:rPr>
              <w:t xml:space="preserve"> </w:t>
            </w:r>
            <w:r>
              <w:rPr>
                <w:color w:val="000000"/>
              </w:rPr>
              <w:t xml:space="preserve">2) портала – круглосуточно, за исключением технических перерывов в связи с проведением ремонтных работ (при обращении </w:t>
            </w:r>
            <w:proofErr w:type="spellStart"/>
            <w:r>
              <w:rPr>
                <w:color w:val="000000"/>
              </w:rPr>
              <w:t>услугополучателя</w:t>
            </w:r>
            <w:proofErr w:type="spellEnd"/>
            <w:r>
              <w:rPr>
                <w:color w:val="000000"/>
              </w:rPr>
              <w:t xml:space="preserve"> после окончания рабочего времени, в выходные и праздничные дни согласно Кодексу и Закону, прием заявления и выдача результата оказания государственной услуги осуществляется следующим рабочим днем).</w:t>
            </w:r>
            <w:proofErr w:type="gramEnd"/>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8</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Перечень документов, необходимых для оказания государственной услуги</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Pr>
                <w:color w:val="000000"/>
              </w:rPr>
              <w:t xml:space="preserve">к </w:t>
            </w:r>
            <w:proofErr w:type="spellStart"/>
            <w:r>
              <w:rPr>
                <w:color w:val="000000"/>
              </w:rPr>
              <w:t>услугодателю</w:t>
            </w:r>
            <w:proofErr w:type="spellEnd"/>
            <w:r>
              <w:rPr>
                <w:color w:val="000000"/>
              </w:rPr>
              <w:t>:</w:t>
            </w:r>
            <w:r>
              <w:br/>
            </w:r>
            <w:r>
              <w:rPr>
                <w:color w:val="000000"/>
              </w:rPr>
              <w:t xml:space="preserve"> заявление согласно приложению 2 к Правилам;</w:t>
            </w:r>
            <w:r>
              <w:br/>
            </w:r>
            <w:r>
              <w:rPr>
                <w:color w:val="000000"/>
              </w:rPr>
              <w:t>через портал:</w:t>
            </w:r>
            <w:r>
              <w:br/>
            </w:r>
            <w:r>
              <w:rPr>
                <w:color w:val="000000"/>
              </w:rPr>
              <w:t>заявление в форме электронного документа, подписанного ЭЦП.</w:t>
            </w:r>
            <w:r>
              <w:br/>
            </w:r>
            <w:r w:rsidRPr="008054B4">
              <w:rPr>
                <w:color w:val="000000"/>
              </w:rPr>
              <w:t>К заявлению прилагаются документы, подтверждающие заявленные в нем сведения.</w:t>
            </w:r>
            <w:r w:rsidRPr="008054B4">
              <w:br/>
            </w:r>
            <w:r w:rsidRPr="008054B4">
              <w:rPr>
                <w:color w:val="000000"/>
              </w:rPr>
              <w:t xml:space="preserve">Заявление не сопровождается представлением </w:t>
            </w:r>
            <w:proofErr w:type="spellStart"/>
            <w:r w:rsidRPr="008054B4">
              <w:rPr>
                <w:color w:val="000000"/>
              </w:rPr>
              <w:t>услугодателю</w:t>
            </w:r>
            <w:proofErr w:type="spellEnd"/>
            <w:r w:rsidRPr="008054B4">
              <w:rPr>
                <w:color w:val="000000"/>
              </w:rPr>
              <w:t xml:space="preserve"> документов, если </w:t>
            </w:r>
            <w:r w:rsidRPr="008054B4">
              <w:rPr>
                <w:color w:val="000000"/>
              </w:rPr>
              <w:lastRenderedPageBreak/>
              <w:t xml:space="preserve">сведения о таких документах и (или) сведения из них могут быть получены </w:t>
            </w:r>
            <w:proofErr w:type="spellStart"/>
            <w:r w:rsidRPr="008054B4">
              <w:rPr>
                <w:color w:val="000000"/>
              </w:rPr>
              <w:t>услугодателем</w:t>
            </w:r>
            <w:proofErr w:type="spellEnd"/>
            <w:r w:rsidRPr="008054B4">
              <w:rPr>
                <w:color w:val="000000"/>
              </w:rPr>
              <w:t xml:space="preserve"> из информационных систем, используемых </w:t>
            </w:r>
            <w:proofErr w:type="spellStart"/>
            <w:r w:rsidRPr="008054B4">
              <w:rPr>
                <w:color w:val="000000"/>
              </w:rPr>
              <w:t>услугодателем</w:t>
            </w:r>
            <w:proofErr w:type="spellEnd"/>
            <w:r w:rsidRPr="008054B4">
              <w:rPr>
                <w:color w:val="000000"/>
              </w:rPr>
              <w:t>,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r w:rsidRPr="008054B4">
              <w:br/>
            </w:r>
            <w:proofErr w:type="spellStart"/>
            <w:r w:rsidRPr="008054B4">
              <w:rPr>
                <w:color w:val="000000"/>
              </w:rPr>
              <w:t>Услугодатель</w:t>
            </w:r>
            <w:proofErr w:type="spellEnd"/>
            <w:r w:rsidRPr="008054B4">
              <w:rPr>
                <w:color w:val="000000"/>
              </w:rPr>
              <w:t xml:space="preserve"> в течение пяти рабочих дней со дня регистрации заявления принимает решение о рассмотрении заявления либо об отказе в его рассмотрении.</w:t>
            </w:r>
            <w:r w:rsidRPr="008054B4">
              <w:br/>
            </w:r>
            <w:r w:rsidRPr="008054B4">
              <w:rPr>
                <w:color w:val="000000"/>
              </w:rPr>
              <w:t xml:space="preserve"> </w:t>
            </w:r>
            <w:proofErr w:type="gramStart"/>
            <w:r w:rsidRPr="008054B4">
              <w:rPr>
                <w:color w:val="000000"/>
              </w:rPr>
              <w:t xml:space="preserve">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w:t>
            </w:r>
            <w:proofErr w:type="spellStart"/>
            <w:r w:rsidRPr="008054B4">
              <w:rPr>
                <w:color w:val="000000"/>
              </w:rPr>
              <w:t>услугодатель</w:t>
            </w:r>
            <w:proofErr w:type="spellEnd"/>
            <w:r w:rsidRPr="008054B4">
              <w:rPr>
                <w:color w:val="000000"/>
              </w:rPr>
              <w:t xml:space="preserve"> уведомляет </w:t>
            </w:r>
            <w:proofErr w:type="spellStart"/>
            <w:r w:rsidRPr="008054B4">
              <w:rPr>
                <w:color w:val="000000"/>
              </w:rPr>
              <w:t>услугополучателя</w:t>
            </w:r>
            <w:proofErr w:type="spellEnd"/>
            <w:r w:rsidRPr="008054B4">
              <w:rPr>
                <w:color w:val="000000"/>
              </w:rPr>
              <w:t xml:space="preserve"> о соблюдении условий, установленных подпунктами 1), 3), 4), 5), 6), 7), 8), 9) и 10) пункта 1 или подпунктами 1), 3) и 4) пункта 3 статьи</w:t>
            </w:r>
            <w:proofErr w:type="gramEnd"/>
            <w:r w:rsidRPr="008054B4">
              <w:rPr>
                <w:color w:val="000000"/>
              </w:rPr>
              <w:t xml:space="preserve"> 532 Кодекса Республики Казахстан "О таможенном регулировании в Республике Казахстан" (далее – Таможенный кодекс), и о необходимости предоставление обеспечения исполнения обязанностей уполномоченного экономического оператора.</w:t>
            </w:r>
            <w:r w:rsidRPr="008054B4">
              <w:br/>
            </w:r>
            <w:r w:rsidRPr="008054B4">
              <w:rPr>
                <w:color w:val="000000"/>
              </w:rPr>
              <w:t xml:space="preserve">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w:t>
            </w:r>
            <w:proofErr w:type="spellStart"/>
            <w:r w:rsidRPr="008054B4">
              <w:rPr>
                <w:color w:val="000000"/>
              </w:rPr>
              <w:t>услугополучателем</w:t>
            </w:r>
            <w:proofErr w:type="spellEnd"/>
            <w:r w:rsidRPr="008054B4">
              <w:rPr>
                <w:color w:val="000000"/>
              </w:rPr>
              <w:t xml:space="preserve"> уведомления.</w:t>
            </w:r>
            <w:r w:rsidRPr="008054B4">
              <w:br/>
            </w:r>
            <w:r w:rsidRPr="008054B4">
              <w:rPr>
                <w:color w:val="000000"/>
              </w:rPr>
              <w:t xml:space="preserve">При этом на период со дня направления </w:t>
            </w:r>
            <w:proofErr w:type="spellStart"/>
            <w:r w:rsidRPr="008054B4">
              <w:rPr>
                <w:color w:val="000000"/>
              </w:rPr>
              <w:t>услугодателем</w:t>
            </w:r>
            <w:proofErr w:type="spellEnd"/>
            <w:r w:rsidRPr="008054B4">
              <w:rPr>
                <w:color w:val="000000"/>
              </w:rPr>
              <w:t xml:space="preserve">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r w:rsidRPr="008054B4">
              <w:br/>
            </w:r>
            <w:r w:rsidRPr="008054B4">
              <w:rPr>
                <w:color w:val="000000"/>
              </w:rPr>
              <w:t>Уполномоченный орган не позднее десяти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lastRenderedPageBreak/>
              <w:t>9</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Основания для отказа в оказании государственной услуги, установленные законами Республики Казахстан</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r w:rsidRPr="008054B4">
              <w:br/>
            </w:r>
            <w:r w:rsidRPr="008054B4">
              <w:rPr>
                <w:color w:val="000000"/>
              </w:rPr>
              <w:t>2) в заявлении не указаны сведения, подлежащие указанию в заявлении;</w:t>
            </w:r>
            <w:r w:rsidRPr="008054B4">
              <w:br/>
            </w:r>
            <w:r w:rsidRPr="008054B4">
              <w:rPr>
                <w:color w:val="000000"/>
              </w:rPr>
              <w:t xml:space="preserve"> 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подпунктами 4), 5), 6) и 7) пункта 7 статьи 534 Таможенного кодекса;</w:t>
            </w:r>
            <w:r w:rsidRPr="008054B4">
              <w:br/>
            </w:r>
            <w:r w:rsidRPr="008054B4">
              <w:rPr>
                <w:color w:val="000000"/>
              </w:rPr>
              <w:t xml:space="preserve"> 4) несоблюдение условий, установленных статьей 532 Таможенного кодекса.</w:t>
            </w:r>
            <w:r w:rsidRPr="008054B4">
              <w:br/>
            </w:r>
            <w:r w:rsidRPr="008054B4">
              <w:rPr>
                <w:color w:val="000000"/>
              </w:rPr>
              <w:t xml:space="preserve"> При наличии оснований для отказа, предусмотренных статьей 19-1 Закона Республики Казахстан "О государственных услугах".</w:t>
            </w:r>
          </w:p>
        </w:tc>
      </w:tr>
      <w:tr w:rsidR="009B1E0A" w:rsidRPr="008054B4" w:rsidTr="00595C4A">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Default="009B1E0A" w:rsidP="00595C4A">
            <w:pPr>
              <w:spacing w:after="20"/>
              <w:ind w:left="20"/>
              <w:jc w:val="both"/>
            </w:pPr>
            <w:r>
              <w:rPr>
                <w:color w:val="000000"/>
              </w:rPr>
              <w:t>10</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r w:rsidRPr="008054B4">
              <w:rPr>
                <w:color w:val="00000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1E0A" w:rsidRPr="008054B4" w:rsidRDefault="009B1E0A" w:rsidP="00595C4A">
            <w:pPr>
              <w:spacing w:after="20"/>
              <w:ind w:left="20"/>
              <w:jc w:val="both"/>
            </w:pPr>
            <w:proofErr w:type="spellStart"/>
            <w:r w:rsidRPr="008054B4">
              <w:rPr>
                <w:color w:val="000000"/>
              </w:rPr>
              <w:t>Услугополучатель</w:t>
            </w:r>
            <w:proofErr w:type="spellEnd"/>
            <w:r w:rsidRPr="008054B4">
              <w:rPr>
                <w:color w:val="000000"/>
              </w:rPr>
              <w:t xml:space="preserve"> имеет возможность получения государственной услуги в электронной форме через портал при условии наличия ЭЦП.</w:t>
            </w:r>
            <w:r w:rsidRPr="008054B4">
              <w:br/>
            </w:r>
            <w:proofErr w:type="spellStart"/>
            <w:r w:rsidRPr="008054B4">
              <w:rPr>
                <w:color w:val="000000"/>
              </w:rPr>
              <w:t>Услугополучатель</w:t>
            </w:r>
            <w:proofErr w:type="spellEnd"/>
            <w:r w:rsidRPr="008054B4">
              <w:rPr>
                <w:color w:val="000000"/>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контакт-центра1414, 8 800 080</w:t>
            </w:r>
            <w:r>
              <w:rPr>
                <w:color w:val="000000"/>
              </w:rPr>
              <w:t> </w:t>
            </w:r>
            <w:r w:rsidRPr="008054B4">
              <w:rPr>
                <w:color w:val="000000"/>
              </w:rPr>
              <w:t>777.</w:t>
            </w:r>
            <w:r w:rsidRPr="008054B4">
              <w:br/>
            </w:r>
            <w:r w:rsidRPr="008054B4">
              <w:rPr>
                <w:color w:val="000000"/>
              </w:rPr>
              <w:t>Сервис цифровых документов доступен для пользователей, авторизованных в мобильном приложении.</w:t>
            </w:r>
            <w:r w:rsidRPr="008054B4">
              <w:br/>
            </w:r>
            <w:r w:rsidRPr="008054B4">
              <w:rPr>
                <w:color w:val="000000"/>
              </w:rPr>
              <w:t xml:space="preserve">Для использования цифрового документа </w:t>
            </w:r>
            <w:proofErr w:type="spellStart"/>
            <w:r w:rsidRPr="008054B4">
              <w:rPr>
                <w:color w:val="000000"/>
              </w:rPr>
              <w:t>услугополучатель</w:t>
            </w:r>
            <w:proofErr w:type="spellEnd"/>
            <w:r w:rsidRPr="008054B4">
              <w:rPr>
                <w:color w:val="000000"/>
              </w:rPr>
              <w:t xml:space="preserve"> проходит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B67527" w:rsidRPr="009B1E0A" w:rsidRDefault="00B67527" w:rsidP="009B1E0A"/>
    <w:sectPr w:rsidR="00B67527" w:rsidRPr="009B1E0A" w:rsidSect="00666673">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29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35" w:rsidRDefault="00902A35" w:rsidP="007F6713">
      <w:r>
        <w:separator/>
      </w:r>
    </w:p>
  </w:endnote>
  <w:endnote w:type="continuationSeparator" w:id="0">
    <w:p w:rsidR="00902A35" w:rsidRDefault="00902A35"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6" w:rsidRDefault="008422A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4C" w:rsidRDefault="008D3E4C">
    <w:pPr>
      <w:jc w:val="center"/>
    </w:pPr>
  </w:p>
  <w:p w:rsidR="008D3E4C" w:rsidRDefault="00C730DB">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8D3E4C" w:rsidRDefault="00C730DB">
    <w:pPr>
      <w:jc w:val="center"/>
    </w:pPr>
    <w:r>
      <w:t>ИС «ИПГО». Копия электронного документа. Дата  15.07.2020.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4C" w:rsidRDefault="008D3E4C">
    <w:pPr>
      <w:jc w:val="center"/>
    </w:pPr>
  </w:p>
  <w:p w:rsidR="008D3E4C" w:rsidRDefault="00C730DB">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35" w:rsidRDefault="00902A35" w:rsidP="007F6713">
      <w:r>
        <w:separator/>
      </w:r>
    </w:p>
  </w:footnote>
  <w:footnote w:type="continuationSeparator" w:id="0">
    <w:p w:rsidR="00902A35" w:rsidRDefault="00902A35"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6" w:rsidRDefault="008422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1104"/>
      <w:docPartObj>
        <w:docPartGallery w:val="Page Numbers (Top of Page)"/>
        <w:docPartUnique/>
      </w:docPartObj>
    </w:sdtPr>
    <w:sdtEndPr>
      <w:rPr>
        <w:sz w:val="28"/>
        <w:szCs w:val="28"/>
      </w:rPr>
    </w:sdtEndPr>
    <w:sdtContent>
      <w:p w:rsidR="00656A98" w:rsidRPr="007F6713" w:rsidRDefault="00656A98">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9B1E0A">
          <w:rPr>
            <w:noProof/>
            <w:sz w:val="28"/>
            <w:szCs w:val="28"/>
          </w:rPr>
          <w:t>294</w:t>
        </w:r>
        <w:r w:rsidRPr="007F6713">
          <w:rPr>
            <w:sz w:val="28"/>
            <w:szCs w:val="28"/>
          </w:rPr>
          <w:fldChar w:fldCharType="end"/>
        </w:r>
      </w:p>
    </w:sdtContent>
  </w:sdt>
  <w:p w:rsidR="00656A98" w:rsidRDefault="00656A9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98" w:rsidRPr="008422A6" w:rsidRDefault="00656A98" w:rsidP="008422A6">
    <w:pPr>
      <w:pStyle w:val="a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4550F"/>
    <w:multiLevelType w:val="hybridMultilevel"/>
    <w:tmpl w:val="273A6712"/>
    <w:lvl w:ilvl="0" w:tplc="0DC23E5E">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A56A7"/>
    <w:multiLevelType w:val="hybridMultilevel"/>
    <w:tmpl w:val="12549D72"/>
    <w:lvl w:ilvl="0" w:tplc="A9CED25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416B86"/>
    <w:multiLevelType w:val="hybridMultilevel"/>
    <w:tmpl w:val="66809DE6"/>
    <w:lvl w:ilvl="0" w:tplc="FF32AEB6">
      <w:start w:val="1"/>
      <w:numFmt w:val="decimal"/>
      <w:lvlText w:val="%1."/>
      <w:lvlJc w:val="left"/>
      <w:pPr>
        <w:ind w:left="5464"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3"/>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130EB"/>
    <w:rsid w:val="00022AE9"/>
    <w:rsid w:val="00062645"/>
    <w:rsid w:val="000760BB"/>
    <w:rsid w:val="000B3210"/>
    <w:rsid w:val="000D45A0"/>
    <w:rsid w:val="000E3D88"/>
    <w:rsid w:val="00104D05"/>
    <w:rsid w:val="001068A9"/>
    <w:rsid w:val="001572FF"/>
    <w:rsid w:val="001B100B"/>
    <w:rsid w:val="001B67D7"/>
    <w:rsid w:val="001D0CD6"/>
    <w:rsid w:val="001E5B5F"/>
    <w:rsid w:val="001F5BF0"/>
    <w:rsid w:val="00203049"/>
    <w:rsid w:val="00204D23"/>
    <w:rsid w:val="00236D14"/>
    <w:rsid w:val="00240D34"/>
    <w:rsid w:val="00245567"/>
    <w:rsid w:val="00251BB3"/>
    <w:rsid w:val="00253F72"/>
    <w:rsid w:val="00264436"/>
    <w:rsid w:val="003132ED"/>
    <w:rsid w:val="00352622"/>
    <w:rsid w:val="0036189D"/>
    <w:rsid w:val="003824E8"/>
    <w:rsid w:val="00385C60"/>
    <w:rsid w:val="003A7B23"/>
    <w:rsid w:val="003B3F92"/>
    <w:rsid w:val="003D19B3"/>
    <w:rsid w:val="003E0061"/>
    <w:rsid w:val="004018B9"/>
    <w:rsid w:val="004068A8"/>
    <w:rsid w:val="00407323"/>
    <w:rsid w:val="004133DC"/>
    <w:rsid w:val="00417004"/>
    <w:rsid w:val="004334D2"/>
    <w:rsid w:val="00441086"/>
    <w:rsid w:val="004569C4"/>
    <w:rsid w:val="00460BCC"/>
    <w:rsid w:val="00462C6E"/>
    <w:rsid w:val="004718EE"/>
    <w:rsid w:val="004C10FE"/>
    <w:rsid w:val="004E17CC"/>
    <w:rsid w:val="004F77D4"/>
    <w:rsid w:val="00500E86"/>
    <w:rsid w:val="005259DB"/>
    <w:rsid w:val="0053436D"/>
    <w:rsid w:val="00552820"/>
    <w:rsid w:val="00590AC4"/>
    <w:rsid w:val="00592C06"/>
    <w:rsid w:val="005A7718"/>
    <w:rsid w:val="005E77C8"/>
    <w:rsid w:val="005E7D39"/>
    <w:rsid w:val="00617710"/>
    <w:rsid w:val="0062582E"/>
    <w:rsid w:val="00656A98"/>
    <w:rsid w:val="00661906"/>
    <w:rsid w:val="00666673"/>
    <w:rsid w:val="006C1189"/>
    <w:rsid w:val="006C3487"/>
    <w:rsid w:val="006D37C5"/>
    <w:rsid w:val="006D4396"/>
    <w:rsid w:val="006F4F6E"/>
    <w:rsid w:val="00710F7A"/>
    <w:rsid w:val="00717905"/>
    <w:rsid w:val="00735CE5"/>
    <w:rsid w:val="007475B0"/>
    <w:rsid w:val="00766DEF"/>
    <w:rsid w:val="007715A4"/>
    <w:rsid w:val="007937EE"/>
    <w:rsid w:val="007D3A88"/>
    <w:rsid w:val="007D42D4"/>
    <w:rsid w:val="007E608B"/>
    <w:rsid w:val="007E7CA5"/>
    <w:rsid w:val="007F6713"/>
    <w:rsid w:val="00800F7B"/>
    <w:rsid w:val="00807E2E"/>
    <w:rsid w:val="008118F4"/>
    <w:rsid w:val="0081678B"/>
    <w:rsid w:val="00834FB8"/>
    <w:rsid w:val="008422A6"/>
    <w:rsid w:val="008965EC"/>
    <w:rsid w:val="00897E98"/>
    <w:rsid w:val="008C7802"/>
    <w:rsid w:val="008D3E4C"/>
    <w:rsid w:val="00902A35"/>
    <w:rsid w:val="00903950"/>
    <w:rsid w:val="0090640C"/>
    <w:rsid w:val="00924DCF"/>
    <w:rsid w:val="00954097"/>
    <w:rsid w:val="009559BC"/>
    <w:rsid w:val="0097713F"/>
    <w:rsid w:val="00986F81"/>
    <w:rsid w:val="009905A5"/>
    <w:rsid w:val="009A54CF"/>
    <w:rsid w:val="009B1E0A"/>
    <w:rsid w:val="009D0A22"/>
    <w:rsid w:val="009E0924"/>
    <w:rsid w:val="009E7631"/>
    <w:rsid w:val="00A14EF4"/>
    <w:rsid w:val="00A17992"/>
    <w:rsid w:val="00A25E20"/>
    <w:rsid w:val="00A325E2"/>
    <w:rsid w:val="00A370C3"/>
    <w:rsid w:val="00A737ED"/>
    <w:rsid w:val="00A810FF"/>
    <w:rsid w:val="00A81D66"/>
    <w:rsid w:val="00AC071F"/>
    <w:rsid w:val="00AC5873"/>
    <w:rsid w:val="00AE0762"/>
    <w:rsid w:val="00AE5B42"/>
    <w:rsid w:val="00B6132B"/>
    <w:rsid w:val="00B67527"/>
    <w:rsid w:val="00B80554"/>
    <w:rsid w:val="00B836BA"/>
    <w:rsid w:val="00B849AC"/>
    <w:rsid w:val="00B941B8"/>
    <w:rsid w:val="00BA20AC"/>
    <w:rsid w:val="00BA440F"/>
    <w:rsid w:val="00BB5F10"/>
    <w:rsid w:val="00BC2B42"/>
    <w:rsid w:val="00BC466D"/>
    <w:rsid w:val="00BC58FD"/>
    <w:rsid w:val="00BD1BAC"/>
    <w:rsid w:val="00BF6D71"/>
    <w:rsid w:val="00C23DD3"/>
    <w:rsid w:val="00C242C9"/>
    <w:rsid w:val="00C25DAD"/>
    <w:rsid w:val="00C47B8F"/>
    <w:rsid w:val="00C53F1D"/>
    <w:rsid w:val="00C63D8F"/>
    <w:rsid w:val="00C730DB"/>
    <w:rsid w:val="00C7394A"/>
    <w:rsid w:val="00C91248"/>
    <w:rsid w:val="00C93F8B"/>
    <w:rsid w:val="00CA6B12"/>
    <w:rsid w:val="00CE149E"/>
    <w:rsid w:val="00D30515"/>
    <w:rsid w:val="00D547CC"/>
    <w:rsid w:val="00D709B0"/>
    <w:rsid w:val="00D831C2"/>
    <w:rsid w:val="00D909B8"/>
    <w:rsid w:val="00DA0739"/>
    <w:rsid w:val="00DB04AB"/>
    <w:rsid w:val="00DC4884"/>
    <w:rsid w:val="00DC7776"/>
    <w:rsid w:val="00DF79FC"/>
    <w:rsid w:val="00E00D4A"/>
    <w:rsid w:val="00E33EC5"/>
    <w:rsid w:val="00E54F63"/>
    <w:rsid w:val="00E83A12"/>
    <w:rsid w:val="00E85120"/>
    <w:rsid w:val="00EA68F2"/>
    <w:rsid w:val="00EB7155"/>
    <w:rsid w:val="00ED33E9"/>
    <w:rsid w:val="00F20F86"/>
    <w:rsid w:val="00F35A22"/>
    <w:rsid w:val="00F4744D"/>
    <w:rsid w:val="00F5728F"/>
    <w:rsid w:val="00FD6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717905"/>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71790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2903">
      <w:bodyDiv w:val="1"/>
      <w:marLeft w:val="0"/>
      <w:marRight w:val="0"/>
      <w:marTop w:val="0"/>
      <w:marBottom w:val="0"/>
      <w:divBdr>
        <w:top w:val="none" w:sz="0" w:space="0" w:color="auto"/>
        <w:left w:val="none" w:sz="0" w:space="0" w:color="auto"/>
        <w:bottom w:val="none" w:sz="0" w:space="0" w:color="auto"/>
        <w:right w:val="none" w:sz="0" w:space="0" w:color="auto"/>
      </w:divBdr>
      <w:divsChild>
        <w:div w:id="12271631">
          <w:marLeft w:val="0"/>
          <w:marRight w:val="0"/>
          <w:marTop w:val="0"/>
          <w:marBottom w:val="0"/>
          <w:divBdr>
            <w:top w:val="none" w:sz="0" w:space="0" w:color="auto"/>
            <w:left w:val="none" w:sz="0" w:space="0" w:color="auto"/>
            <w:bottom w:val="none" w:sz="0" w:space="0" w:color="auto"/>
            <w:right w:val="none" w:sz="0" w:space="0" w:color="auto"/>
          </w:divBdr>
          <w:divsChild>
            <w:div w:id="707491164">
              <w:marLeft w:val="0"/>
              <w:marRight w:val="0"/>
              <w:marTop w:val="0"/>
              <w:marBottom w:val="0"/>
              <w:divBdr>
                <w:top w:val="none" w:sz="0" w:space="0" w:color="auto"/>
                <w:left w:val="none" w:sz="0" w:space="0" w:color="auto"/>
                <w:bottom w:val="none" w:sz="0" w:space="0" w:color="auto"/>
                <w:right w:val="none" w:sz="0" w:space="0" w:color="auto"/>
              </w:divBdr>
              <w:divsChild>
                <w:div w:id="1411973158">
                  <w:marLeft w:val="0"/>
                  <w:marRight w:val="0"/>
                  <w:marTop w:val="0"/>
                  <w:marBottom w:val="0"/>
                  <w:divBdr>
                    <w:top w:val="none" w:sz="0" w:space="0" w:color="auto"/>
                    <w:left w:val="none" w:sz="0" w:space="0" w:color="auto"/>
                    <w:bottom w:val="none" w:sz="0" w:space="0" w:color="auto"/>
                    <w:right w:val="none" w:sz="0" w:space="0" w:color="auto"/>
                  </w:divBdr>
                  <w:divsChild>
                    <w:div w:id="1065372246">
                      <w:marLeft w:val="0"/>
                      <w:marRight w:val="0"/>
                      <w:marTop w:val="0"/>
                      <w:marBottom w:val="0"/>
                      <w:divBdr>
                        <w:top w:val="none" w:sz="0" w:space="0" w:color="auto"/>
                        <w:left w:val="none" w:sz="0" w:space="0" w:color="auto"/>
                        <w:bottom w:val="none" w:sz="0" w:space="0" w:color="auto"/>
                        <w:right w:val="none" w:sz="0" w:space="0" w:color="auto"/>
                      </w:divBdr>
                      <w:divsChild>
                        <w:div w:id="1869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7</cp:revision>
  <dcterms:created xsi:type="dcterms:W3CDTF">2020-07-15T17:56:00Z</dcterms:created>
  <dcterms:modified xsi:type="dcterms:W3CDTF">2022-07-29T07:32:00Z</dcterms:modified>
</cp:coreProperties>
</file>