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87" w:rsidRDefault="00DC3587" w:rsidP="00DC358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2 к приказу</w:t>
      </w:r>
    </w:p>
    <w:p w:rsidR="00DC3587" w:rsidRDefault="00DC3587" w:rsidP="00DC358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Министра финансов</w:t>
      </w:r>
    </w:p>
    <w:p w:rsidR="00DC3587" w:rsidRDefault="00DC3587" w:rsidP="00DC358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Республики Казахстан</w:t>
      </w:r>
    </w:p>
    <w:p w:rsidR="00DC3587" w:rsidRDefault="00DC3587" w:rsidP="00DC358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от 30 апреля 2021 года № 417</w:t>
      </w:r>
    </w:p>
    <w:p w:rsidR="00DC3587" w:rsidRDefault="00DC3587" w:rsidP="00DC358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Приложение 1 к Правилам</w:t>
      </w:r>
    </w:p>
    <w:p w:rsidR="00DC3587" w:rsidRDefault="00DC3587" w:rsidP="00DC358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оказания государственной услуги</w:t>
      </w:r>
    </w:p>
    <w:p w:rsidR="00DC3587" w:rsidRPr="001A5F2B" w:rsidRDefault="00DC3587" w:rsidP="00DC3587">
      <w:pPr>
        <w:spacing w:after="0"/>
        <w:jc w:val="right"/>
        <w:rPr>
          <w:lang w:val="ru-RU"/>
        </w:rPr>
      </w:pPr>
      <w:r>
        <w:rPr>
          <w:rFonts w:ascii="TimesNewRomanPSMT" w:hAnsi="TimesNewRomanPSMT" w:cs="TimesNewRomanPSMT"/>
          <w:sz w:val="20"/>
          <w:szCs w:val="20"/>
          <w:lang w:val="ru-RU"/>
        </w:rPr>
        <w:t>"Регистрация налогоплательщиков"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7"/>
        <w:gridCol w:w="2318"/>
        <w:gridCol w:w="6515"/>
      </w:tblGrid>
      <w:tr w:rsidR="00DC3587" w:rsidRPr="006859EE" w:rsidTr="0082314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Стандарт государственной услуги "Регистрация налогоплательщиков"</w:t>
            </w:r>
          </w:p>
        </w:tc>
      </w:tr>
      <w:tr w:rsidR="00DC3587" w:rsidRPr="006859EE" w:rsidTr="006859EE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Территориальные органы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Казахстан по районам, городам и районам в городах, на территории специальных экономических зон. </w:t>
            </w:r>
          </w:p>
        </w:tc>
      </w:tr>
      <w:tr w:rsidR="00DC3587" w:rsidRPr="006859EE" w:rsidTr="006859EE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A5F2B">
              <w:rPr>
                <w:color w:val="000000"/>
                <w:sz w:val="20"/>
                <w:lang w:val="ru-RU"/>
              </w:rPr>
              <w:t xml:space="preserve">1) через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при внесении сведений о нерезиденте в государственную базу данных налогоплательщиков, внесении изменений и (или) дополнений в регистрационные данные;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через некоммерческое акционерное общество "Государственная корпорация "Правительство для граждан" (далее – Государственная корпорация) – при внесении сведений о нерезиденте в государственную базу данных налогоплательщиков, внесении изменений и (или) дополнений в регистрационные данные;</w:t>
            </w:r>
            <w:proofErr w:type="gramEnd"/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(далее – портал) – при внесении изменений и (или) дополнений в сведения об ответственном работнике по расчетам с бюджетом, номере телефона, адресе электронной почты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DC3587" w:rsidRPr="006859EE" w:rsidTr="006859EE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A5F2B">
              <w:rPr>
                <w:color w:val="000000"/>
                <w:sz w:val="20"/>
                <w:lang w:val="ru-RU"/>
              </w:rPr>
              <w:t>1) внесение сведений о налогоплательщике в государственную базу данных налогоплательщиков (далее – ГБД НП) – в течение 3 (трех) рабочих дней со дня получения налогового заявления о постановке на регистрационный учет;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внесение изменений в регистрационные данные налогоплательщика – в течение 3 (трех) рабочих дней со дня получения налогового заявления о постановке на регистрационный учет;</w:t>
            </w:r>
            <w:proofErr w:type="gramEnd"/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максимально допустимое время ожидания для сдачи пакета документов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20 (двадцать) минут, Государственной корпорации – 15 (пятнадцать) минут;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4) максимально допустимое время обслуживания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20 (двадцать) минут, Государственной корпорацией – 15 (пятнадцать) минут.</w:t>
            </w:r>
          </w:p>
        </w:tc>
      </w:tr>
      <w:tr w:rsidR="00DC3587" w:rsidTr="006859EE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 xml:space="preserve">)/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C3587" w:rsidTr="006859EE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1) выдача регистрационного свидетельства по форме, утвержденной приказом Министра финансов Республики Казахстан от 9 февраля 2018 года № 153 "Об утверждении форм документов по вопросам регистрационного учета" (зарегистрирован в Реестре государственной регистрации нормативных правовых актов под № 16431) (при внесении сведений о нерезиденте, иностранце или лице без гражданства, юридических лицах-нерезидентах, осуществляющих деятельность в Республике Казахстан через постоянное учреждение без открытия филиала, страховой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организации (страховой брокер) или зависимом агенте, дипломатическом и приравненным к нему представительстве, консульском учреждение в ГБД НП);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2) мотивированный ответ об отказе в оказании государственной услуги в случаях и по основаниям, указанным в пункте 9 настоящего приложения 1.</w:t>
            </w:r>
            <w:proofErr w:type="gramEnd"/>
            <w:r w:rsidRPr="001A5F2B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C3587" w:rsidTr="006859EE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Размер платы, взимаемой </w:t>
            </w:r>
            <w:r w:rsidRPr="001A5F2B">
              <w:rPr>
                <w:color w:val="000000"/>
                <w:sz w:val="20"/>
                <w:lang w:val="ru-RU"/>
              </w:rPr>
              <w:lastRenderedPageBreak/>
              <w:t xml:space="preserve">с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DC3587" w:rsidRPr="006859EE" w:rsidTr="006859EE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(далее – Трудовой кодекс РК).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 работы с 9.00 часов до 20.00 часов, без перерыва на обед.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Адреса мест оказания государственной услуги размещены на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: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;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3) портала </w:t>
            </w:r>
            <w:r>
              <w:rPr>
                <w:color w:val="000000"/>
                <w:sz w:val="20"/>
              </w:rPr>
              <w:t>www</w:t>
            </w:r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DC3587" w:rsidRPr="006859EE" w:rsidTr="006859EE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A5F2B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(в явочном порядке или по почте) или в Государственную корпорацию: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для внесения сведений о нерезиденте в ГБД НП: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1) налоговое заявление о постановке на регистрационный учет по форме согласно приложению 1, утвержденный приказом Министра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 xml:space="preserve"> финансов Республики Казахстан от 12 февраля 2018 года №160 "Об утверждении форм налоговых заявлений" (зарегистрирован в Реестре государственной регистрации нормативных правовых актов Республики Казахстан под № 16425) (далее – налоговое заявление о постановке на регистрационный учет);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2) перечень документов согласно приложению 4 к настоящим правилам;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для внесения изменений и (или) дополнений в регистрационные данные в ГБД НП: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1) налоговое заявление о постановке на регистрационный учет;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на портал: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>налоговое заявление о постановке на регистрационный учет;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– для внесения изменений и (или) дополнений в сведения об ответственном работнике по расчетам с бюджетом, номере телефона, адресе электронной почты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DC3587" w:rsidRPr="006859EE" w:rsidTr="006859EE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Несоответствие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 согласно статьям 76 и 77 Кодекса Республики Казахстан "О налогах и других обязательных платежах в бюджет" (Налоговый кодекс). </w:t>
            </w:r>
            <w:r w:rsidRPr="001A5F2B">
              <w:rPr>
                <w:lang w:val="ru-RU"/>
              </w:rPr>
              <w:br/>
            </w:r>
            <w:r w:rsidRPr="001A5F2B">
              <w:rPr>
                <w:color w:val="000000"/>
                <w:sz w:val="20"/>
                <w:lang w:val="ru-RU"/>
              </w:rPr>
              <w:t xml:space="preserve"> При наличии основании для отказа, по основаниям, предусмотренным статьей 19-1 Закона Республики Казахстан "О государственных услугах".</w:t>
            </w:r>
          </w:p>
        </w:tc>
      </w:tr>
      <w:tr w:rsidR="00DC3587" w:rsidRPr="006859EE" w:rsidTr="006859EE">
        <w:trPr>
          <w:trHeight w:val="30"/>
          <w:tblCellSpacing w:w="0" w:type="auto"/>
        </w:trPr>
        <w:tc>
          <w:tcPr>
            <w:tcW w:w="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Default="00DC3587" w:rsidP="0082314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587" w:rsidRPr="001A5F2B" w:rsidRDefault="00DC3587" w:rsidP="00823142">
            <w:pPr>
              <w:spacing w:after="20"/>
              <w:ind w:left="20"/>
              <w:jc w:val="both"/>
              <w:rPr>
                <w:lang w:val="ru-RU"/>
              </w:rPr>
            </w:pPr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1A5F2B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 корпорацию).</w:t>
            </w:r>
            <w:proofErr w:type="gramEnd"/>
            <w:r w:rsidRPr="001A5F2B">
              <w:rPr>
                <w:lang w:val="ru-RU"/>
              </w:rPr>
              <w:br/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и через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интернет-ресурс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в "Кабинете налогоплательщика" при условии наличия ЭЦП.</w:t>
            </w:r>
            <w:r w:rsidRPr="001A5F2B">
              <w:rPr>
                <w:lang w:val="ru-RU"/>
              </w:rPr>
              <w:br/>
            </w:r>
            <w:proofErr w:type="spellStart"/>
            <w:r w:rsidRPr="001A5F2B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1A5F2B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1A5F2B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1A5F2B">
              <w:rPr>
                <w:color w:val="000000"/>
                <w:sz w:val="20"/>
                <w:lang w:val="ru-RU"/>
              </w:rPr>
              <w:t>.</w:t>
            </w:r>
          </w:p>
        </w:tc>
      </w:tr>
    </w:tbl>
    <w:p w:rsidR="00DC3587" w:rsidRPr="00DC3587" w:rsidRDefault="00DC3587" w:rsidP="00DC3587">
      <w:pPr>
        <w:jc w:val="right"/>
        <w:rPr>
          <w:lang w:val="ru-RU"/>
        </w:rPr>
      </w:pPr>
      <w:bookmarkStart w:id="0" w:name="_GoBack"/>
      <w:bookmarkEnd w:id="0"/>
    </w:p>
    <w:sectPr w:rsidR="00DC3587" w:rsidRPr="00DC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7"/>
    <w:rsid w:val="006859EE"/>
    <w:rsid w:val="008B677E"/>
    <w:rsid w:val="00C45F6C"/>
    <w:rsid w:val="00D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87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58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87"/>
    <w:pPr>
      <w:spacing w:after="200" w:line="276" w:lineRule="auto"/>
    </w:pPr>
    <w:rPr>
      <w:sz w:val="22"/>
      <w:szCs w:val="22"/>
      <w:lang w:val="en-US"/>
    </w:rPr>
  </w:style>
  <w:style w:type="paragraph" w:styleId="3">
    <w:name w:val="heading 3"/>
    <w:basedOn w:val="a"/>
    <w:link w:val="30"/>
    <w:uiPriority w:val="9"/>
    <w:qFormat/>
    <w:rsid w:val="008B677E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B677E"/>
    <w:rPr>
      <w:b/>
      <w:bCs/>
      <w:sz w:val="27"/>
      <w:szCs w:val="27"/>
    </w:rPr>
  </w:style>
  <w:style w:type="character" w:styleId="a3">
    <w:name w:val="Strong"/>
    <w:qFormat/>
    <w:rsid w:val="008B677E"/>
    <w:rPr>
      <w:b/>
      <w:bCs/>
    </w:rPr>
  </w:style>
  <w:style w:type="paragraph" w:styleId="a4">
    <w:name w:val="No Spacing"/>
    <w:aliases w:val="Обя,мелкий,Без интервала1,мой рабочий,норма,Без интеБез интервала,Без интервала11,No Spacing1,Айгерим,свой,14 TNR,МОЙ СТИЛЬ,No Spacing,Елжан,No Spacing11"/>
    <w:link w:val="a5"/>
    <w:uiPriority w:val="1"/>
    <w:qFormat/>
    <w:rsid w:val="008B677E"/>
    <w:rPr>
      <w:rFonts w:ascii="Calibri" w:hAnsi="Calibri"/>
      <w:sz w:val="22"/>
      <w:szCs w:val="22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Без интеБез интервала Знак,Без интервала11 Знак,No Spacing1 Знак,Айгерим Знак,свой Знак,14 TNR Знак,МОЙ СТИЛЬ Знак,No Spacing Знак,Елжан Знак,No Spacing11 Знак"/>
    <w:link w:val="a4"/>
    <w:uiPriority w:val="1"/>
    <w:locked/>
    <w:rsid w:val="008B677E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B677E"/>
    <w:pPr>
      <w:spacing w:after="0" w:line="240" w:lineRule="auto"/>
      <w:ind w:left="720"/>
      <w:contextualSpacing/>
    </w:pPr>
    <w:rPr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C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58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849B-BED1-49E6-A946-60350823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2</cp:revision>
  <dcterms:created xsi:type="dcterms:W3CDTF">2021-05-20T18:48:00Z</dcterms:created>
  <dcterms:modified xsi:type="dcterms:W3CDTF">2021-09-10T06:36:00Z</dcterms:modified>
</cp:coreProperties>
</file>