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760"/>
        <w:gridCol w:w="3042"/>
        <w:gridCol w:w="1237"/>
        <w:gridCol w:w="4289"/>
        <w:gridCol w:w="27"/>
      </w:tblGrid>
      <w:tr w:rsidR="00ED7C18" w:rsidRPr="00064146" w:rsidTr="00ED7C18">
        <w:trPr>
          <w:gridAfter w:val="1"/>
          <w:wAfter w:w="24" w:type="dxa"/>
          <w:trHeight w:val="30"/>
          <w:tblCellSpacing w:w="0" w:type="auto"/>
        </w:trPr>
        <w:tc>
          <w:tcPr>
            <w:tcW w:w="5089" w:type="dxa"/>
            <w:gridSpan w:val="3"/>
            <w:tcMar>
              <w:top w:w="15" w:type="dxa"/>
              <w:left w:w="15" w:type="dxa"/>
              <w:bottom w:w="15" w:type="dxa"/>
              <w:right w:w="15" w:type="dxa"/>
            </w:tcMar>
            <w:vAlign w:val="center"/>
          </w:tcPr>
          <w:p w:rsidR="00ED7C18" w:rsidRDefault="00ED7C18" w:rsidP="00B81968">
            <w:pPr>
              <w:spacing w:after="0"/>
              <w:jc w:val="center"/>
            </w:pPr>
            <w:r>
              <w:rPr>
                <w:color w:val="000000"/>
                <w:sz w:val="20"/>
              </w:rPr>
              <w:t> </w:t>
            </w:r>
          </w:p>
        </w:tc>
        <w:tc>
          <w:tcPr>
            <w:tcW w:w="4242" w:type="dxa"/>
            <w:tcMar>
              <w:top w:w="15" w:type="dxa"/>
              <w:left w:w="15" w:type="dxa"/>
              <w:bottom w:w="15" w:type="dxa"/>
              <w:right w:w="15" w:type="dxa"/>
            </w:tcMar>
            <w:vAlign w:val="center"/>
          </w:tcPr>
          <w:p w:rsidR="00ED7C18" w:rsidRPr="00064146" w:rsidRDefault="00ED7C18" w:rsidP="00B81968">
            <w:pPr>
              <w:spacing w:after="0"/>
              <w:jc w:val="center"/>
              <w:rPr>
                <w:lang w:val="ru-RU"/>
              </w:rPr>
            </w:pPr>
            <w:r w:rsidRPr="00064146">
              <w:rPr>
                <w:color w:val="000000"/>
                <w:sz w:val="20"/>
                <w:lang w:val="ru-RU"/>
              </w:rPr>
              <w:t>Приложение 19</w:t>
            </w:r>
            <w:r w:rsidRPr="00064146">
              <w:rPr>
                <w:lang w:val="ru-RU"/>
              </w:rPr>
              <w:br/>
            </w:r>
            <w:r w:rsidRPr="00064146">
              <w:rPr>
                <w:color w:val="000000"/>
                <w:sz w:val="20"/>
                <w:lang w:val="ru-RU"/>
              </w:rPr>
              <w:t>к Правилам ведения лицевого</w:t>
            </w:r>
            <w:r w:rsidRPr="00064146">
              <w:rPr>
                <w:lang w:val="ru-RU"/>
              </w:rPr>
              <w:br/>
            </w:r>
            <w:r w:rsidRPr="00064146">
              <w:rPr>
                <w:color w:val="000000"/>
                <w:sz w:val="20"/>
                <w:lang w:val="ru-RU"/>
              </w:rPr>
              <w:t>счета налогоплательщика</w:t>
            </w:r>
            <w:r w:rsidRPr="00064146">
              <w:rPr>
                <w:lang w:val="ru-RU"/>
              </w:rPr>
              <w:br/>
            </w:r>
            <w:r w:rsidRPr="00064146">
              <w:rPr>
                <w:color w:val="000000"/>
                <w:sz w:val="20"/>
                <w:lang w:val="ru-RU"/>
              </w:rPr>
              <w:t>(налогового агента)</w:t>
            </w:r>
          </w:p>
        </w:tc>
      </w:tr>
      <w:tr w:rsidR="00ED7C18" w:rsidRPr="00064146"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064146" w:rsidRDefault="00ED7C18" w:rsidP="00B81968">
            <w:pPr>
              <w:spacing w:after="20"/>
              <w:ind w:left="20"/>
              <w:jc w:val="both"/>
              <w:rPr>
                <w:lang w:val="ru-RU"/>
              </w:rPr>
            </w:pPr>
            <w:r w:rsidRPr="00064146">
              <w:rPr>
                <w:color w:val="000000"/>
                <w:sz w:val="20"/>
                <w:lang w:val="ru-RU"/>
              </w:rPr>
              <w:t>Перечень основных требований к оказанию государственной услуги "</w:t>
            </w:r>
            <w:bookmarkStart w:id="0" w:name="_GoBack"/>
            <w:r w:rsidRPr="00064146">
              <w:rPr>
                <w:color w:val="000000"/>
                <w:sz w:val="20"/>
                <w:lang w:val="ru-RU"/>
              </w:rPr>
              <w:t>Проведение зачетов и возвратов налогов, платежей в бюджет, пени, штрафов</w:t>
            </w:r>
            <w:bookmarkEnd w:id="0"/>
            <w:r w:rsidRPr="00064146">
              <w:rPr>
                <w:color w:val="000000"/>
                <w:sz w:val="20"/>
                <w:lang w:val="ru-RU"/>
              </w:rPr>
              <w:t>" (далее – государственная услуга)</w:t>
            </w:r>
          </w:p>
        </w:tc>
      </w:tr>
      <w:tr w:rsidR="00ED7C18" w:rsidRPr="00064146" w:rsidTr="00ED7C1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r>
              <w:rPr>
                <w:color w:val="000000"/>
                <w:sz w:val="20"/>
              </w:rPr>
              <w:t>1</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064146" w:rsidRDefault="00ED7C18" w:rsidP="00B81968">
            <w:pPr>
              <w:spacing w:after="20"/>
              <w:ind w:left="20"/>
              <w:jc w:val="both"/>
              <w:rPr>
                <w:lang w:val="ru-RU"/>
              </w:rPr>
            </w:pPr>
            <w:r w:rsidRPr="00064146">
              <w:rPr>
                <w:color w:val="000000"/>
                <w:sz w:val="20"/>
                <w:lang w:val="ru-RU"/>
              </w:rPr>
              <w:t>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rsidR="00ED7C18" w:rsidRPr="00064146" w:rsidTr="00ED7C1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r>
              <w:rPr>
                <w:color w:val="000000"/>
                <w:sz w:val="20"/>
              </w:rPr>
              <w:t>2</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064146" w:rsidRDefault="00ED7C18" w:rsidP="00B81968">
            <w:pPr>
              <w:spacing w:after="20"/>
              <w:ind w:left="20"/>
              <w:jc w:val="both"/>
              <w:rPr>
                <w:lang w:val="ru-RU"/>
              </w:rPr>
            </w:pPr>
            <w:r w:rsidRPr="00064146">
              <w:rPr>
                <w:color w:val="000000"/>
                <w:sz w:val="20"/>
                <w:lang w:val="ru-RU"/>
              </w:rPr>
              <w:t>Способы предоставления государственной услуги (каналы доступа)</w:t>
            </w:r>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064146" w:rsidRDefault="00ED7C18" w:rsidP="00B81968">
            <w:pPr>
              <w:spacing w:after="20"/>
              <w:ind w:left="20"/>
              <w:jc w:val="both"/>
              <w:rPr>
                <w:lang w:val="ru-RU"/>
              </w:rPr>
            </w:pPr>
            <w:r w:rsidRPr="00064146">
              <w:rPr>
                <w:color w:val="000000"/>
                <w:sz w:val="20"/>
                <w:lang w:val="ru-RU"/>
              </w:rPr>
              <w:t>1)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p w:rsidR="00ED7C18" w:rsidRPr="00064146" w:rsidRDefault="00ED7C18" w:rsidP="00B81968">
            <w:pPr>
              <w:spacing w:after="20"/>
              <w:ind w:left="20"/>
              <w:jc w:val="both"/>
              <w:rPr>
                <w:lang w:val="ru-RU"/>
              </w:rPr>
            </w:pPr>
            <w:r w:rsidRPr="00064146">
              <w:rPr>
                <w:color w:val="000000"/>
                <w:sz w:val="20"/>
                <w:lang w:val="ru-RU"/>
              </w:rPr>
              <w:t>2) "Государственная корпорация "Правительство для граждан" (далее – Государственная корпорация);</w:t>
            </w:r>
          </w:p>
          <w:p w:rsidR="00ED7C18" w:rsidRPr="00064146" w:rsidRDefault="00ED7C18" w:rsidP="00B81968">
            <w:pPr>
              <w:spacing w:after="20"/>
              <w:ind w:left="20"/>
              <w:jc w:val="both"/>
              <w:rPr>
                <w:lang w:val="ru-RU"/>
              </w:rPr>
            </w:pPr>
            <w:r w:rsidRPr="00064146">
              <w:rPr>
                <w:color w:val="000000"/>
                <w:sz w:val="20"/>
                <w:lang w:val="ru-RU"/>
              </w:rPr>
              <w:t xml:space="preserve">3) посредством веб-портала "электронного правительства" </w:t>
            </w:r>
            <w:r>
              <w:rPr>
                <w:color w:val="000000"/>
                <w:sz w:val="20"/>
              </w:rPr>
              <w:t>www</w:t>
            </w:r>
            <w:r w:rsidRPr="00064146">
              <w:rPr>
                <w:color w:val="000000"/>
                <w:sz w:val="20"/>
                <w:lang w:val="ru-RU"/>
              </w:rPr>
              <w:t>.</w:t>
            </w:r>
            <w:proofErr w:type="spellStart"/>
            <w:r>
              <w:rPr>
                <w:color w:val="000000"/>
                <w:sz w:val="20"/>
              </w:rPr>
              <w:t>egov</w:t>
            </w:r>
            <w:proofErr w:type="spellEnd"/>
            <w:r w:rsidRPr="00064146">
              <w:rPr>
                <w:color w:val="000000"/>
                <w:sz w:val="20"/>
                <w:lang w:val="ru-RU"/>
              </w:rPr>
              <w:t>.</w:t>
            </w:r>
            <w:proofErr w:type="spellStart"/>
            <w:r>
              <w:rPr>
                <w:color w:val="000000"/>
                <w:sz w:val="20"/>
              </w:rPr>
              <w:t>kz</w:t>
            </w:r>
            <w:proofErr w:type="spellEnd"/>
            <w:r w:rsidRPr="00064146">
              <w:rPr>
                <w:color w:val="000000"/>
                <w:sz w:val="20"/>
                <w:lang w:val="ru-RU"/>
              </w:rPr>
              <w:t xml:space="preserve"> (далее – портал);</w:t>
            </w:r>
          </w:p>
          <w:p w:rsidR="00ED7C18" w:rsidRPr="00064146" w:rsidRDefault="00ED7C18" w:rsidP="00B81968">
            <w:pPr>
              <w:spacing w:after="20"/>
              <w:ind w:left="20"/>
              <w:jc w:val="both"/>
              <w:rPr>
                <w:lang w:val="ru-RU"/>
              </w:rPr>
            </w:pPr>
            <w:r w:rsidRPr="00064146">
              <w:rPr>
                <w:color w:val="000000"/>
                <w:sz w:val="20"/>
                <w:lang w:val="ru-RU"/>
              </w:rPr>
              <w:t>4) посредством веб-приложения "Кабинет налогоплательщика".</w:t>
            </w:r>
          </w:p>
        </w:tc>
      </w:tr>
      <w:tr w:rsidR="00ED7C18" w:rsidRPr="00064146" w:rsidTr="00ED7C1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r>
              <w:rPr>
                <w:color w:val="000000"/>
                <w:sz w:val="20"/>
              </w:rPr>
              <w:t>3</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064146" w:rsidRDefault="00ED7C18" w:rsidP="00B81968">
            <w:pPr>
              <w:spacing w:after="20"/>
              <w:ind w:left="20"/>
              <w:jc w:val="both"/>
              <w:rPr>
                <w:lang w:val="ru-RU"/>
              </w:rPr>
            </w:pPr>
            <w:r w:rsidRPr="00064146">
              <w:rPr>
                <w:color w:val="000000"/>
                <w:sz w:val="20"/>
                <w:lang w:val="ru-RU"/>
              </w:rPr>
              <w:t xml:space="preserve">зачет излишне уплаченной суммы налога, платежа в бюджет, пени составляет 5 (пять) рабочих дней со дня представления </w:t>
            </w:r>
            <w:proofErr w:type="spellStart"/>
            <w:r w:rsidRPr="00064146">
              <w:rPr>
                <w:color w:val="000000"/>
                <w:sz w:val="20"/>
                <w:lang w:val="ru-RU"/>
              </w:rPr>
              <w:t>услугополучателем</w:t>
            </w:r>
            <w:proofErr w:type="spellEnd"/>
            <w:r w:rsidRPr="00064146">
              <w:rPr>
                <w:color w:val="000000"/>
                <w:sz w:val="20"/>
                <w:lang w:val="ru-RU"/>
              </w:rPr>
              <w:t xml:space="preserve">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p w:rsidR="00ED7C18" w:rsidRPr="00064146" w:rsidRDefault="00ED7C18" w:rsidP="00B81968">
            <w:pPr>
              <w:spacing w:after="20"/>
              <w:ind w:left="20"/>
              <w:jc w:val="both"/>
              <w:rPr>
                <w:lang w:val="ru-RU"/>
              </w:rPr>
            </w:pPr>
            <w:r w:rsidRPr="00064146">
              <w:rPr>
                <w:color w:val="000000"/>
                <w:sz w:val="20"/>
                <w:lang w:val="ru-RU"/>
              </w:rPr>
              <w:t xml:space="preserve">зачет, возврат ошибочно уплаченной суммы налога, платежа в бюджет, пени производится в течение 5 (пяти) рабочих дней со дня представления </w:t>
            </w:r>
            <w:proofErr w:type="spellStart"/>
            <w:r w:rsidRPr="00064146">
              <w:rPr>
                <w:color w:val="000000"/>
                <w:sz w:val="20"/>
                <w:lang w:val="ru-RU"/>
              </w:rPr>
              <w:t>услугополучателем</w:t>
            </w:r>
            <w:proofErr w:type="spellEnd"/>
            <w:r w:rsidRPr="00064146">
              <w:rPr>
                <w:color w:val="000000"/>
                <w:sz w:val="20"/>
                <w:lang w:val="ru-RU"/>
              </w:rPr>
              <w:t xml:space="preserve"> налогового заявления по ошибочным суммам и документов, указанных в пункте 8 настоящего перечня основных требований к оказанию государственной услуги;</w:t>
            </w:r>
          </w:p>
          <w:p w:rsidR="00ED7C18" w:rsidRPr="00064146" w:rsidRDefault="00ED7C18" w:rsidP="00B81968">
            <w:pPr>
              <w:spacing w:after="20"/>
              <w:ind w:left="20"/>
              <w:jc w:val="both"/>
              <w:rPr>
                <w:lang w:val="ru-RU"/>
              </w:rPr>
            </w:pPr>
            <w:r w:rsidRPr="00064146">
              <w:rPr>
                <w:color w:val="000000"/>
                <w:sz w:val="20"/>
                <w:lang w:val="ru-RU"/>
              </w:rPr>
              <w:t xml:space="preserve">возврат излишне уплаченной суммы налога, платежа в бюджет, пени производится в течение 5 (пяти) рабочих дней со дня подачи </w:t>
            </w:r>
            <w:proofErr w:type="spellStart"/>
            <w:r w:rsidRPr="00064146">
              <w:rPr>
                <w:color w:val="000000"/>
                <w:sz w:val="20"/>
                <w:lang w:val="ru-RU"/>
              </w:rPr>
              <w:t>услугополучателем</w:t>
            </w:r>
            <w:proofErr w:type="spellEnd"/>
            <w:r w:rsidRPr="00064146">
              <w:rPr>
                <w:color w:val="000000"/>
                <w:sz w:val="20"/>
                <w:lang w:val="ru-RU"/>
              </w:rPr>
              <w:t xml:space="preserve"> налогового заявления и документов;</w:t>
            </w:r>
          </w:p>
          <w:p w:rsidR="00ED7C18" w:rsidRPr="00064146" w:rsidRDefault="00ED7C18" w:rsidP="00B81968">
            <w:pPr>
              <w:spacing w:after="20"/>
              <w:ind w:left="20"/>
              <w:jc w:val="both"/>
              <w:rPr>
                <w:lang w:val="ru-RU"/>
              </w:rPr>
            </w:pPr>
            <w:r w:rsidRPr="00064146">
              <w:rPr>
                <w:color w:val="000000"/>
                <w:sz w:val="20"/>
                <w:lang w:val="ru-RU"/>
              </w:rPr>
              <w:t xml:space="preserve">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w:t>
            </w:r>
            <w:proofErr w:type="spellStart"/>
            <w:r w:rsidRPr="00064146">
              <w:rPr>
                <w:color w:val="000000"/>
                <w:sz w:val="20"/>
                <w:lang w:val="ru-RU"/>
              </w:rPr>
              <w:t>услугополучателем</w:t>
            </w:r>
            <w:proofErr w:type="spellEnd"/>
            <w:r w:rsidRPr="00064146">
              <w:rPr>
                <w:color w:val="000000"/>
                <w:sz w:val="20"/>
                <w:lang w:val="ru-RU"/>
              </w:rPr>
              <w:t xml:space="preserve"> налогового заявления и документов;</w:t>
            </w:r>
          </w:p>
          <w:p w:rsidR="00ED7C18" w:rsidRPr="00064146" w:rsidRDefault="00ED7C18" w:rsidP="00B81968">
            <w:pPr>
              <w:spacing w:after="20"/>
              <w:ind w:left="20"/>
              <w:jc w:val="both"/>
              <w:rPr>
                <w:lang w:val="ru-RU"/>
              </w:rPr>
            </w:pPr>
            <w:r w:rsidRPr="00064146">
              <w:rPr>
                <w:color w:val="000000"/>
                <w:sz w:val="20"/>
                <w:lang w:val="ru-RU"/>
              </w:rPr>
              <w:t>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rsidR="00ED7C18" w:rsidRPr="00064146" w:rsidRDefault="00ED7C18" w:rsidP="00B81968">
            <w:pPr>
              <w:spacing w:after="20"/>
              <w:ind w:left="20"/>
              <w:jc w:val="both"/>
              <w:rPr>
                <w:lang w:val="ru-RU"/>
              </w:rPr>
            </w:pPr>
            <w:r w:rsidRPr="00064146">
              <w:rPr>
                <w:color w:val="000000"/>
                <w:sz w:val="20"/>
                <w:lang w:val="ru-RU"/>
              </w:rPr>
              <w:t>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rsidR="00ED7C18" w:rsidRPr="00064146" w:rsidTr="00ED7C1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r>
              <w:rPr>
                <w:color w:val="000000"/>
                <w:sz w:val="20"/>
              </w:rPr>
              <w:t>4</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064146" w:rsidRDefault="00ED7C18" w:rsidP="00B81968">
            <w:pPr>
              <w:spacing w:after="20"/>
              <w:ind w:left="20"/>
              <w:jc w:val="both"/>
              <w:rPr>
                <w:lang w:val="ru-RU"/>
              </w:rPr>
            </w:pPr>
            <w:r w:rsidRPr="00064146">
              <w:rPr>
                <w:color w:val="000000"/>
                <w:sz w:val="20"/>
                <w:lang w:val="ru-RU"/>
              </w:rPr>
              <w:t>электронная (частично автоматизированная) и (или) бумажная</w:t>
            </w:r>
          </w:p>
        </w:tc>
      </w:tr>
      <w:tr w:rsidR="00ED7C18" w:rsidRPr="00064146" w:rsidTr="00ED7C1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r>
              <w:rPr>
                <w:color w:val="000000"/>
                <w:sz w:val="20"/>
              </w:rPr>
              <w:lastRenderedPageBreak/>
              <w:t>5</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064146" w:rsidRDefault="00ED7C18" w:rsidP="00B81968">
            <w:pPr>
              <w:spacing w:after="20"/>
              <w:ind w:left="20"/>
              <w:jc w:val="both"/>
              <w:rPr>
                <w:lang w:val="ru-RU"/>
              </w:rPr>
            </w:pPr>
            <w:r w:rsidRPr="00064146">
              <w:rPr>
                <w:color w:val="000000"/>
                <w:sz w:val="20"/>
                <w:lang w:val="ru-RU"/>
              </w:rPr>
              <w:t>Результатом оказания государственной услуги является:</w:t>
            </w:r>
          </w:p>
          <w:p w:rsidR="00ED7C18" w:rsidRPr="00064146" w:rsidRDefault="00ED7C18" w:rsidP="00B81968">
            <w:pPr>
              <w:spacing w:after="20"/>
              <w:ind w:left="20"/>
              <w:jc w:val="both"/>
              <w:rPr>
                <w:lang w:val="ru-RU"/>
              </w:rPr>
            </w:pPr>
            <w:r w:rsidRPr="00064146">
              <w:rPr>
                <w:color w:val="000000"/>
                <w:sz w:val="20"/>
                <w:lang w:val="ru-RU"/>
              </w:rPr>
              <w:t>зачет излишне уплаченной суммы налога, платежа в бюджет, пени;</w:t>
            </w:r>
          </w:p>
          <w:p w:rsidR="00ED7C18" w:rsidRPr="00064146" w:rsidRDefault="00ED7C18" w:rsidP="00B81968">
            <w:pPr>
              <w:spacing w:after="20"/>
              <w:ind w:left="20"/>
              <w:jc w:val="both"/>
              <w:rPr>
                <w:lang w:val="ru-RU"/>
              </w:rPr>
            </w:pPr>
            <w:r w:rsidRPr="00064146">
              <w:rPr>
                <w:color w:val="000000"/>
                <w:sz w:val="20"/>
                <w:lang w:val="ru-RU"/>
              </w:rPr>
              <w:t>зачет ошибочно уплаченной суммы на надлежащий код бюджетной классификации и (или) в надлежащий орган государственных доходов;</w:t>
            </w:r>
          </w:p>
          <w:p w:rsidR="00ED7C18" w:rsidRPr="00064146" w:rsidRDefault="00ED7C18" w:rsidP="00B81968">
            <w:pPr>
              <w:spacing w:after="20"/>
              <w:ind w:left="20"/>
              <w:jc w:val="both"/>
              <w:rPr>
                <w:lang w:val="ru-RU"/>
              </w:rPr>
            </w:pPr>
            <w:r w:rsidRPr="00064146">
              <w:rPr>
                <w:color w:val="000000"/>
                <w:sz w:val="20"/>
                <w:lang w:val="ru-RU"/>
              </w:rPr>
              <w:t>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rsidR="00ED7C18" w:rsidRPr="00064146" w:rsidRDefault="00ED7C18" w:rsidP="00B81968">
            <w:pPr>
              <w:spacing w:after="20"/>
              <w:ind w:left="20"/>
              <w:jc w:val="both"/>
              <w:rPr>
                <w:lang w:val="ru-RU"/>
              </w:rPr>
            </w:pPr>
            <w:r w:rsidRPr="00064146">
              <w:rPr>
                <w:color w:val="000000"/>
                <w:sz w:val="20"/>
                <w:lang w:val="ru-RU"/>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rsidR="00ED7C18" w:rsidRPr="00064146" w:rsidRDefault="00ED7C18" w:rsidP="00B81968">
            <w:pPr>
              <w:spacing w:after="20"/>
              <w:ind w:left="20"/>
              <w:jc w:val="both"/>
              <w:rPr>
                <w:lang w:val="ru-RU"/>
              </w:rPr>
            </w:pPr>
            <w:r w:rsidRPr="00064146">
              <w:rPr>
                <w:color w:val="000000"/>
                <w:sz w:val="20"/>
                <w:lang w:val="ru-RU"/>
              </w:rPr>
              <w:t>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rsidR="00ED7C18" w:rsidRPr="00064146" w:rsidRDefault="00ED7C18" w:rsidP="00B81968">
            <w:pPr>
              <w:spacing w:after="20"/>
              <w:ind w:left="20"/>
              <w:jc w:val="both"/>
              <w:rPr>
                <w:lang w:val="ru-RU"/>
              </w:rPr>
            </w:pPr>
            <w:r w:rsidRPr="00064146">
              <w:rPr>
                <w:color w:val="000000"/>
                <w:sz w:val="20"/>
                <w:lang w:val="ru-RU"/>
              </w:rPr>
              <w:t>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rsidR="00ED7C18" w:rsidRPr="00064146" w:rsidRDefault="00ED7C18" w:rsidP="00B81968">
            <w:pPr>
              <w:spacing w:after="20"/>
              <w:ind w:left="20"/>
              <w:jc w:val="both"/>
              <w:rPr>
                <w:lang w:val="ru-RU"/>
              </w:rPr>
            </w:pPr>
            <w:r w:rsidRPr="00064146">
              <w:rPr>
                <w:color w:val="000000"/>
                <w:sz w:val="20"/>
                <w:lang w:val="ru-RU"/>
              </w:rPr>
              <w:t xml:space="preserve">письменное сообщение о не подтверждении ошибки – в случае </w:t>
            </w:r>
            <w:proofErr w:type="spellStart"/>
            <w:r w:rsidRPr="00064146">
              <w:rPr>
                <w:color w:val="000000"/>
                <w:sz w:val="20"/>
                <w:lang w:val="ru-RU"/>
              </w:rPr>
              <w:t>неподтверждения</w:t>
            </w:r>
            <w:proofErr w:type="spellEnd"/>
            <w:r w:rsidRPr="00064146">
              <w:rPr>
                <w:color w:val="000000"/>
                <w:sz w:val="20"/>
                <w:lang w:val="ru-RU"/>
              </w:rPr>
              <w:t xml:space="preserve"> органом государственных доходов наличия ошибок при перечислении;</w:t>
            </w:r>
          </w:p>
          <w:p w:rsidR="00ED7C18" w:rsidRPr="00064146" w:rsidRDefault="00ED7C18" w:rsidP="00B81968">
            <w:pPr>
              <w:spacing w:after="20"/>
              <w:ind w:left="20"/>
              <w:jc w:val="both"/>
              <w:rPr>
                <w:lang w:val="ru-RU"/>
              </w:rPr>
            </w:pPr>
            <w:r w:rsidRPr="00064146">
              <w:rPr>
                <w:color w:val="000000"/>
                <w:sz w:val="20"/>
                <w:lang w:val="ru-RU"/>
              </w:rPr>
              <w:t xml:space="preserve">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w:t>
            </w:r>
            <w:proofErr w:type="spellStart"/>
            <w:r w:rsidRPr="00064146">
              <w:rPr>
                <w:color w:val="000000"/>
                <w:sz w:val="20"/>
                <w:lang w:val="ru-RU"/>
              </w:rPr>
              <w:t>услугодателем</w:t>
            </w:r>
            <w:proofErr w:type="spellEnd"/>
            <w:r w:rsidRPr="00064146">
              <w:rPr>
                <w:color w:val="000000"/>
                <w:sz w:val="20"/>
                <w:lang w:val="ru-RU"/>
              </w:rPr>
              <w:t>;</w:t>
            </w:r>
          </w:p>
          <w:p w:rsidR="00ED7C18" w:rsidRPr="00064146" w:rsidRDefault="00ED7C18" w:rsidP="00B81968">
            <w:pPr>
              <w:spacing w:after="20"/>
              <w:ind w:left="20"/>
              <w:jc w:val="both"/>
              <w:rPr>
                <w:lang w:val="ru-RU"/>
              </w:rPr>
            </w:pPr>
            <w:r w:rsidRPr="00064146">
              <w:rPr>
                <w:color w:val="000000"/>
                <w:sz w:val="20"/>
                <w:lang w:val="ru-RU"/>
              </w:rPr>
              <w:t xml:space="preserve">мотивированный ответ </w:t>
            </w:r>
            <w:proofErr w:type="spellStart"/>
            <w:r w:rsidRPr="00064146">
              <w:rPr>
                <w:color w:val="000000"/>
                <w:sz w:val="20"/>
                <w:lang w:val="ru-RU"/>
              </w:rPr>
              <w:t>услугодателя</w:t>
            </w:r>
            <w:proofErr w:type="spellEnd"/>
            <w:r w:rsidRPr="00064146">
              <w:rPr>
                <w:color w:val="000000"/>
                <w:sz w:val="20"/>
                <w:lang w:val="ru-RU"/>
              </w:rPr>
              <w:t xml:space="preserve">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при оказании государственной услуги на основании налогового заявления представленного:</w:t>
            </w:r>
          </w:p>
          <w:p w:rsidR="00ED7C18" w:rsidRPr="00064146" w:rsidRDefault="00ED7C18" w:rsidP="00B81968">
            <w:pPr>
              <w:spacing w:after="20"/>
              <w:ind w:left="20"/>
              <w:jc w:val="both"/>
              <w:rPr>
                <w:lang w:val="ru-RU"/>
              </w:rPr>
            </w:pPr>
            <w:r w:rsidRPr="00064146">
              <w:rPr>
                <w:color w:val="000000"/>
                <w:sz w:val="20"/>
                <w:lang w:val="ru-RU"/>
              </w:rPr>
              <w:t xml:space="preserve"> 1) на бумажном носителе с соблюдением норм статьи 73 Административного процедурно-процессуального кодекса Республики Казахстан (далее – АППК);</w:t>
            </w:r>
          </w:p>
          <w:p w:rsidR="00ED7C18" w:rsidRPr="00064146" w:rsidRDefault="00ED7C18" w:rsidP="00B81968">
            <w:pPr>
              <w:spacing w:after="20"/>
              <w:ind w:left="20"/>
              <w:jc w:val="both"/>
              <w:rPr>
                <w:lang w:val="ru-RU"/>
              </w:rPr>
            </w:pPr>
            <w:r w:rsidRPr="00064146">
              <w:rPr>
                <w:color w:val="000000"/>
                <w:sz w:val="20"/>
                <w:lang w:val="ru-RU"/>
              </w:rPr>
              <w:t xml:space="preserve"> 2) через портал без осуществления заслушивания в соответствии с подпунктом 7) пункта 2 статьи 73 АППК.</w:t>
            </w:r>
          </w:p>
          <w:p w:rsidR="00ED7C18" w:rsidRPr="00064146" w:rsidRDefault="00ED7C18" w:rsidP="00B81968">
            <w:pPr>
              <w:spacing w:after="20"/>
              <w:ind w:left="20"/>
              <w:jc w:val="both"/>
              <w:rPr>
                <w:lang w:val="ru-RU"/>
              </w:rPr>
            </w:pPr>
            <w:r w:rsidRPr="00064146">
              <w:rPr>
                <w:color w:val="000000"/>
                <w:sz w:val="20"/>
                <w:lang w:val="ru-RU"/>
              </w:rPr>
              <w:t xml:space="preserve">В случае обращения через портал </w:t>
            </w:r>
            <w:proofErr w:type="spellStart"/>
            <w:r w:rsidRPr="00064146">
              <w:rPr>
                <w:color w:val="000000"/>
                <w:sz w:val="20"/>
                <w:lang w:val="ru-RU"/>
              </w:rPr>
              <w:t>услугополучателю</w:t>
            </w:r>
            <w:proofErr w:type="spellEnd"/>
            <w:r w:rsidRPr="00064146">
              <w:rPr>
                <w:color w:val="000000"/>
                <w:sz w:val="20"/>
                <w:lang w:val="ru-RU"/>
              </w:rPr>
              <w:t xml:space="preserve">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rsidR="00ED7C18" w:rsidRPr="008B4DF5" w:rsidTr="00ED7C1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r>
              <w:rPr>
                <w:color w:val="000000"/>
                <w:sz w:val="20"/>
              </w:rPr>
              <w:t>6</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064146" w:rsidRDefault="00ED7C18" w:rsidP="00B81968">
            <w:pPr>
              <w:spacing w:after="20"/>
              <w:ind w:left="20"/>
              <w:jc w:val="both"/>
              <w:rPr>
                <w:lang w:val="ru-RU"/>
              </w:rPr>
            </w:pPr>
            <w:r w:rsidRPr="00064146">
              <w:rPr>
                <w:color w:val="000000"/>
                <w:sz w:val="20"/>
                <w:lang w:val="ru-RU"/>
              </w:rPr>
              <w:t xml:space="preserve">Размер платы, взимаемой с </w:t>
            </w:r>
            <w:proofErr w:type="spellStart"/>
            <w:r w:rsidRPr="00064146">
              <w:rPr>
                <w:color w:val="000000"/>
                <w:sz w:val="20"/>
                <w:lang w:val="ru-RU"/>
              </w:rPr>
              <w:t>услугополучателя</w:t>
            </w:r>
            <w:proofErr w:type="spellEnd"/>
            <w:r w:rsidRPr="00064146">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8B4DF5" w:rsidRDefault="00ED7C18" w:rsidP="00B81968">
            <w:pPr>
              <w:spacing w:after="20"/>
              <w:ind w:left="20"/>
              <w:jc w:val="both"/>
              <w:rPr>
                <w:lang w:val="ru-RU"/>
              </w:rPr>
            </w:pPr>
            <w:r w:rsidRPr="008B4DF5">
              <w:rPr>
                <w:color w:val="000000"/>
                <w:sz w:val="20"/>
                <w:lang w:val="ru-RU"/>
              </w:rPr>
              <w:t>государственная услуга оказывается на бесплатной основе</w:t>
            </w:r>
          </w:p>
        </w:tc>
      </w:tr>
      <w:tr w:rsidR="00ED7C18" w:rsidRPr="008B4DF5" w:rsidTr="00ED7C1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r>
              <w:rPr>
                <w:color w:val="000000"/>
                <w:sz w:val="20"/>
              </w:rPr>
              <w:t>7</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8B4DF5" w:rsidRDefault="00ED7C18" w:rsidP="00B81968">
            <w:pPr>
              <w:spacing w:after="20"/>
              <w:ind w:left="20"/>
              <w:jc w:val="both"/>
              <w:rPr>
                <w:lang w:val="ru-RU"/>
              </w:rPr>
            </w:pPr>
            <w:r w:rsidRPr="008B4DF5">
              <w:rPr>
                <w:color w:val="000000"/>
                <w:sz w:val="20"/>
                <w:lang w:val="ru-RU"/>
              </w:rPr>
              <w:t xml:space="preserve">График работы </w:t>
            </w:r>
            <w:proofErr w:type="spellStart"/>
            <w:r w:rsidRPr="008B4DF5">
              <w:rPr>
                <w:color w:val="000000"/>
                <w:sz w:val="20"/>
                <w:lang w:val="ru-RU"/>
              </w:rPr>
              <w:t>услугодателя</w:t>
            </w:r>
            <w:proofErr w:type="spellEnd"/>
            <w:r w:rsidRPr="008B4DF5">
              <w:rPr>
                <w:color w:val="000000"/>
                <w:sz w:val="20"/>
                <w:lang w:val="ru-RU"/>
              </w:rPr>
              <w:t>, Государственной корпорации и объектов информации</w:t>
            </w:r>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8B4DF5" w:rsidRDefault="00ED7C18" w:rsidP="00B81968">
            <w:pPr>
              <w:spacing w:after="20"/>
              <w:ind w:left="20"/>
              <w:jc w:val="both"/>
              <w:rPr>
                <w:lang w:val="ru-RU"/>
              </w:rPr>
            </w:pPr>
            <w:r w:rsidRPr="008B4DF5">
              <w:rPr>
                <w:color w:val="000000"/>
                <w:sz w:val="20"/>
                <w:lang w:val="ru-RU"/>
              </w:rPr>
              <w:t xml:space="preserve"> 1) </w:t>
            </w:r>
            <w:proofErr w:type="spellStart"/>
            <w:r w:rsidRPr="008B4DF5">
              <w:rPr>
                <w:color w:val="000000"/>
                <w:sz w:val="20"/>
                <w:lang w:val="ru-RU"/>
              </w:rPr>
              <w:t>услугодателя</w:t>
            </w:r>
            <w:proofErr w:type="spellEnd"/>
            <w:r w:rsidRPr="008B4DF5">
              <w:rPr>
                <w:color w:val="000000"/>
                <w:sz w:val="20"/>
                <w:lang w:val="ru-RU"/>
              </w:rPr>
              <w:t xml:space="preserve"> – с понедельника по пятницу, в соответствии с установленным графиком работы с 9.00 до 18.30 часов с перерывом на обед с 13.00 часов до 14.30 часов, за исключением </w:t>
            </w:r>
            <w:r w:rsidRPr="008B4DF5">
              <w:rPr>
                <w:color w:val="000000"/>
                <w:sz w:val="20"/>
                <w:lang w:val="ru-RU"/>
              </w:rPr>
              <w:lastRenderedPageBreak/>
              <w:t>выходных и праздничных дней, согласно Трудовому кодексу Республики Казахстан (далее – Трудовой кодекс) и Закону Республики Казахстан "О праздниках в Республике Казахстан" (далее – Закон о праздниках).</w:t>
            </w:r>
          </w:p>
          <w:p w:rsidR="00ED7C18" w:rsidRPr="008B4DF5" w:rsidRDefault="00ED7C18" w:rsidP="00B81968">
            <w:pPr>
              <w:spacing w:after="20"/>
              <w:ind w:left="20"/>
              <w:jc w:val="both"/>
              <w:rPr>
                <w:lang w:val="ru-RU"/>
              </w:rPr>
            </w:pPr>
            <w:r w:rsidRPr="008B4DF5">
              <w:rPr>
                <w:color w:val="000000"/>
                <w:sz w:val="20"/>
                <w:lang w:val="ru-RU"/>
              </w:rPr>
              <w:t>Предварительная запись для получения государственной услуги не требуется, ускоренное обслуживание не предусмотрено;</w:t>
            </w:r>
          </w:p>
          <w:p w:rsidR="00ED7C18" w:rsidRPr="008B4DF5" w:rsidRDefault="00ED7C18" w:rsidP="00B81968">
            <w:pPr>
              <w:spacing w:after="20"/>
              <w:ind w:left="20"/>
              <w:jc w:val="both"/>
              <w:rPr>
                <w:lang w:val="ru-RU"/>
              </w:rPr>
            </w:pPr>
            <w:r w:rsidRPr="008B4DF5">
              <w:rPr>
                <w:color w:val="000000"/>
                <w:sz w:val="20"/>
                <w:lang w:val="ru-RU"/>
              </w:rPr>
              <w:t xml:space="preserve"> 2) портала, веб приложения "Кабинет налогоплательщика" – круглосуточно, за исключением технических перерывов в связи с проведением ремонтных работ (при обращении </w:t>
            </w:r>
            <w:proofErr w:type="spellStart"/>
            <w:r w:rsidRPr="008B4DF5">
              <w:rPr>
                <w:color w:val="000000"/>
                <w:sz w:val="20"/>
                <w:lang w:val="ru-RU"/>
              </w:rPr>
              <w:t>услугополучателя</w:t>
            </w:r>
            <w:proofErr w:type="spellEnd"/>
            <w:r w:rsidRPr="008B4DF5">
              <w:rPr>
                <w:color w:val="000000"/>
                <w:sz w:val="20"/>
                <w:lang w:val="ru-RU"/>
              </w:rPr>
              <w:t xml:space="preserve"> после окончания рабочего времени, в выходные и праздничные дни согласно Трудовому кодексу и Закону о праздниках, прием заявления и выдача результата оказания государственной услуги осуществляется следующим рабочим днем);</w:t>
            </w:r>
          </w:p>
          <w:p w:rsidR="00ED7C18" w:rsidRPr="008B4DF5" w:rsidRDefault="00ED7C18" w:rsidP="00B81968">
            <w:pPr>
              <w:spacing w:after="20"/>
              <w:ind w:left="20"/>
              <w:jc w:val="both"/>
              <w:rPr>
                <w:lang w:val="ru-RU"/>
              </w:rPr>
            </w:pPr>
            <w:r w:rsidRPr="008B4DF5">
              <w:rPr>
                <w:color w:val="000000"/>
                <w:sz w:val="20"/>
                <w:lang w:val="ru-RU"/>
              </w:rPr>
              <w:t xml:space="preserve"> 3)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и Закону о праздниках.</w:t>
            </w:r>
          </w:p>
          <w:p w:rsidR="00ED7C18" w:rsidRPr="008B4DF5" w:rsidRDefault="00ED7C18" w:rsidP="00B81968">
            <w:pPr>
              <w:spacing w:after="20"/>
              <w:ind w:left="20"/>
              <w:jc w:val="both"/>
              <w:rPr>
                <w:lang w:val="ru-RU"/>
              </w:rPr>
            </w:pPr>
            <w:r w:rsidRPr="008B4DF5">
              <w:rPr>
                <w:color w:val="000000"/>
                <w:sz w:val="20"/>
                <w:lang w:val="ru-RU"/>
              </w:rPr>
              <w:t xml:space="preserve">Прием осуществляется в порядке "электронной" очереди, по месту регистрации </w:t>
            </w:r>
            <w:proofErr w:type="spellStart"/>
            <w:r w:rsidRPr="008B4DF5">
              <w:rPr>
                <w:color w:val="000000"/>
                <w:sz w:val="20"/>
                <w:lang w:val="ru-RU"/>
              </w:rPr>
              <w:t>услугополучателя</w:t>
            </w:r>
            <w:proofErr w:type="spellEnd"/>
            <w:r w:rsidRPr="008B4DF5">
              <w:rPr>
                <w:color w:val="000000"/>
                <w:sz w:val="20"/>
                <w:lang w:val="ru-RU"/>
              </w:rPr>
              <w:t xml:space="preserve"> без ускоренного обслуживания, возможно бронирование электронной очереди.</w:t>
            </w:r>
          </w:p>
        </w:tc>
      </w:tr>
      <w:tr w:rsidR="00ED7C18" w:rsidRPr="008B4DF5" w:rsidTr="00ED7C1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r>
              <w:rPr>
                <w:color w:val="000000"/>
                <w:sz w:val="20"/>
              </w:rPr>
              <w:lastRenderedPageBreak/>
              <w:t>8</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8B4DF5" w:rsidRDefault="00ED7C18" w:rsidP="00B81968">
            <w:pPr>
              <w:spacing w:after="20"/>
              <w:ind w:left="20"/>
              <w:jc w:val="both"/>
              <w:rPr>
                <w:lang w:val="ru-RU"/>
              </w:rPr>
            </w:pPr>
            <w:r w:rsidRPr="008B4DF5">
              <w:rPr>
                <w:color w:val="000000"/>
                <w:sz w:val="20"/>
                <w:lang w:val="ru-RU"/>
              </w:rPr>
              <w:t xml:space="preserve">Перечень документов и сведений, </w:t>
            </w:r>
            <w:proofErr w:type="spellStart"/>
            <w:r w:rsidRPr="008B4DF5">
              <w:rPr>
                <w:color w:val="000000"/>
                <w:sz w:val="20"/>
                <w:lang w:val="ru-RU"/>
              </w:rPr>
              <w:t>истребуемых</w:t>
            </w:r>
            <w:proofErr w:type="spellEnd"/>
            <w:r w:rsidRPr="008B4DF5">
              <w:rPr>
                <w:color w:val="000000"/>
                <w:sz w:val="20"/>
                <w:lang w:val="ru-RU"/>
              </w:rPr>
              <w:t xml:space="preserve"> у </w:t>
            </w:r>
            <w:proofErr w:type="spellStart"/>
            <w:r w:rsidRPr="008B4DF5">
              <w:rPr>
                <w:color w:val="000000"/>
                <w:sz w:val="20"/>
                <w:lang w:val="ru-RU"/>
              </w:rPr>
              <w:t>услугополучателя</w:t>
            </w:r>
            <w:proofErr w:type="spellEnd"/>
            <w:r w:rsidRPr="008B4DF5">
              <w:rPr>
                <w:color w:val="000000"/>
                <w:sz w:val="20"/>
                <w:lang w:val="ru-RU"/>
              </w:rPr>
              <w:t xml:space="preserve"> для оказания государственной услуги</w:t>
            </w:r>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8B4DF5" w:rsidRDefault="00ED7C18" w:rsidP="00B81968">
            <w:pPr>
              <w:spacing w:after="20"/>
              <w:ind w:left="20"/>
              <w:jc w:val="both"/>
              <w:rPr>
                <w:lang w:val="ru-RU"/>
              </w:rPr>
            </w:pPr>
            <w:r w:rsidRPr="008B4DF5">
              <w:rPr>
                <w:color w:val="000000"/>
                <w:sz w:val="20"/>
                <w:lang w:val="ru-RU"/>
              </w:rPr>
              <w:t>1) налоговое заявление на проведение зачета и (или) возврата налогов, платежей в бюджет, таможенных платежей, пеней, процентов и штрафов;</w:t>
            </w:r>
          </w:p>
          <w:p w:rsidR="00ED7C18" w:rsidRPr="008B4DF5" w:rsidRDefault="00ED7C18" w:rsidP="00B81968">
            <w:pPr>
              <w:spacing w:after="20"/>
              <w:ind w:left="20"/>
              <w:jc w:val="both"/>
              <w:rPr>
                <w:lang w:val="ru-RU"/>
              </w:rPr>
            </w:pPr>
            <w:r w:rsidRPr="008B4DF5">
              <w:rPr>
                <w:color w:val="000000"/>
                <w:sz w:val="20"/>
                <w:lang w:val="ru-RU"/>
              </w:rPr>
              <w:t>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rsidR="00ED7C18" w:rsidRPr="008B4DF5" w:rsidRDefault="00ED7C18" w:rsidP="00B81968">
            <w:pPr>
              <w:spacing w:after="20"/>
              <w:ind w:left="20"/>
              <w:jc w:val="both"/>
              <w:rPr>
                <w:lang w:val="ru-RU"/>
              </w:rPr>
            </w:pPr>
            <w:r w:rsidRPr="008B4DF5">
              <w:rPr>
                <w:color w:val="000000"/>
                <w:sz w:val="20"/>
                <w:lang w:val="ru-RU"/>
              </w:rPr>
              <w:t xml:space="preserve">3) документ, выданный соответствующим регистрирующим органом, подтверждающий непредставление </w:t>
            </w:r>
            <w:proofErr w:type="spellStart"/>
            <w:r w:rsidRPr="008B4DF5">
              <w:rPr>
                <w:color w:val="000000"/>
                <w:sz w:val="20"/>
                <w:lang w:val="ru-RU"/>
              </w:rPr>
              <w:t>услугополучателем</w:t>
            </w:r>
            <w:proofErr w:type="spellEnd"/>
            <w:r w:rsidRPr="008B4DF5">
              <w:rPr>
                <w:color w:val="000000"/>
                <w:sz w:val="20"/>
                <w:lang w:val="ru-RU"/>
              </w:rPr>
              <w:t xml:space="preserve"> документов на совершение регистрационных действий – для возврата или зачета уплаченных в бюджет сумм регистрационных сборов;</w:t>
            </w:r>
          </w:p>
          <w:p w:rsidR="00ED7C18" w:rsidRPr="008B4DF5" w:rsidRDefault="00ED7C18" w:rsidP="00B81968">
            <w:pPr>
              <w:spacing w:after="20"/>
              <w:ind w:left="20"/>
              <w:jc w:val="both"/>
              <w:rPr>
                <w:lang w:val="ru-RU"/>
              </w:rPr>
            </w:pPr>
            <w:r w:rsidRPr="008B4DF5">
              <w:rPr>
                <w:color w:val="000000"/>
                <w:sz w:val="20"/>
                <w:lang w:val="ru-RU"/>
              </w:rPr>
              <w:t xml:space="preserve">4) документ, выданный государственными </w:t>
            </w:r>
            <w:proofErr w:type="spellStart"/>
            <w:r w:rsidRPr="008B4DF5">
              <w:rPr>
                <w:color w:val="000000"/>
                <w:sz w:val="20"/>
                <w:lang w:val="ru-RU"/>
              </w:rPr>
              <w:t>лесовладельцами</w:t>
            </w:r>
            <w:proofErr w:type="spellEnd"/>
            <w:r w:rsidRPr="008B4DF5">
              <w:rPr>
                <w:color w:val="000000"/>
                <w:sz w:val="20"/>
                <w:lang w:val="ru-RU"/>
              </w:rPr>
              <w:t>,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rsidR="00ED7C18" w:rsidRPr="008B4DF5" w:rsidRDefault="00ED7C18" w:rsidP="00B81968">
            <w:pPr>
              <w:spacing w:after="20"/>
              <w:ind w:left="20"/>
              <w:jc w:val="both"/>
              <w:rPr>
                <w:lang w:val="ru-RU"/>
              </w:rPr>
            </w:pPr>
            <w:r w:rsidRPr="008B4DF5">
              <w:rPr>
                <w:color w:val="000000"/>
                <w:sz w:val="20"/>
                <w:lang w:val="ru-RU"/>
              </w:rPr>
              <w:t>5) документ соответствующего органа, являющийся основанием для ее возврата, – для возврата уплаченной в бюджет суммы государственной пошлины;</w:t>
            </w:r>
          </w:p>
          <w:p w:rsidR="00ED7C18" w:rsidRPr="008B4DF5" w:rsidRDefault="00ED7C18" w:rsidP="00B81968">
            <w:pPr>
              <w:spacing w:after="20"/>
              <w:ind w:left="20"/>
              <w:jc w:val="both"/>
              <w:rPr>
                <w:lang w:val="ru-RU"/>
              </w:rPr>
            </w:pPr>
            <w:r w:rsidRPr="008B4DF5">
              <w:rPr>
                <w:color w:val="000000"/>
                <w:sz w:val="20"/>
                <w:lang w:val="ru-RU"/>
              </w:rPr>
              <w:t>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rsidR="00ED7C18" w:rsidRPr="008B4DF5" w:rsidRDefault="00ED7C18" w:rsidP="00B81968">
            <w:pPr>
              <w:spacing w:after="20"/>
              <w:ind w:left="20"/>
              <w:jc w:val="both"/>
              <w:rPr>
                <w:lang w:val="ru-RU"/>
              </w:rPr>
            </w:pPr>
            <w:r w:rsidRPr="008B4DF5">
              <w:rPr>
                <w:color w:val="000000"/>
                <w:sz w:val="20"/>
                <w:lang w:val="ru-RU"/>
              </w:rPr>
              <w:lastRenderedPageBreak/>
              <w:t>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rsidR="00ED7C18" w:rsidRPr="008B4DF5" w:rsidRDefault="00ED7C18" w:rsidP="00B81968">
            <w:pPr>
              <w:spacing w:after="20"/>
              <w:ind w:left="20"/>
              <w:jc w:val="both"/>
              <w:rPr>
                <w:lang w:val="ru-RU"/>
              </w:rPr>
            </w:pPr>
            <w:proofErr w:type="spellStart"/>
            <w:r w:rsidRPr="008B4DF5">
              <w:rPr>
                <w:color w:val="000000"/>
                <w:sz w:val="20"/>
                <w:lang w:val="ru-RU"/>
              </w:rPr>
              <w:t>Услугодатели</w:t>
            </w:r>
            <w:proofErr w:type="spellEnd"/>
            <w:r w:rsidRPr="008B4DF5">
              <w:rPr>
                <w:color w:val="000000"/>
                <w:sz w:val="20"/>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ED7C18" w:rsidRPr="008B4DF5" w:rsidRDefault="00ED7C18" w:rsidP="00B81968">
            <w:pPr>
              <w:spacing w:after="20"/>
              <w:ind w:left="20"/>
              <w:jc w:val="both"/>
              <w:rPr>
                <w:lang w:val="ru-RU"/>
              </w:rPr>
            </w:pPr>
            <w:r w:rsidRPr="008B4DF5">
              <w:rPr>
                <w:color w:val="000000"/>
                <w:sz w:val="20"/>
                <w:lang w:val="ru-RU"/>
              </w:rPr>
              <w:t xml:space="preserve">При приеме документов через Государственную корпорацию </w:t>
            </w:r>
            <w:proofErr w:type="spellStart"/>
            <w:r w:rsidRPr="008B4DF5">
              <w:rPr>
                <w:color w:val="000000"/>
                <w:sz w:val="20"/>
                <w:lang w:val="ru-RU"/>
              </w:rPr>
              <w:t>услугополучателю</w:t>
            </w:r>
            <w:proofErr w:type="spellEnd"/>
            <w:r w:rsidRPr="008B4DF5">
              <w:rPr>
                <w:color w:val="000000"/>
                <w:sz w:val="20"/>
                <w:lang w:val="ru-RU"/>
              </w:rPr>
              <w:t xml:space="preserve"> выдается расписка с штрих-кодом, присвоенным информационной системой мониторинга, о приеме соответствующих документов от </w:t>
            </w:r>
            <w:proofErr w:type="spellStart"/>
            <w:r w:rsidRPr="008B4DF5">
              <w:rPr>
                <w:color w:val="000000"/>
                <w:sz w:val="20"/>
                <w:lang w:val="ru-RU"/>
              </w:rPr>
              <w:t>услугополучателя</w:t>
            </w:r>
            <w:proofErr w:type="spellEnd"/>
            <w:r w:rsidRPr="008B4DF5">
              <w:rPr>
                <w:color w:val="000000"/>
                <w:sz w:val="20"/>
                <w:lang w:val="ru-RU"/>
              </w:rPr>
              <w:t>,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p w:rsidR="00ED7C18" w:rsidRPr="008B4DF5" w:rsidRDefault="00ED7C18" w:rsidP="00B81968">
            <w:pPr>
              <w:spacing w:after="20"/>
              <w:ind w:left="20"/>
              <w:jc w:val="both"/>
              <w:rPr>
                <w:lang w:val="ru-RU"/>
              </w:rPr>
            </w:pPr>
            <w:r w:rsidRPr="008B4DF5">
              <w:rPr>
                <w:color w:val="000000"/>
                <w:sz w:val="20"/>
                <w:lang w:val="ru-RU"/>
              </w:rPr>
              <w:t>При подаче через портал:</w:t>
            </w:r>
          </w:p>
          <w:p w:rsidR="00ED7C18" w:rsidRPr="008B4DF5" w:rsidRDefault="00ED7C18" w:rsidP="00B81968">
            <w:pPr>
              <w:spacing w:after="20"/>
              <w:ind w:left="20"/>
              <w:jc w:val="both"/>
              <w:rPr>
                <w:lang w:val="ru-RU"/>
              </w:rPr>
            </w:pPr>
            <w:r w:rsidRPr="008B4DF5">
              <w:rPr>
                <w:color w:val="000000"/>
                <w:sz w:val="20"/>
                <w:lang w:val="ru-RU"/>
              </w:rPr>
              <w:t>1) налоговое заявление на проведение зачета и (или) возврата налогов, платежей в бюджет, таможенных платежей, пеней, процентов и штрафов в форме электронного документа;</w:t>
            </w:r>
          </w:p>
          <w:p w:rsidR="00ED7C18" w:rsidRPr="008B4DF5" w:rsidRDefault="00ED7C18" w:rsidP="00B81968">
            <w:pPr>
              <w:spacing w:after="20"/>
              <w:ind w:left="20"/>
              <w:jc w:val="both"/>
              <w:rPr>
                <w:lang w:val="ru-RU"/>
              </w:rPr>
            </w:pPr>
            <w:r w:rsidRPr="008B4DF5">
              <w:rPr>
                <w:color w:val="000000"/>
                <w:sz w:val="20"/>
                <w:lang w:val="ru-RU"/>
              </w:rPr>
              <w:t>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rsidR="00ED7C18" w:rsidRPr="008B4DF5" w:rsidRDefault="00ED7C18" w:rsidP="00B81968">
            <w:pPr>
              <w:spacing w:after="20"/>
              <w:ind w:left="20"/>
              <w:jc w:val="both"/>
              <w:rPr>
                <w:lang w:val="ru-RU"/>
              </w:rPr>
            </w:pPr>
            <w:r w:rsidRPr="008B4DF5">
              <w:rPr>
                <w:color w:val="000000"/>
                <w:sz w:val="20"/>
                <w:lang w:val="ru-RU"/>
              </w:rPr>
              <w:t xml:space="preserve">3) электронная копия документа, выданного соответствующим регистрирующим органом, подтверждающего непредставление </w:t>
            </w:r>
            <w:proofErr w:type="spellStart"/>
            <w:r w:rsidRPr="008B4DF5">
              <w:rPr>
                <w:color w:val="000000"/>
                <w:sz w:val="20"/>
                <w:lang w:val="ru-RU"/>
              </w:rPr>
              <w:t>услугополучателем</w:t>
            </w:r>
            <w:proofErr w:type="spellEnd"/>
            <w:r w:rsidRPr="008B4DF5">
              <w:rPr>
                <w:color w:val="000000"/>
                <w:sz w:val="20"/>
                <w:lang w:val="ru-RU"/>
              </w:rPr>
              <w:t xml:space="preserve"> документов на совершение регистрационных действий – для возврата или зачета уплаченных в бюджет сумм регистрационных сборов;</w:t>
            </w:r>
          </w:p>
          <w:p w:rsidR="00ED7C18" w:rsidRPr="008B4DF5" w:rsidRDefault="00ED7C18" w:rsidP="00B81968">
            <w:pPr>
              <w:spacing w:after="20"/>
              <w:ind w:left="20"/>
              <w:jc w:val="both"/>
              <w:rPr>
                <w:lang w:val="ru-RU"/>
              </w:rPr>
            </w:pPr>
            <w:r w:rsidRPr="008B4DF5">
              <w:rPr>
                <w:color w:val="000000"/>
                <w:sz w:val="20"/>
                <w:lang w:val="ru-RU"/>
              </w:rPr>
              <w:t xml:space="preserve">4) электронная копия документа, выданного государственными </w:t>
            </w:r>
            <w:proofErr w:type="spellStart"/>
            <w:r w:rsidRPr="008B4DF5">
              <w:rPr>
                <w:color w:val="000000"/>
                <w:sz w:val="20"/>
                <w:lang w:val="ru-RU"/>
              </w:rPr>
              <w:t>лесовладельцами</w:t>
            </w:r>
            <w:proofErr w:type="spellEnd"/>
            <w:r w:rsidRPr="008B4DF5">
              <w:rPr>
                <w:color w:val="000000"/>
                <w:sz w:val="20"/>
                <w:lang w:val="ru-RU"/>
              </w:rPr>
              <w:t>,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rsidR="00ED7C18" w:rsidRPr="008B4DF5" w:rsidRDefault="00ED7C18" w:rsidP="00B81968">
            <w:pPr>
              <w:spacing w:after="20"/>
              <w:ind w:left="20"/>
              <w:jc w:val="both"/>
              <w:rPr>
                <w:lang w:val="ru-RU"/>
              </w:rPr>
            </w:pPr>
            <w:r w:rsidRPr="008B4DF5">
              <w:rPr>
                <w:color w:val="000000"/>
                <w:sz w:val="20"/>
                <w:lang w:val="ru-RU"/>
              </w:rPr>
              <w:t>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rsidR="00ED7C18" w:rsidRPr="008B4DF5" w:rsidRDefault="00ED7C18" w:rsidP="00B81968">
            <w:pPr>
              <w:spacing w:after="20"/>
              <w:ind w:left="20"/>
              <w:jc w:val="both"/>
              <w:rPr>
                <w:lang w:val="ru-RU"/>
              </w:rPr>
            </w:pPr>
            <w:r w:rsidRPr="008B4DF5">
              <w:rPr>
                <w:color w:val="000000"/>
                <w:sz w:val="20"/>
                <w:lang w:val="ru-RU"/>
              </w:rPr>
              <w:t>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rsidR="00ED7C18" w:rsidRPr="008B4DF5" w:rsidRDefault="00ED7C18" w:rsidP="00B81968">
            <w:pPr>
              <w:spacing w:after="20"/>
              <w:ind w:left="20"/>
              <w:jc w:val="both"/>
              <w:rPr>
                <w:lang w:val="ru-RU"/>
              </w:rPr>
            </w:pPr>
            <w:r w:rsidRPr="008B4DF5">
              <w:rPr>
                <w:color w:val="000000"/>
                <w:sz w:val="20"/>
                <w:lang w:val="ru-RU"/>
              </w:rPr>
              <w:lastRenderedPageBreak/>
              <w:t>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rsidR="00ED7C18" w:rsidRPr="008B4DF5" w:rsidRDefault="00ED7C18" w:rsidP="00B81968">
            <w:pPr>
              <w:spacing w:after="20"/>
              <w:ind w:left="20"/>
              <w:jc w:val="both"/>
              <w:rPr>
                <w:lang w:val="ru-RU"/>
              </w:rPr>
            </w:pPr>
            <w:r w:rsidRPr="008B4DF5">
              <w:rPr>
                <w:color w:val="000000"/>
                <w:sz w:val="20"/>
                <w:lang w:val="ru-RU"/>
              </w:rPr>
              <w:t xml:space="preserve">Истребование от </w:t>
            </w:r>
            <w:proofErr w:type="spellStart"/>
            <w:r w:rsidRPr="008B4DF5">
              <w:rPr>
                <w:color w:val="000000"/>
                <w:sz w:val="20"/>
                <w:lang w:val="ru-RU"/>
              </w:rPr>
              <w:t>услугополучателей</w:t>
            </w:r>
            <w:proofErr w:type="spellEnd"/>
            <w:r w:rsidRPr="008B4DF5">
              <w:rPr>
                <w:color w:val="000000"/>
                <w:sz w:val="20"/>
                <w:lang w:val="ru-RU"/>
              </w:rPr>
              <w:t xml:space="preserve"> документов, которые могут быть получены из информационных систем, не допускается.</w:t>
            </w:r>
          </w:p>
          <w:p w:rsidR="00ED7C18" w:rsidRPr="008B4DF5" w:rsidRDefault="00ED7C18" w:rsidP="00B81968">
            <w:pPr>
              <w:spacing w:after="20"/>
              <w:ind w:left="20"/>
              <w:jc w:val="both"/>
              <w:rPr>
                <w:lang w:val="ru-RU"/>
              </w:rPr>
            </w:pPr>
            <w:r w:rsidRPr="008B4DF5">
              <w:rPr>
                <w:color w:val="000000"/>
                <w:sz w:val="20"/>
                <w:lang w:val="ru-RU"/>
              </w:rPr>
              <w:t xml:space="preserve">В случае обращения через портал </w:t>
            </w:r>
            <w:proofErr w:type="spellStart"/>
            <w:r w:rsidRPr="008B4DF5">
              <w:rPr>
                <w:color w:val="000000"/>
                <w:sz w:val="20"/>
                <w:lang w:val="ru-RU"/>
              </w:rPr>
              <w:t>услугополучателю</w:t>
            </w:r>
            <w:proofErr w:type="spellEnd"/>
            <w:r w:rsidRPr="008B4DF5">
              <w:rPr>
                <w:color w:val="000000"/>
                <w:sz w:val="20"/>
                <w:lang w:val="ru-RU"/>
              </w:rPr>
              <w:t xml:space="preserve">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rsidR="00ED7C18" w:rsidRPr="008B4DF5" w:rsidRDefault="00ED7C18" w:rsidP="00B81968">
            <w:pPr>
              <w:spacing w:after="20"/>
              <w:ind w:left="20"/>
              <w:jc w:val="both"/>
              <w:rPr>
                <w:lang w:val="ru-RU"/>
              </w:rPr>
            </w:pPr>
            <w:r w:rsidRPr="008B4DF5">
              <w:rPr>
                <w:color w:val="000000"/>
                <w:sz w:val="20"/>
                <w:lang w:val="ru-RU"/>
              </w:rPr>
              <w:t xml:space="preserve">При оказании государственной услуги </w:t>
            </w:r>
            <w:proofErr w:type="spellStart"/>
            <w:r w:rsidRPr="008B4DF5">
              <w:rPr>
                <w:color w:val="000000"/>
                <w:sz w:val="20"/>
                <w:lang w:val="ru-RU"/>
              </w:rPr>
              <w:t>услугополучатель</w:t>
            </w:r>
            <w:proofErr w:type="spellEnd"/>
            <w:r w:rsidRPr="008B4DF5">
              <w:rPr>
                <w:color w:val="000000"/>
                <w:sz w:val="20"/>
                <w:lang w:val="ru-RU"/>
              </w:rPr>
              <w:t xml:space="preserve"> предоставляет согласие на использование сведений, составляющих охраняемую законом тайну, содержащихся в информационных системах.</w:t>
            </w:r>
          </w:p>
          <w:p w:rsidR="00ED7C18" w:rsidRPr="008B4DF5" w:rsidRDefault="00ED7C18" w:rsidP="00B81968">
            <w:pPr>
              <w:spacing w:after="20"/>
              <w:ind w:left="20"/>
              <w:jc w:val="both"/>
              <w:rPr>
                <w:lang w:val="ru-RU"/>
              </w:rPr>
            </w:pPr>
            <w:r w:rsidRPr="008B4DF5">
              <w:rPr>
                <w:color w:val="000000"/>
                <w:sz w:val="20"/>
                <w:lang w:val="ru-RU"/>
              </w:rPr>
              <w:t xml:space="preserve">Налоговое заявление представляется </w:t>
            </w:r>
            <w:proofErr w:type="spellStart"/>
            <w:r w:rsidRPr="008B4DF5">
              <w:rPr>
                <w:color w:val="000000"/>
                <w:sz w:val="20"/>
                <w:lang w:val="ru-RU"/>
              </w:rPr>
              <w:t>услугодателю</w:t>
            </w:r>
            <w:proofErr w:type="spellEnd"/>
            <w:r w:rsidRPr="008B4DF5">
              <w:rPr>
                <w:color w:val="000000"/>
                <w:sz w:val="20"/>
                <w:lang w:val="ru-RU"/>
              </w:rPr>
              <w:t>:</w:t>
            </w:r>
          </w:p>
          <w:p w:rsidR="00ED7C18" w:rsidRPr="008B4DF5" w:rsidRDefault="00ED7C18" w:rsidP="00B81968">
            <w:pPr>
              <w:spacing w:after="20"/>
              <w:ind w:left="20"/>
              <w:jc w:val="both"/>
              <w:rPr>
                <w:lang w:val="ru-RU"/>
              </w:rPr>
            </w:pPr>
            <w:r w:rsidRPr="008B4DF5">
              <w:rPr>
                <w:color w:val="000000"/>
                <w:sz w:val="20"/>
                <w:lang w:val="ru-RU"/>
              </w:rPr>
              <w:t>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rsidR="00ED7C18" w:rsidRPr="008B4DF5" w:rsidRDefault="00ED7C18" w:rsidP="00B81968">
            <w:pPr>
              <w:spacing w:after="20"/>
              <w:ind w:left="20"/>
              <w:jc w:val="both"/>
              <w:rPr>
                <w:lang w:val="ru-RU"/>
              </w:rPr>
            </w:pPr>
            <w:r w:rsidRPr="008B4DF5">
              <w:rPr>
                <w:color w:val="000000"/>
                <w:sz w:val="20"/>
                <w:lang w:val="ru-RU"/>
              </w:rPr>
              <w:t>2) в который произведена ошибочная уплата налога, платежа в бюджет – для зачета, возврата ошибочно уплаченной суммы налога, платежа в бюджет;</w:t>
            </w:r>
          </w:p>
          <w:p w:rsidR="00ED7C18" w:rsidRPr="008B4DF5" w:rsidRDefault="00ED7C18" w:rsidP="00B81968">
            <w:pPr>
              <w:spacing w:after="20"/>
              <w:ind w:left="20"/>
              <w:jc w:val="both"/>
              <w:rPr>
                <w:lang w:val="ru-RU"/>
              </w:rPr>
            </w:pPr>
            <w:r w:rsidRPr="008B4DF5">
              <w:rPr>
                <w:color w:val="000000"/>
                <w:sz w:val="20"/>
                <w:lang w:val="ru-RU"/>
              </w:rPr>
              <w:t>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rsidR="00ED7C18" w:rsidRPr="008B4DF5" w:rsidTr="00ED7C1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r>
              <w:rPr>
                <w:color w:val="000000"/>
                <w:sz w:val="20"/>
              </w:rPr>
              <w:lastRenderedPageBreak/>
              <w:t>9</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8B4DF5" w:rsidRDefault="00ED7C18" w:rsidP="00B81968">
            <w:pPr>
              <w:spacing w:after="20"/>
              <w:ind w:left="20"/>
              <w:jc w:val="both"/>
              <w:rPr>
                <w:lang w:val="ru-RU"/>
              </w:rPr>
            </w:pPr>
            <w:r w:rsidRPr="008B4DF5">
              <w:rPr>
                <w:color w:val="000000"/>
                <w:sz w:val="20"/>
                <w:lang w:val="ru-RU"/>
              </w:rPr>
              <w:t>Основания для отказа в оказании государственной услуги, установленные законами Республики Казахстан</w:t>
            </w:r>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8B4DF5" w:rsidRDefault="00ED7C18" w:rsidP="00B81968">
            <w:pPr>
              <w:spacing w:after="20"/>
              <w:ind w:left="20"/>
              <w:jc w:val="both"/>
              <w:rPr>
                <w:lang w:val="ru-RU"/>
              </w:rPr>
            </w:pPr>
            <w:r w:rsidRPr="008B4DF5">
              <w:rPr>
                <w:color w:val="000000"/>
                <w:sz w:val="20"/>
                <w:lang w:val="ru-RU"/>
              </w:rPr>
              <w:t xml:space="preserve">Основанием для отказа </w:t>
            </w:r>
            <w:proofErr w:type="spellStart"/>
            <w:r w:rsidRPr="008B4DF5">
              <w:rPr>
                <w:color w:val="000000"/>
                <w:sz w:val="20"/>
                <w:lang w:val="ru-RU"/>
              </w:rPr>
              <w:t>услугополучателю</w:t>
            </w:r>
            <w:proofErr w:type="spellEnd"/>
            <w:r w:rsidRPr="008B4DF5">
              <w:rPr>
                <w:color w:val="000000"/>
                <w:sz w:val="20"/>
                <w:lang w:val="ru-RU"/>
              </w:rPr>
              <w:t xml:space="preserve"> в оказании государственной услуги являются случаи:</w:t>
            </w:r>
          </w:p>
          <w:p w:rsidR="00ED7C18" w:rsidRPr="008B4DF5" w:rsidRDefault="00ED7C18" w:rsidP="00B81968">
            <w:pPr>
              <w:spacing w:after="20"/>
              <w:ind w:left="20"/>
              <w:jc w:val="both"/>
              <w:rPr>
                <w:lang w:val="ru-RU"/>
              </w:rPr>
            </w:pPr>
            <w:r w:rsidRPr="008B4DF5">
              <w:rPr>
                <w:color w:val="000000"/>
                <w:sz w:val="20"/>
                <w:lang w:val="ru-RU"/>
              </w:rPr>
              <w:t>1) зачета:</w:t>
            </w:r>
          </w:p>
          <w:p w:rsidR="00ED7C18" w:rsidRPr="008B4DF5" w:rsidRDefault="00ED7C18" w:rsidP="00B81968">
            <w:pPr>
              <w:spacing w:after="20"/>
              <w:ind w:left="20"/>
              <w:jc w:val="both"/>
              <w:rPr>
                <w:lang w:val="ru-RU"/>
              </w:rPr>
            </w:pPr>
            <w:r w:rsidRPr="008B4DF5">
              <w:rPr>
                <w:color w:val="000000"/>
                <w:sz w:val="20"/>
                <w:lang w:val="ru-RU"/>
              </w:rPr>
              <w:t>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rsidR="00ED7C18" w:rsidRPr="008B4DF5" w:rsidRDefault="00ED7C18" w:rsidP="00B81968">
            <w:pPr>
              <w:spacing w:after="20"/>
              <w:ind w:left="20"/>
              <w:jc w:val="both"/>
              <w:rPr>
                <w:lang w:val="ru-RU"/>
              </w:rPr>
            </w:pPr>
            <w:r w:rsidRPr="008B4DF5">
              <w:rPr>
                <w:color w:val="000000"/>
                <w:sz w:val="20"/>
                <w:lang w:val="ru-RU"/>
              </w:rPr>
              <w:t>уплаченной суммы государственной пошлины;</w:t>
            </w:r>
          </w:p>
          <w:p w:rsidR="00ED7C18" w:rsidRPr="008B4DF5" w:rsidRDefault="00ED7C18" w:rsidP="00B81968">
            <w:pPr>
              <w:spacing w:after="20"/>
              <w:ind w:left="20"/>
              <w:jc w:val="both"/>
              <w:rPr>
                <w:lang w:val="ru-RU"/>
              </w:rPr>
            </w:pPr>
            <w:r w:rsidRPr="008B4DF5">
              <w:rPr>
                <w:color w:val="000000"/>
                <w:sz w:val="20"/>
                <w:lang w:val="ru-RU"/>
              </w:rPr>
              <w:t>2) зачета и возврата:</w:t>
            </w:r>
          </w:p>
          <w:p w:rsidR="00ED7C18" w:rsidRPr="008B4DF5" w:rsidRDefault="00ED7C18" w:rsidP="00B81968">
            <w:pPr>
              <w:spacing w:after="20"/>
              <w:ind w:left="20"/>
              <w:jc w:val="both"/>
              <w:rPr>
                <w:lang w:val="ru-RU"/>
              </w:rPr>
            </w:pPr>
            <w:r w:rsidRPr="008B4DF5">
              <w:rPr>
                <w:color w:val="000000"/>
                <w:sz w:val="20"/>
                <w:lang w:val="ru-RU"/>
              </w:rPr>
              <w:t>уплаченной суммы сбора за проезд автотранспортных средств по территории Республики Казахстан, консульского сбора, платы за:</w:t>
            </w:r>
          </w:p>
          <w:p w:rsidR="00ED7C18" w:rsidRPr="008B4DF5" w:rsidRDefault="00ED7C18" w:rsidP="00B81968">
            <w:pPr>
              <w:spacing w:after="20"/>
              <w:ind w:left="20"/>
              <w:jc w:val="both"/>
              <w:rPr>
                <w:lang w:val="ru-RU"/>
              </w:rPr>
            </w:pPr>
            <w:r w:rsidRPr="008B4DF5">
              <w:rPr>
                <w:color w:val="000000"/>
                <w:sz w:val="20"/>
                <w:lang w:val="ru-RU"/>
              </w:rPr>
              <w:t>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rsidR="00ED7C18" w:rsidRPr="008B4DF5" w:rsidRDefault="00ED7C18" w:rsidP="00B81968">
            <w:pPr>
              <w:spacing w:after="20"/>
              <w:ind w:left="20"/>
              <w:jc w:val="both"/>
              <w:rPr>
                <w:lang w:val="ru-RU"/>
              </w:rPr>
            </w:pPr>
            <w:r w:rsidRPr="008B4DF5">
              <w:rPr>
                <w:color w:val="000000"/>
                <w:sz w:val="20"/>
                <w:lang w:val="ru-RU"/>
              </w:rPr>
              <w:t xml:space="preserve">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w:t>
            </w:r>
            <w:r w:rsidRPr="008B4DF5">
              <w:rPr>
                <w:color w:val="000000"/>
                <w:sz w:val="20"/>
                <w:lang w:val="ru-RU"/>
              </w:rPr>
              <w:lastRenderedPageBreak/>
              <w:t>ранее полученных учетно-контрольных марок в орган государственных доходов по акту приема-передачи;</w:t>
            </w:r>
          </w:p>
          <w:p w:rsidR="00ED7C18" w:rsidRPr="008B4DF5" w:rsidRDefault="00ED7C18" w:rsidP="00B81968">
            <w:pPr>
              <w:spacing w:after="20"/>
              <w:ind w:left="20"/>
              <w:jc w:val="both"/>
              <w:rPr>
                <w:lang w:val="ru-RU"/>
              </w:rPr>
            </w:pPr>
            <w:r w:rsidRPr="008B4DF5">
              <w:rPr>
                <w:color w:val="000000"/>
                <w:sz w:val="20"/>
                <w:lang w:val="ru-RU"/>
              </w:rPr>
              <w:t>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rsidR="00ED7C18" w:rsidRPr="008B4DF5" w:rsidRDefault="00ED7C18" w:rsidP="00B81968">
            <w:pPr>
              <w:spacing w:after="20"/>
              <w:ind w:left="20"/>
              <w:jc w:val="both"/>
              <w:rPr>
                <w:lang w:val="ru-RU"/>
              </w:rPr>
            </w:pPr>
            <w:r w:rsidRPr="008B4DF5">
              <w:rPr>
                <w:color w:val="000000"/>
                <w:sz w:val="20"/>
                <w:lang w:val="ru-RU"/>
              </w:rPr>
              <w:t>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rsidR="00ED7C18" w:rsidRPr="008B4DF5" w:rsidRDefault="00ED7C18" w:rsidP="00B81968">
            <w:pPr>
              <w:spacing w:after="20"/>
              <w:ind w:left="20"/>
              <w:jc w:val="both"/>
              <w:rPr>
                <w:lang w:val="ru-RU"/>
              </w:rPr>
            </w:pPr>
            <w:r w:rsidRPr="008B4DF5">
              <w:rPr>
                <w:color w:val="000000"/>
                <w:sz w:val="20"/>
                <w:lang w:val="ru-RU"/>
              </w:rPr>
              <w:t>истечение срока исковой давности;</w:t>
            </w:r>
          </w:p>
          <w:p w:rsidR="00ED7C18" w:rsidRPr="008B4DF5" w:rsidRDefault="00ED7C18" w:rsidP="00B81968">
            <w:pPr>
              <w:spacing w:after="20"/>
              <w:ind w:left="20"/>
              <w:jc w:val="both"/>
              <w:rPr>
                <w:lang w:val="ru-RU"/>
              </w:rPr>
            </w:pPr>
            <w:r w:rsidRPr="008B4DF5">
              <w:rPr>
                <w:color w:val="000000"/>
                <w:sz w:val="20"/>
                <w:lang w:val="ru-RU"/>
              </w:rPr>
              <w:t>отсутствие излишне уплаченной суммы налога, платежа в бюджет, пени;</w:t>
            </w:r>
          </w:p>
          <w:p w:rsidR="00ED7C18" w:rsidRPr="008B4DF5" w:rsidRDefault="00ED7C18" w:rsidP="00B81968">
            <w:pPr>
              <w:spacing w:after="20"/>
              <w:ind w:left="20"/>
              <w:jc w:val="both"/>
              <w:rPr>
                <w:lang w:val="ru-RU"/>
              </w:rPr>
            </w:pPr>
            <w:r w:rsidRPr="008B4DF5">
              <w:rPr>
                <w:color w:val="000000"/>
                <w:sz w:val="20"/>
                <w:lang w:val="ru-RU"/>
              </w:rPr>
              <w:t>обжалования налогоплательщиком уведомления о результатах налоговой проверки, уведомления об итогах рассмотрения жалобы налогоплательщика (налогового агента) на уведомление о результатах налоговой проверки;</w:t>
            </w:r>
          </w:p>
          <w:p w:rsidR="00ED7C18" w:rsidRPr="008B4DF5" w:rsidRDefault="00ED7C18" w:rsidP="00B81968">
            <w:pPr>
              <w:spacing w:after="20"/>
              <w:ind w:left="20"/>
              <w:jc w:val="both"/>
              <w:rPr>
                <w:lang w:val="ru-RU"/>
              </w:rPr>
            </w:pPr>
            <w:r w:rsidRPr="008B4DF5">
              <w:rPr>
                <w:color w:val="000000"/>
                <w:sz w:val="20"/>
                <w:lang w:val="ru-RU"/>
              </w:rPr>
              <w:t xml:space="preserve"> наличия оснований, предусмотренных пунктом 2 статьи 19-1 Закона Республики Казахстан "О государственных услугах".</w:t>
            </w:r>
          </w:p>
        </w:tc>
      </w:tr>
      <w:tr w:rsidR="00ED7C18" w:rsidRPr="008B4DF5" w:rsidTr="00ED7C1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Default="00ED7C18" w:rsidP="00B81968">
            <w:pPr>
              <w:spacing w:after="20"/>
              <w:ind w:left="20"/>
              <w:jc w:val="both"/>
            </w:pPr>
            <w:r>
              <w:rPr>
                <w:color w:val="000000"/>
                <w:sz w:val="20"/>
              </w:rPr>
              <w:lastRenderedPageBreak/>
              <w:t>10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8B4DF5" w:rsidRDefault="00ED7C18" w:rsidP="00B81968">
            <w:pPr>
              <w:spacing w:after="20"/>
              <w:ind w:left="20"/>
              <w:jc w:val="both"/>
              <w:rPr>
                <w:lang w:val="ru-RU"/>
              </w:rPr>
            </w:pPr>
            <w:r w:rsidRPr="008B4DF5">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C18" w:rsidRPr="008B4DF5" w:rsidRDefault="00ED7C18" w:rsidP="00B81968">
            <w:pPr>
              <w:spacing w:after="20"/>
              <w:ind w:left="20"/>
              <w:jc w:val="both"/>
              <w:rPr>
                <w:lang w:val="ru-RU"/>
              </w:rPr>
            </w:pPr>
            <w:proofErr w:type="spellStart"/>
            <w:r w:rsidRPr="008B4DF5">
              <w:rPr>
                <w:color w:val="000000"/>
                <w:sz w:val="20"/>
                <w:lang w:val="ru-RU"/>
              </w:rPr>
              <w:t>Услугополучатель</w:t>
            </w:r>
            <w:proofErr w:type="spellEnd"/>
            <w:r w:rsidRPr="008B4DF5">
              <w:rPr>
                <w:color w:val="000000"/>
                <w:sz w:val="20"/>
                <w:lang w:val="ru-RU"/>
              </w:rPr>
              <w:t xml:space="preserve">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p w:rsidR="00ED7C18" w:rsidRPr="008B4DF5" w:rsidRDefault="00ED7C18" w:rsidP="00B81968">
            <w:pPr>
              <w:spacing w:after="20"/>
              <w:ind w:left="20"/>
              <w:jc w:val="both"/>
              <w:rPr>
                <w:lang w:val="ru-RU"/>
              </w:rPr>
            </w:pPr>
            <w:proofErr w:type="spellStart"/>
            <w:r w:rsidRPr="008B4DF5">
              <w:rPr>
                <w:color w:val="000000"/>
                <w:sz w:val="20"/>
                <w:lang w:val="ru-RU"/>
              </w:rPr>
              <w:t>Услугополучатель</w:t>
            </w:r>
            <w:proofErr w:type="spellEnd"/>
            <w:r w:rsidRPr="008B4DF5">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rsidR="00ED7C18" w:rsidRPr="008B4DF5" w:rsidRDefault="00ED7C18" w:rsidP="00B81968">
            <w:pPr>
              <w:spacing w:after="20"/>
              <w:ind w:left="20"/>
              <w:jc w:val="both"/>
              <w:rPr>
                <w:lang w:val="ru-RU"/>
              </w:rPr>
            </w:pPr>
            <w:r w:rsidRPr="008B4DF5">
              <w:rPr>
                <w:color w:val="000000"/>
                <w:sz w:val="20"/>
                <w:lang w:val="ru-RU"/>
              </w:rPr>
              <w:t>При оказании государственной услуги через портал доступна версия для слабовидящих.</w:t>
            </w:r>
          </w:p>
          <w:p w:rsidR="00ED7C18" w:rsidRPr="008B4DF5" w:rsidRDefault="00ED7C18" w:rsidP="00B81968">
            <w:pPr>
              <w:spacing w:after="20"/>
              <w:ind w:left="20"/>
              <w:jc w:val="both"/>
              <w:rPr>
                <w:lang w:val="ru-RU"/>
              </w:rPr>
            </w:pPr>
            <w:r w:rsidRPr="008B4DF5">
              <w:rPr>
                <w:color w:val="000000"/>
                <w:sz w:val="20"/>
                <w:lang w:val="ru-RU"/>
              </w:rPr>
              <w:t>Сервис цифровых документов доступен для пользователей, авторизованных в мобильном приложении.</w:t>
            </w:r>
          </w:p>
          <w:p w:rsidR="00ED7C18" w:rsidRPr="008B4DF5" w:rsidRDefault="00ED7C18" w:rsidP="00B81968">
            <w:pPr>
              <w:spacing w:after="20"/>
              <w:ind w:left="20"/>
              <w:jc w:val="both"/>
              <w:rPr>
                <w:lang w:val="ru-RU"/>
              </w:rPr>
            </w:pPr>
            <w:r w:rsidRPr="008B4DF5">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p w:rsidR="00BA6BE8" w:rsidRPr="00ED7C18" w:rsidRDefault="00BA6BE8">
      <w:pPr>
        <w:rPr>
          <w:lang w:val="ru-RU"/>
        </w:rPr>
      </w:pPr>
    </w:p>
    <w:sectPr w:rsidR="00BA6BE8" w:rsidRPr="00ED7C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18"/>
    <w:rsid w:val="00BA6BE8"/>
    <w:rsid w:val="00ED7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8EFB6-DF13-4C35-A86E-6B810887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C18"/>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2335</Words>
  <Characters>13313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2026-01-22T12:53:00Z</dcterms:created>
  <dcterms:modified xsi:type="dcterms:W3CDTF">2026-01-22T12:54:00Z</dcterms:modified>
</cp:coreProperties>
</file>