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FCE4" w14:textId="77777777" w:rsidR="00C97310" w:rsidRDefault="00C97310" w:rsidP="00C97310">
      <w:pPr>
        <w:ind w:firstLine="540"/>
        <w:jc w:val="center"/>
        <w:rPr>
          <w:b/>
          <w:sz w:val="28"/>
          <w:szCs w:val="28"/>
        </w:rPr>
      </w:pPr>
      <w:r w:rsidRPr="0068440B">
        <w:rPr>
          <w:b/>
          <w:sz w:val="28"/>
          <w:szCs w:val="28"/>
          <w:lang w:val="kk-KZ"/>
        </w:rPr>
        <w:t xml:space="preserve">Об итогах </w:t>
      </w:r>
      <w:r w:rsidRPr="0068440B">
        <w:rPr>
          <w:b/>
          <w:sz w:val="28"/>
          <w:szCs w:val="28"/>
        </w:rPr>
        <w:t xml:space="preserve"> деятельности Департамента государственных доходов по Восточно-Казахстанской области по вопросам оказания государственных услуг</w:t>
      </w:r>
      <w:r w:rsidRPr="0068440B">
        <w:rPr>
          <w:b/>
          <w:sz w:val="28"/>
          <w:szCs w:val="28"/>
          <w:lang w:val="kk-KZ"/>
        </w:rPr>
        <w:t xml:space="preserve"> за 202</w:t>
      </w:r>
      <w:r w:rsidR="00E968B0">
        <w:rPr>
          <w:b/>
          <w:sz w:val="28"/>
          <w:szCs w:val="28"/>
          <w:lang w:val="kk-KZ"/>
        </w:rPr>
        <w:t>3</w:t>
      </w:r>
      <w:r w:rsidRPr="0068440B">
        <w:rPr>
          <w:b/>
          <w:sz w:val="28"/>
          <w:szCs w:val="28"/>
          <w:lang w:val="kk-KZ"/>
        </w:rPr>
        <w:t xml:space="preserve"> год</w:t>
      </w:r>
      <w:r w:rsidRPr="0068440B">
        <w:rPr>
          <w:b/>
          <w:sz w:val="28"/>
          <w:szCs w:val="28"/>
        </w:rPr>
        <w:t>.</w:t>
      </w:r>
    </w:p>
    <w:p w14:paraId="525D7432" w14:textId="77777777" w:rsidR="005921F8" w:rsidRPr="0068440B" w:rsidRDefault="005921F8" w:rsidP="00C97310">
      <w:pPr>
        <w:ind w:firstLine="540"/>
        <w:jc w:val="center"/>
        <w:rPr>
          <w:b/>
          <w:sz w:val="28"/>
          <w:szCs w:val="28"/>
        </w:rPr>
      </w:pPr>
    </w:p>
    <w:p w14:paraId="663F72EF" w14:textId="77777777" w:rsidR="00DD6DB4" w:rsidRPr="003C7F7B" w:rsidRDefault="005921F8" w:rsidP="005921F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7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DD6DB4" w:rsidRPr="003C7F7B">
        <w:rPr>
          <w:rFonts w:ascii="Times New Roman" w:hAnsi="Times New Roman"/>
          <w:sz w:val="28"/>
          <w:szCs w:val="28"/>
          <w:lang w:eastAsia="ru-RU"/>
        </w:rPr>
        <w:t xml:space="preserve">Основными приоритетами в построении сервисной модели налогообложения должны быть стабильность, прозрачность, простота, прежде всего на основе цифровых технологий и клиентоориентированности. </w:t>
      </w:r>
    </w:p>
    <w:p w14:paraId="2B2933AF" w14:textId="77777777" w:rsidR="00E968B0" w:rsidRPr="0053292D" w:rsidRDefault="00E968B0" w:rsidP="00E968B0">
      <w:pPr>
        <w:jc w:val="both"/>
        <w:rPr>
          <w:sz w:val="28"/>
          <w:szCs w:val="28"/>
        </w:rPr>
      </w:pPr>
      <w:r w:rsidRPr="0053292D">
        <w:rPr>
          <w:sz w:val="28"/>
          <w:szCs w:val="28"/>
          <w:lang w:val="kk-KZ"/>
        </w:rPr>
        <w:t xml:space="preserve">       В</w:t>
      </w:r>
      <w:r w:rsidR="00DD6DB4">
        <w:rPr>
          <w:sz w:val="28"/>
          <w:szCs w:val="28"/>
          <w:lang w:val="kk-KZ"/>
        </w:rPr>
        <w:t xml:space="preserve"> настоящее время, в</w:t>
      </w:r>
      <w:r w:rsidRPr="0053292D">
        <w:rPr>
          <w:sz w:val="28"/>
          <w:szCs w:val="28"/>
        </w:rPr>
        <w:t xml:space="preserve"> соответствии с Приказом Министерства цифрового развития, инноваций и аэрокосмической промышленности Республики Казахстан от 31 января 2020 года № 39 «Об утверждении реестра государственных услуг», органами государственных доходов оказывается 42 вида государственных услуг, в том числе 25 – налогового и 17 – таможенного направлений.  </w:t>
      </w:r>
    </w:p>
    <w:p w14:paraId="66B099E3" w14:textId="77777777" w:rsidR="00E968B0" w:rsidRPr="0053292D" w:rsidRDefault="00E968B0" w:rsidP="00E968B0">
      <w:pPr>
        <w:jc w:val="both"/>
        <w:rPr>
          <w:sz w:val="28"/>
          <w:szCs w:val="28"/>
        </w:rPr>
      </w:pPr>
      <w:r w:rsidRPr="0053292D">
        <w:rPr>
          <w:sz w:val="28"/>
          <w:szCs w:val="28"/>
        </w:rPr>
        <w:t xml:space="preserve">       Из них, автоматизировано 38 или 90,5% от общего количества государственных услуг, </w:t>
      </w:r>
      <w:r w:rsidRPr="0053292D">
        <w:rPr>
          <w:sz w:val="28"/>
          <w:szCs w:val="28"/>
          <w:lang w:val="kk-KZ"/>
        </w:rPr>
        <w:t>в т</w:t>
      </w:r>
      <w:r w:rsidRPr="0053292D">
        <w:rPr>
          <w:sz w:val="28"/>
          <w:szCs w:val="28"/>
        </w:rPr>
        <w:t xml:space="preserve">.ч. 36 доступны на Портале электронного правительства.   </w:t>
      </w:r>
    </w:p>
    <w:p w14:paraId="200C8716" w14:textId="77777777" w:rsidR="00E968B0" w:rsidRPr="0053292D" w:rsidRDefault="00E968B0" w:rsidP="00E968B0">
      <w:pPr>
        <w:ind w:firstLine="567"/>
        <w:jc w:val="both"/>
        <w:rPr>
          <w:i/>
        </w:rPr>
      </w:pPr>
      <w:r w:rsidRPr="0053292D">
        <w:rPr>
          <w:sz w:val="28"/>
          <w:szCs w:val="28"/>
        </w:rPr>
        <w:t xml:space="preserve">Кроме того, через НАО «Государственная корпорация «Правительство для граждан», возможно получить 18 видов услуг.    </w:t>
      </w:r>
    </w:p>
    <w:p w14:paraId="1BA726DE" w14:textId="77777777" w:rsidR="00E968B0" w:rsidRPr="0053292D" w:rsidRDefault="00E968B0" w:rsidP="00E968B0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292D">
        <w:rPr>
          <w:sz w:val="28"/>
          <w:szCs w:val="28"/>
        </w:rPr>
        <w:t xml:space="preserve">       </w:t>
      </w:r>
      <w:r w:rsidRPr="0053292D">
        <w:rPr>
          <w:sz w:val="28"/>
          <w:szCs w:val="28"/>
          <w:lang w:val="kk-KZ"/>
        </w:rPr>
        <w:t xml:space="preserve">В настоящее время, приоритетным </w:t>
      </w:r>
      <w:r w:rsidRPr="0053292D">
        <w:rPr>
          <w:sz w:val="28"/>
          <w:szCs w:val="28"/>
        </w:rPr>
        <w:t xml:space="preserve">направлением работы органов государственных доходов является </w:t>
      </w:r>
      <w:r w:rsidRPr="0053292D">
        <w:rPr>
          <w:sz w:val="28"/>
          <w:szCs w:val="28"/>
          <w:lang w:val="kk-KZ"/>
        </w:rPr>
        <w:t xml:space="preserve">предоставление </w:t>
      </w:r>
      <w:r w:rsidRPr="0053292D">
        <w:rPr>
          <w:sz w:val="28"/>
          <w:szCs w:val="28"/>
        </w:rPr>
        <w:t xml:space="preserve"> государственных услуг в электронном виде.</w:t>
      </w:r>
      <w:r w:rsidR="00B139A0" w:rsidRPr="00B139A0">
        <w:rPr>
          <w:sz w:val="28"/>
          <w:szCs w:val="28"/>
        </w:rPr>
        <w:t xml:space="preserve"> </w:t>
      </w:r>
      <w:r w:rsidRPr="0053292D">
        <w:rPr>
          <w:sz w:val="28"/>
          <w:szCs w:val="28"/>
        </w:rPr>
        <w:t>Государственные услуги в электронном виде возможно получить посредством веб-портала «Электронное правительство, через информационную систему «СОНО», веб-приложение «Кабинет налогоплательщика», ИС «Е-окно», ИС «Астана-1», ИС «Е-лицензирование», а также посредством мобильных приложений «e-</w:t>
      </w:r>
      <w:proofErr w:type="spellStart"/>
      <w:r w:rsidRPr="0053292D">
        <w:rPr>
          <w:sz w:val="28"/>
          <w:szCs w:val="28"/>
        </w:rPr>
        <w:t>Salyq</w:t>
      </w:r>
      <w:proofErr w:type="spellEnd"/>
      <w:r w:rsidRPr="0053292D">
        <w:rPr>
          <w:sz w:val="28"/>
          <w:szCs w:val="28"/>
        </w:rPr>
        <w:t xml:space="preserve"> </w:t>
      </w:r>
      <w:proofErr w:type="spellStart"/>
      <w:r w:rsidRPr="0053292D">
        <w:rPr>
          <w:sz w:val="28"/>
          <w:szCs w:val="28"/>
        </w:rPr>
        <w:t>Azamat</w:t>
      </w:r>
      <w:proofErr w:type="spellEnd"/>
      <w:r w:rsidRPr="0053292D">
        <w:rPr>
          <w:sz w:val="28"/>
          <w:szCs w:val="28"/>
        </w:rPr>
        <w:t>» и «E-</w:t>
      </w:r>
      <w:proofErr w:type="spellStart"/>
      <w:r w:rsidRPr="0053292D">
        <w:rPr>
          <w:sz w:val="28"/>
          <w:szCs w:val="28"/>
        </w:rPr>
        <w:t>Salyq</w:t>
      </w:r>
      <w:proofErr w:type="spellEnd"/>
      <w:r w:rsidRPr="0053292D">
        <w:rPr>
          <w:sz w:val="28"/>
          <w:szCs w:val="28"/>
        </w:rPr>
        <w:t xml:space="preserve"> Business». Также, имеется доступ получения государственных услуг органов государственных доходов клиентами банков АО «</w:t>
      </w:r>
      <w:proofErr w:type="spellStart"/>
      <w:r w:rsidRPr="0053292D">
        <w:rPr>
          <w:sz w:val="28"/>
          <w:szCs w:val="28"/>
        </w:rPr>
        <w:t>Kaspi</w:t>
      </w:r>
      <w:proofErr w:type="spellEnd"/>
      <w:r w:rsidRPr="0053292D">
        <w:rPr>
          <w:sz w:val="28"/>
          <w:szCs w:val="28"/>
        </w:rPr>
        <w:t xml:space="preserve"> Bank» и АО «Народный Банк Казахстана», через мобильные приложения указанных</w:t>
      </w:r>
      <w:r w:rsidR="0053292D" w:rsidRPr="0053292D">
        <w:rPr>
          <w:sz w:val="28"/>
          <w:szCs w:val="28"/>
        </w:rPr>
        <w:t xml:space="preserve"> </w:t>
      </w:r>
      <w:r w:rsidRPr="0053292D">
        <w:rPr>
          <w:sz w:val="28"/>
          <w:szCs w:val="28"/>
        </w:rPr>
        <w:t>банков.</w:t>
      </w:r>
    </w:p>
    <w:p w14:paraId="768ADE40" w14:textId="77777777" w:rsidR="004F4B04" w:rsidRDefault="00E968B0" w:rsidP="004F4B04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39A0">
        <w:rPr>
          <w:sz w:val="28"/>
          <w:szCs w:val="28"/>
        </w:rPr>
        <w:t>Так, о</w:t>
      </w:r>
      <w:r w:rsidR="0053292D" w:rsidRPr="0053292D">
        <w:rPr>
          <w:sz w:val="28"/>
          <w:szCs w:val="28"/>
        </w:rPr>
        <w:t xml:space="preserve">рганами государственных доходов </w:t>
      </w:r>
      <w:r w:rsidR="0053292D">
        <w:rPr>
          <w:sz w:val="28"/>
          <w:szCs w:val="28"/>
        </w:rPr>
        <w:t xml:space="preserve">ВКО </w:t>
      </w:r>
      <w:r w:rsidR="0053292D" w:rsidRPr="0053292D">
        <w:rPr>
          <w:sz w:val="28"/>
          <w:szCs w:val="28"/>
        </w:rPr>
        <w:t>за 2023 год оказано 729010 государственных услуг, из них, в электронном виде 723284 услуги. При этом, удельный вес электронных услуг, за исключением услуг, оказание которых предусмотрено только в бумажном виде составил 99,7%</w:t>
      </w:r>
      <w:r w:rsidR="0053292D">
        <w:rPr>
          <w:sz w:val="28"/>
          <w:szCs w:val="28"/>
        </w:rPr>
        <w:t>.</w:t>
      </w:r>
    </w:p>
    <w:p w14:paraId="487D21A7" w14:textId="77777777" w:rsidR="00EF24CD" w:rsidRPr="00EA24CF" w:rsidRDefault="004F4B04" w:rsidP="00E841B4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4B04">
        <w:rPr>
          <w:sz w:val="28"/>
          <w:szCs w:val="28"/>
        </w:rPr>
        <w:t xml:space="preserve">          </w:t>
      </w:r>
      <w:r w:rsidR="00C97310" w:rsidRPr="004F4B04">
        <w:rPr>
          <w:sz w:val="28"/>
          <w:szCs w:val="28"/>
        </w:rPr>
        <w:t>В электронном виде наиболее востребованы такие государственные услуги, как «Прием налоговой отчетности» (</w:t>
      </w:r>
      <w:r w:rsidRPr="004F4B04">
        <w:rPr>
          <w:sz w:val="28"/>
          <w:szCs w:val="28"/>
        </w:rPr>
        <w:t>401001</w:t>
      </w:r>
      <w:r w:rsidR="00C97310" w:rsidRPr="004F4B04">
        <w:rPr>
          <w:sz w:val="28"/>
          <w:szCs w:val="28"/>
        </w:rPr>
        <w:t xml:space="preserve"> или 99,</w:t>
      </w:r>
      <w:r w:rsidRPr="004F4B04">
        <w:rPr>
          <w:sz w:val="28"/>
          <w:szCs w:val="28"/>
        </w:rPr>
        <w:t>7</w:t>
      </w:r>
      <w:r w:rsidR="00C97310" w:rsidRPr="004F4B04">
        <w:rPr>
          <w:sz w:val="28"/>
          <w:szCs w:val="28"/>
        </w:rPr>
        <w:t>%),</w:t>
      </w:r>
      <w:r>
        <w:rPr>
          <w:sz w:val="28"/>
          <w:szCs w:val="28"/>
        </w:rPr>
        <w:t xml:space="preserve"> «</w:t>
      </w:r>
      <w:r w:rsidRPr="004F4B04">
        <w:rPr>
          <w:sz w:val="28"/>
          <w:szCs w:val="28"/>
        </w:rPr>
        <w:t>Отзыв налоговой отчетности</w:t>
      </w:r>
      <w:r>
        <w:rPr>
          <w:sz w:val="28"/>
          <w:szCs w:val="28"/>
        </w:rPr>
        <w:t>» (31058 или 100</w:t>
      </w:r>
      <w:r w:rsidRPr="001E1299">
        <w:rPr>
          <w:sz w:val="28"/>
          <w:szCs w:val="28"/>
        </w:rPr>
        <w:t xml:space="preserve">%), </w:t>
      </w:r>
      <w:r w:rsidR="00C97310" w:rsidRPr="001E1299">
        <w:rPr>
          <w:sz w:val="28"/>
          <w:szCs w:val="28"/>
        </w:rPr>
        <w:t>«Постановка и снятие с учета контрольно-кассовых машин (ККМ)» (</w:t>
      </w:r>
      <w:r w:rsidR="001E1299" w:rsidRPr="001E1299">
        <w:rPr>
          <w:sz w:val="28"/>
          <w:szCs w:val="28"/>
        </w:rPr>
        <w:t>23494</w:t>
      </w:r>
      <w:r w:rsidR="00C97310" w:rsidRPr="001E1299">
        <w:rPr>
          <w:sz w:val="28"/>
          <w:szCs w:val="28"/>
        </w:rPr>
        <w:t xml:space="preserve"> или 9</w:t>
      </w:r>
      <w:r w:rsidR="001E1299" w:rsidRPr="001E1299">
        <w:rPr>
          <w:sz w:val="28"/>
          <w:szCs w:val="28"/>
        </w:rPr>
        <w:t>2</w:t>
      </w:r>
      <w:r w:rsidR="00C97310" w:rsidRPr="001E1299">
        <w:rPr>
          <w:sz w:val="28"/>
          <w:szCs w:val="28"/>
        </w:rPr>
        <w:t>,</w:t>
      </w:r>
      <w:r w:rsidR="001E1299" w:rsidRPr="001E1299">
        <w:rPr>
          <w:sz w:val="28"/>
          <w:szCs w:val="28"/>
        </w:rPr>
        <w:t>1</w:t>
      </w:r>
      <w:r w:rsidR="00C97310" w:rsidRPr="001E1299">
        <w:rPr>
          <w:sz w:val="28"/>
          <w:szCs w:val="28"/>
        </w:rPr>
        <w:t xml:space="preserve">%), </w:t>
      </w:r>
      <w:r w:rsidR="00963AE5">
        <w:rPr>
          <w:sz w:val="28"/>
          <w:szCs w:val="28"/>
        </w:rPr>
        <w:t>«</w:t>
      </w:r>
      <w:r w:rsidR="00963AE5" w:rsidRPr="00963AE5">
        <w:rPr>
          <w:sz w:val="28"/>
          <w:szCs w:val="28"/>
        </w:rPr>
        <w:t>Таможенная очистка товаров</w:t>
      </w:r>
      <w:r w:rsidR="00963AE5">
        <w:rPr>
          <w:sz w:val="28"/>
          <w:szCs w:val="28"/>
        </w:rPr>
        <w:t xml:space="preserve">» (6310 или 100%), </w:t>
      </w:r>
      <w:r w:rsidR="00C97310" w:rsidRPr="001E1299">
        <w:rPr>
          <w:sz w:val="28"/>
          <w:szCs w:val="28"/>
        </w:rPr>
        <w:t xml:space="preserve">«Приостановление (продление, </w:t>
      </w:r>
      <w:r w:rsidR="00C97310" w:rsidRPr="00EA24CF">
        <w:rPr>
          <w:sz w:val="28"/>
          <w:szCs w:val="28"/>
        </w:rPr>
        <w:t>возобновление) представления налоговой отчетности» (</w:t>
      </w:r>
      <w:r w:rsidR="001E1299" w:rsidRPr="00EA24CF">
        <w:rPr>
          <w:sz w:val="28"/>
          <w:szCs w:val="28"/>
        </w:rPr>
        <w:t>5243</w:t>
      </w:r>
      <w:r w:rsidR="00C97310" w:rsidRPr="00EA24CF">
        <w:rPr>
          <w:sz w:val="28"/>
          <w:szCs w:val="28"/>
        </w:rPr>
        <w:t xml:space="preserve"> или </w:t>
      </w:r>
      <w:r w:rsidR="001E1299" w:rsidRPr="00EA24CF">
        <w:rPr>
          <w:sz w:val="28"/>
          <w:szCs w:val="28"/>
        </w:rPr>
        <w:t>100</w:t>
      </w:r>
      <w:r w:rsidR="00E841B4" w:rsidRPr="00EA24CF">
        <w:rPr>
          <w:sz w:val="28"/>
          <w:szCs w:val="28"/>
        </w:rPr>
        <w:t xml:space="preserve">%). </w:t>
      </w:r>
    </w:p>
    <w:p w14:paraId="0380ECCC" w14:textId="77777777" w:rsidR="00E841B4" w:rsidRPr="00F403A8" w:rsidRDefault="00E841B4" w:rsidP="00E841B4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403A8">
        <w:rPr>
          <w:sz w:val="28"/>
          <w:szCs w:val="28"/>
        </w:rPr>
        <w:t xml:space="preserve"> </w:t>
      </w:r>
      <w:r w:rsidR="00EF24CD" w:rsidRPr="00F403A8">
        <w:rPr>
          <w:sz w:val="28"/>
          <w:szCs w:val="28"/>
        </w:rPr>
        <w:t xml:space="preserve">       </w:t>
      </w:r>
      <w:r w:rsidR="000F43E4" w:rsidRPr="00F403A8">
        <w:rPr>
          <w:sz w:val="28"/>
          <w:szCs w:val="28"/>
        </w:rPr>
        <w:t xml:space="preserve"> Также, за 2023 год н</w:t>
      </w:r>
      <w:r w:rsidR="00EF24CD" w:rsidRPr="00F403A8">
        <w:rPr>
          <w:sz w:val="28"/>
          <w:szCs w:val="28"/>
        </w:rPr>
        <w:t>а бумажном носителе оказано 5726</w:t>
      </w:r>
      <w:r w:rsidR="000F43E4" w:rsidRPr="00F403A8">
        <w:rPr>
          <w:sz w:val="28"/>
          <w:szCs w:val="28"/>
        </w:rPr>
        <w:t xml:space="preserve"> услуг, из них, через НАО -625. По сравнению с прошлым годом количество бумажных услуг уменьшилось на 4927 услуг или на 46,2% (за 2022 год оказано -10653 услуг, в т.ч. через НАО -1214)</w:t>
      </w:r>
      <w:r w:rsidR="00F403A8">
        <w:rPr>
          <w:sz w:val="28"/>
          <w:szCs w:val="28"/>
        </w:rPr>
        <w:t>.</w:t>
      </w:r>
      <w:r w:rsidR="000F43E4" w:rsidRPr="00F403A8">
        <w:rPr>
          <w:sz w:val="28"/>
          <w:szCs w:val="28"/>
        </w:rPr>
        <w:t xml:space="preserve"> </w:t>
      </w:r>
    </w:p>
    <w:p w14:paraId="0408FB85" w14:textId="77777777" w:rsidR="00E95FED" w:rsidRPr="003C7F7B" w:rsidRDefault="00E841B4" w:rsidP="004F4B04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24CF">
        <w:rPr>
          <w:sz w:val="28"/>
          <w:szCs w:val="28"/>
        </w:rPr>
        <w:t xml:space="preserve">       </w:t>
      </w:r>
      <w:r w:rsidR="008A33C5" w:rsidRPr="00EA24CF">
        <w:rPr>
          <w:sz w:val="28"/>
          <w:szCs w:val="28"/>
        </w:rPr>
        <w:t xml:space="preserve"> </w:t>
      </w:r>
      <w:r w:rsidR="00DD6DB4" w:rsidRPr="00EA24CF">
        <w:rPr>
          <w:sz w:val="28"/>
          <w:szCs w:val="28"/>
        </w:rPr>
        <w:t xml:space="preserve">Снижение услуг </w:t>
      </w:r>
      <w:r w:rsidR="000F43E4" w:rsidRPr="00EA24CF">
        <w:rPr>
          <w:sz w:val="28"/>
          <w:szCs w:val="28"/>
        </w:rPr>
        <w:t>на бумажном носителе</w:t>
      </w:r>
      <w:r w:rsidR="00DD6DB4" w:rsidRPr="00EA24CF">
        <w:rPr>
          <w:sz w:val="28"/>
          <w:szCs w:val="28"/>
        </w:rPr>
        <w:t xml:space="preserve"> обеспечено в результате</w:t>
      </w:r>
      <w:r w:rsidR="00DD6DB4" w:rsidRPr="003C7F7B">
        <w:rPr>
          <w:sz w:val="28"/>
          <w:szCs w:val="28"/>
        </w:rPr>
        <w:t xml:space="preserve"> </w:t>
      </w:r>
      <w:r w:rsidR="0085724C" w:rsidRPr="003C7F7B">
        <w:rPr>
          <w:sz w:val="28"/>
          <w:szCs w:val="28"/>
        </w:rPr>
        <w:t xml:space="preserve">исполнения </w:t>
      </w:r>
      <w:r w:rsidRPr="003C7F7B">
        <w:rPr>
          <w:sz w:val="28"/>
          <w:szCs w:val="28"/>
        </w:rPr>
        <w:t xml:space="preserve">Дорожной карты мероприятий по своевременному </w:t>
      </w:r>
      <w:r w:rsidRPr="003C7F7B">
        <w:rPr>
          <w:sz w:val="28"/>
          <w:szCs w:val="28"/>
        </w:rPr>
        <w:lastRenderedPageBreak/>
        <w:t>информированию налогоплательщиков о деятельности органов государственных доходов</w:t>
      </w:r>
      <w:r w:rsidR="00B139A0">
        <w:rPr>
          <w:sz w:val="28"/>
          <w:szCs w:val="28"/>
        </w:rPr>
        <w:t xml:space="preserve"> и </w:t>
      </w:r>
      <w:r w:rsidRPr="003C7F7B">
        <w:rPr>
          <w:sz w:val="28"/>
          <w:szCs w:val="28"/>
        </w:rPr>
        <w:t>повышению качества оказания государственных услуг</w:t>
      </w:r>
      <w:r w:rsidR="00B139A0">
        <w:rPr>
          <w:sz w:val="28"/>
          <w:szCs w:val="28"/>
        </w:rPr>
        <w:t>.</w:t>
      </w:r>
      <w:r w:rsidR="00F06F6C" w:rsidRPr="00F06F6C">
        <w:rPr>
          <w:sz w:val="28"/>
          <w:szCs w:val="28"/>
        </w:rPr>
        <w:t xml:space="preserve"> </w:t>
      </w:r>
      <w:r w:rsidR="0085724C" w:rsidRPr="003C7F7B">
        <w:rPr>
          <w:sz w:val="28"/>
          <w:szCs w:val="28"/>
        </w:rPr>
        <w:t>В результате</w:t>
      </w:r>
      <w:r w:rsidR="00340402">
        <w:rPr>
          <w:sz w:val="28"/>
          <w:szCs w:val="28"/>
        </w:rPr>
        <w:t>,</w:t>
      </w:r>
      <w:r w:rsidR="0085724C" w:rsidRPr="003C7F7B">
        <w:rPr>
          <w:sz w:val="28"/>
          <w:szCs w:val="28"/>
        </w:rPr>
        <w:t xml:space="preserve"> обеспечен качественный сервис с максимальным исключением физического контакта налогоплательщиков с органами государственных доходов, налажена обратная связь с налогоплательщиками, </w:t>
      </w:r>
      <w:r w:rsidR="00E95FED" w:rsidRPr="003C7F7B">
        <w:rPr>
          <w:sz w:val="28"/>
          <w:szCs w:val="28"/>
        </w:rPr>
        <w:t>увеличилась собираемость налогов физических лиц, снизилась налоговая задолженность.</w:t>
      </w:r>
    </w:p>
    <w:p w14:paraId="67A5D3A3" w14:textId="77777777" w:rsidR="00BF2F88" w:rsidRPr="003C7F7B" w:rsidRDefault="00E95FED" w:rsidP="00BF2F88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7F7B">
        <w:rPr>
          <w:sz w:val="28"/>
          <w:szCs w:val="28"/>
        </w:rPr>
        <w:t xml:space="preserve">        </w:t>
      </w:r>
      <w:r w:rsidR="00B03B1B" w:rsidRPr="003C7F7B">
        <w:rPr>
          <w:sz w:val="28"/>
          <w:szCs w:val="28"/>
        </w:rPr>
        <w:t>Так,</w:t>
      </w:r>
      <w:r w:rsidR="00340402">
        <w:rPr>
          <w:sz w:val="28"/>
          <w:szCs w:val="28"/>
        </w:rPr>
        <w:t xml:space="preserve"> </w:t>
      </w:r>
      <w:r w:rsidR="00B03B1B" w:rsidRPr="003C7F7B">
        <w:rPr>
          <w:sz w:val="28"/>
          <w:szCs w:val="28"/>
        </w:rPr>
        <w:t>в рамках Дорожной карты</w:t>
      </w:r>
      <w:r w:rsidRPr="003C7F7B">
        <w:rPr>
          <w:sz w:val="28"/>
          <w:szCs w:val="28"/>
        </w:rPr>
        <w:t xml:space="preserve">, обеспечено </w:t>
      </w:r>
      <w:r w:rsidR="001E3C19" w:rsidRPr="003C7F7B">
        <w:rPr>
          <w:sz w:val="28"/>
          <w:szCs w:val="28"/>
          <w:lang w:val="kk-KZ"/>
        </w:rPr>
        <w:t xml:space="preserve">качественное </w:t>
      </w:r>
      <w:r w:rsidRPr="003C7F7B">
        <w:rPr>
          <w:sz w:val="28"/>
          <w:szCs w:val="28"/>
        </w:rPr>
        <w:t>информировани</w:t>
      </w:r>
      <w:r w:rsidR="00793D07" w:rsidRPr="003C7F7B">
        <w:rPr>
          <w:sz w:val="28"/>
          <w:szCs w:val="28"/>
        </w:rPr>
        <w:t>е</w:t>
      </w:r>
      <w:r w:rsidRPr="003C7F7B">
        <w:rPr>
          <w:sz w:val="28"/>
          <w:szCs w:val="28"/>
        </w:rPr>
        <w:t xml:space="preserve"> налогоплательщиков</w:t>
      </w:r>
      <w:r w:rsidR="00793D07" w:rsidRPr="003C7F7B">
        <w:rPr>
          <w:sz w:val="28"/>
          <w:szCs w:val="28"/>
        </w:rPr>
        <w:t>, путем оповещения посредством электронной почты и СМС-сообщений, прокрутк</w:t>
      </w:r>
      <w:r w:rsidR="00340402">
        <w:rPr>
          <w:sz w:val="28"/>
          <w:szCs w:val="28"/>
        </w:rPr>
        <w:t>и</w:t>
      </w:r>
      <w:r w:rsidR="00333CE9" w:rsidRPr="003C7F7B">
        <w:rPr>
          <w:sz w:val="28"/>
          <w:szCs w:val="28"/>
        </w:rPr>
        <w:t xml:space="preserve"> в общественных местах (ЦОН, ТРЦ, рынках)</w:t>
      </w:r>
      <w:r w:rsidR="00793D07" w:rsidRPr="003C7F7B">
        <w:rPr>
          <w:sz w:val="28"/>
          <w:szCs w:val="28"/>
        </w:rPr>
        <w:t xml:space="preserve"> </w:t>
      </w:r>
      <w:r w:rsidR="00793D07" w:rsidRPr="00340402">
        <w:rPr>
          <w:sz w:val="28"/>
          <w:szCs w:val="28"/>
        </w:rPr>
        <w:t>информационных р</w:t>
      </w:r>
      <w:r w:rsidR="00793D07" w:rsidRPr="003C7F7B">
        <w:rPr>
          <w:sz w:val="28"/>
          <w:szCs w:val="28"/>
        </w:rPr>
        <w:t>оликов</w:t>
      </w:r>
      <w:r w:rsidR="001E3C19" w:rsidRPr="003C7F7B">
        <w:rPr>
          <w:sz w:val="28"/>
          <w:szCs w:val="28"/>
          <w:lang w:val="kk-KZ"/>
        </w:rPr>
        <w:t xml:space="preserve"> с голосовым сопровождением</w:t>
      </w:r>
      <w:r w:rsidR="00333CE9" w:rsidRPr="003C7F7B">
        <w:rPr>
          <w:sz w:val="28"/>
          <w:szCs w:val="28"/>
          <w:lang w:val="kk-KZ"/>
        </w:rPr>
        <w:t>,</w:t>
      </w:r>
      <w:r w:rsidR="001E3C19" w:rsidRPr="003C7F7B">
        <w:rPr>
          <w:sz w:val="28"/>
          <w:szCs w:val="28"/>
          <w:lang w:val="kk-KZ"/>
        </w:rPr>
        <w:t xml:space="preserve"> оповещени</w:t>
      </w:r>
      <w:r w:rsidR="00340402">
        <w:rPr>
          <w:sz w:val="28"/>
          <w:szCs w:val="28"/>
          <w:lang w:val="kk-KZ"/>
        </w:rPr>
        <w:t>я</w:t>
      </w:r>
      <w:r w:rsidR="001E3C19" w:rsidRPr="003C7F7B">
        <w:rPr>
          <w:sz w:val="28"/>
          <w:szCs w:val="28"/>
          <w:lang w:val="kk-KZ"/>
        </w:rPr>
        <w:t xml:space="preserve"> посредством голосового</w:t>
      </w:r>
      <w:r w:rsidR="001E3C19" w:rsidRPr="003C7F7B">
        <w:rPr>
          <w:sz w:val="28"/>
          <w:szCs w:val="28"/>
        </w:rPr>
        <w:t xml:space="preserve"> </w:t>
      </w:r>
      <w:r w:rsidR="001E3C19" w:rsidRPr="003C7F7B">
        <w:rPr>
          <w:sz w:val="28"/>
          <w:szCs w:val="28"/>
          <w:lang w:val="en-US"/>
        </w:rPr>
        <w:t>IVR</w:t>
      </w:r>
      <w:r w:rsidR="00333CE9" w:rsidRPr="003C7F7B">
        <w:rPr>
          <w:sz w:val="28"/>
          <w:szCs w:val="28"/>
        </w:rPr>
        <w:t xml:space="preserve"> (в парках, рынках, остановках, ТРЦ)</w:t>
      </w:r>
      <w:r w:rsidR="001E3C19" w:rsidRPr="003C7F7B">
        <w:rPr>
          <w:sz w:val="28"/>
          <w:szCs w:val="28"/>
        </w:rPr>
        <w:t>, размещен</w:t>
      </w:r>
      <w:r w:rsidR="00333CE9" w:rsidRPr="003C7F7B">
        <w:rPr>
          <w:sz w:val="28"/>
          <w:szCs w:val="28"/>
        </w:rPr>
        <w:t>ие</w:t>
      </w:r>
      <w:r w:rsidR="001E3C19" w:rsidRPr="003C7F7B">
        <w:rPr>
          <w:sz w:val="28"/>
          <w:szCs w:val="28"/>
        </w:rPr>
        <w:t xml:space="preserve"> </w:t>
      </w:r>
      <w:r w:rsidR="00333CE9" w:rsidRPr="003C7F7B">
        <w:rPr>
          <w:sz w:val="28"/>
          <w:szCs w:val="28"/>
        </w:rPr>
        <w:t>в местах</w:t>
      </w:r>
      <w:r w:rsidR="00F3208B" w:rsidRPr="003C7F7B">
        <w:rPr>
          <w:sz w:val="28"/>
          <w:szCs w:val="28"/>
        </w:rPr>
        <w:t xml:space="preserve"> </w:t>
      </w:r>
      <w:r w:rsidR="00F3208B" w:rsidRPr="003C7F7B">
        <w:rPr>
          <w:sz w:val="28"/>
          <w:szCs w:val="28"/>
          <w:lang w:val="kk-KZ"/>
        </w:rPr>
        <w:t>скопления людей</w:t>
      </w:r>
      <w:r w:rsidR="00F3208B" w:rsidRPr="003C7F7B">
        <w:rPr>
          <w:sz w:val="28"/>
          <w:szCs w:val="28"/>
        </w:rPr>
        <w:t>,</w:t>
      </w:r>
      <w:r w:rsidR="00333CE9" w:rsidRPr="003C7F7B">
        <w:rPr>
          <w:sz w:val="28"/>
          <w:szCs w:val="28"/>
        </w:rPr>
        <w:t xml:space="preserve"> макетов с QR-кодами для просмотра обучающих видео через приложение «</w:t>
      </w:r>
      <w:proofErr w:type="spellStart"/>
      <w:r w:rsidR="00333CE9" w:rsidRPr="003C7F7B">
        <w:rPr>
          <w:sz w:val="28"/>
          <w:szCs w:val="28"/>
        </w:rPr>
        <w:t>Меморис</w:t>
      </w:r>
      <w:proofErr w:type="spellEnd"/>
      <w:r w:rsidR="00333CE9" w:rsidRPr="003C7F7B">
        <w:rPr>
          <w:sz w:val="28"/>
          <w:szCs w:val="28"/>
        </w:rPr>
        <w:t>»</w:t>
      </w:r>
      <w:r w:rsidR="001E3C19" w:rsidRPr="003C7F7B">
        <w:rPr>
          <w:sz w:val="28"/>
          <w:szCs w:val="28"/>
        </w:rPr>
        <w:t>.</w:t>
      </w:r>
      <w:r w:rsidR="001E3C19" w:rsidRPr="003C7F7B">
        <w:rPr>
          <w:sz w:val="28"/>
          <w:szCs w:val="28"/>
          <w:lang w:val="kk-KZ"/>
        </w:rPr>
        <w:t xml:space="preserve"> </w:t>
      </w:r>
      <w:r w:rsidR="00333CE9" w:rsidRPr="003C7F7B">
        <w:rPr>
          <w:sz w:val="28"/>
          <w:szCs w:val="28"/>
        </w:rPr>
        <w:t>Указанные</w:t>
      </w:r>
      <w:r w:rsidR="001E3C19" w:rsidRPr="003C7F7B">
        <w:rPr>
          <w:sz w:val="28"/>
          <w:szCs w:val="28"/>
        </w:rPr>
        <w:t xml:space="preserve"> мероприятия сократили количество неисполненных уведомлений.</w:t>
      </w:r>
      <w:r w:rsidR="00ED0CFD" w:rsidRPr="003C7F7B">
        <w:rPr>
          <w:sz w:val="28"/>
          <w:szCs w:val="28"/>
        </w:rPr>
        <w:t xml:space="preserve"> </w:t>
      </w:r>
      <w:r w:rsidR="001E3C19" w:rsidRPr="003C7F7B">
        <w:rPr>
          <w:sz w:val="28"/>
          <w:szCs w:val="28"/>
        </w:rPr>
        <w:t xml:space="preserve">    </w:t>
      </w:r>
    </w:p>
    <w:p w14:paraId="5FB50880" w14:textId="77777777" w:rsidR="00910F4E" w:rsidRPr="003C7F7B" w:rsidRDefault="00BF2F88" w:rsidP="00910F4E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C7F7B">
        <w:rPr>
          <w:sz w:val="28"/>
          <w:szCs w:val="28"/>
        </w:rPr>
        <w:t xml:space="preserve">    </w:t>
      </w:r>
      <w:r w:rsidR="001E3C19" w:rsidRPr="003C7F7B">
        <w:rPr>
          <w:sz w:val="28"/>
          <w:szCs w:val="28"/>
        </w:rPr>
        <w:t xml:space="preserve">    В целях</w:t>
      </w:r>
      <w:r w:rsidR="008001E2" w:rsidRPr="003C7F7B">
        <w:rPr>
          <w:sz w:val="28"/>
          <w:szCs w:val="28"/>
        </w:rPr>
        <w:t xml:space="preserve"> </w:t>
      </w:r>
      <w:r w:rsidR="00106EBF" w:rsidRPr="003C7F7B">
        <w:rPr>
          <w:sz w:val="28"/>
          <w:szCs w:val="28"/>
        </w:rPr>
        <w:t xml:space="preserve">повышения уровня </w:t>
      </w:r>
      <w:r w:rsidR="008001E2" w:rsidRPr="003C7F7B">
        <w:rPr>
          <w:sz w:val="28"/>
          <w:szCs w:val="28"/>
        </w:rPr>
        <w:t>удовлетворенности населения качеством оказываемых услуг</w:t>
      </w:r>
      <w:r w:rsidR="00106EBF" w:rsidRPr="003C7F7B">
        <w:rPr>
          <w:sz w:val="28"/>
          <w:szCs w:val="28"/>
        </w:rPr>
        <w:t>,</w:t>
      </w:r>
      <w:r w:rsidR="00D66F5C" w:rsidRPr="003C7F7B">
        <w:rPr>
          <w:sz w:val="28"/>
          <w:szCs w:val="28"/>
        </w:rPr>
        <w:t xml:space="preserve"> в социальных сетях создан</w:t>
      </w:r>
      <w:r w:rsidR="00106EBF" w:rsidRPr="003C7F7B">
        <w:rPr>
          <w:sz w:val="28"/>
          <w:szCs w:val="28"/>
        </w:rPr>
        <w:t>ы</w:t>
      </w:r>
      <w:r w:rsidR="00D66F5C" w:rsidRPr="003C7F7B">
        <w:rPr>
          <w:sz w:val="28"/>
          <w:szCs w:val="28"/>
        </w:rPr>
        <w:t xml:space="preserve"> рубрик</w:t>
      </w:r>
      <w:r w:rsidR="00106EBF" w:rsidRPr="003C7F7B">
        <w:rPr>
          <w:sz w:val="28"/>
          <w:szCs w:val="28"/>
        </w:rPr>
        <w:t>и</w:t>
      </w:r>
      <w:r w:rsidR="00D66F5C" w:rsidRPr="003C7F7B">
        <w:rPr>
          <w:sz w:val="28"/>
          <w:szCs w:val="28"/>
        </w:rPr>
        <w:t xml:space="preserve"> «Обратная связь»</w:t>
      </w:r>
      <w:r w:rsidR="00106EBF" w:rsidRPr="003C7F7B">
        <w:rPr>
          <w:sz w:val="28"/>
          <w:szCs w:val="28"/>
        </w:rPr>
        <w:t>, «Вопрос к эксперту», «Вопрос недели»</w:t>
      </w:r>
      <w:r w:rsidRPr="003C7F7B">
        <w:rPr>
          <w:sz w:val="28"/>
          <w:szCs w:val="28"/>
        </w:rPr>
        <w:t xml:space="preserve">. В свою очередь, Департаментом периодически проводится анализ </w:t>
      </w:r>
      <w:r w:rsidR="00106EBF" w:rsidRPr="003C7F7B">
        <w:rPr>
          <w:sz w:val="28"/>
          <w:szCs w:val="28"/>
        </w:rPr>
        <w:t xml:space="preserve">данных </w:t>
      </w:r>
      <w:r w:rsidRPr="003C7F7B">
        <w:rPr>
          <w:sz w:val="28"/>
          <w:szCs w:val="28"/>
        </w:rPr>
        <w:t>рубрик</w:t>
      </w:r>
      <w:r w:rsidR="00340402">
        <w:rPr>
          <w:sz w:val="28"/>
          <w:szCs w:val="28"/>
        </w:rPr>
        <w:t>, с последующим представлением ответов на заданные вопросы</w:t>
      </w:r>
      <w:r w:rsidR="00106EBF" w:rsidRPr="003C7F7B">
        <w:rPr>
          <w:sz w:val="28"/>
          <w:szCs w:val="28"/>
        </w:rPr>
        <w:t xml:space="preserve">. </w:t>
      </w:r>
      <w:r w:rsidRPr="003C7F7B">
        <w:rPr>
          <w:sz w:val="20"/>
          <w:szCs w:val="20"/>
        </w:rPr>
        <w:t xml:space="preserve"> </w:t>
      </w:r>
    </w:p>
    <w:p w14:paraId="3F14131B" w14:textId="77777777" w:rsidR="00910F4E" w:rsidRPr="003C7F7B" w:rsidRDefault="00910F4E" w:rsidP="00910F4E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7F7B">
        <w:rPr>
          <w:sz w:val="20"/>
          <w:szCs w:val="20"/>
        </w:rPr>
        <w:t xml:space="preserve"> </w:t>
      </w:r>
      <w:r w:rsidR="00106EBF" w:rsidRPr="003C7F7B">
        <w:rPr>
          <w:sz w:val="20"/>
          <w:szCs w:val="20"/>
        </w:rPr>
        <w:t xml:space="preserve">       </w:t>
      </w:r>
      <w:r w:rsidR="00ED0CFD" w:rsidRPr="003C7F7B">
        <w:rPr>
          <w:sz w:val="28"/>
          <w:szCs w:val="28"/>
        </w:rPr>
        <w:t xml:space="preserve"> Кроме того, </w:t>
      </w:r>
      <w:r w:rsidR="00B03B1B" w:rsidRPr="003C7F7B">
        <w:rPr>
          <w:sz w:val="28"/>
          <w:szCs w:val="28"/>
        </w:rPr>
        <w:t xml:space="preserve">для </w:t>
      </w:r>
      <w:r w:rsidRPr="003C7F7B">
        <w:rPr>
          <w:sz w:val="28"/>
          <w:szCs w:val="28"/>
        </w:rPr>
        <w:t xml:space="preserve">получения обратной связи </w:t>
      </w:r>
      <w:r w:rsidR="00D66F5C" w:rsidRPr="003C7F7B">
        <w:rPr>
          <w:sz w:val="28"/>
          <w:szCs w:val="28"/>
        </w:rPr>
        <w:t>проведен</w:t>
      </w:r>
      <w:r w:rsidR="00354D1A" w:rsidRPr="003C7F7B">
        <w:rPr>
          <w:sz w:val="28"/>
          <w:szCs w:val="28"/>
        </w:rPr>
        <w:t>ы</w:t>
      </w:r>
      <w:r w:rsidR="00D66F5C" w:rsidRPr="003C7F7B">
        <w:rPr>
          <w:sz w:val="28"/>
          <w:szCs w:val="28"/>
        </w:rPr>
        <w:t xml:space="preserve"> опрос</w:t>
      </w:r>
      <w:r w:rsidR="00354D1A" w:rsidRPr="003C7F7B">
        <w:rPr>
          <w:sz w:val="28"/>
          <w:szCs w:val="28"/>
        </w:rPr>
        <w:t>ы</w:t>
      </w:r>
      <w:r w:rsidRPr="003C7F7B">
        <w:rPr>
          <w:sz w:val="28"/>
          <w:szCs w:val="28"/>
        </w:rPr>
        <w:t xml:space="preserve"> среди налогоплательщиков в зданиях УГД, в общественных местах на территории ЦОН, ТРЦ, рынков, в мобильном приложении «e-</w:t>
      </w:r>
      <w:proofErr w:type="spellStart"/>
      <w:r w:rsidRPr="003C7F7B">
        <w:rPr>
          <w:sz w:val="28"/>
          <w:szCs w:val="28"/>
        </w:rPr>
        <w:t>SalygAzamat</w:t>
      </w:r>
      <w:proofErr w:type="spellEnd"/>
      <w:r w:rsidRPr="003C7F7B">
        <w:rPr>
          <w:sz w:val="28"/>
          <w:szCs w:val="28"/>
        </w:rPr>
        <w:t xml:space="preserve">», </w:t>
      </w:r>
      <w:r w:rsidR="00C2520C">
        <w:rPr>
          <w:sz w:val="28"/>
          <w:szCs w:val="28"/>
          <w:lang w:val="kk-KZ"/>
        </w:rPr>
        <w:t xml:space="preserve">в приложении </w:t>
      </w:r>
      <w:proofErr w:type="spellStart"/>
      <w:r w:rsidRPr="003C7F7B">
        <w:rPr>
          <w:sz w:val="28"/>
          <w:szCs w:val="28"/>
        </w:rPr>
        <w:t>Теlegram</w:t>
      </w:r>
      <w:proofErr w:type="spellEnd"/>
      <w:r w:rsidRPr="003C7F7B">
        <w:rPr>
          <w:sz w:val="28"/>
          <w:szCs w:val="28"/>
        </w:rPr>
        <w:t>, а также, странице Instagram Департамента.</w:t>
      </w:r>
    </w:p>
    <w:p w14:paraId="002DCF46" w14:textId="77777777" w:rsidR="00B03B1B" w:rsidRPr="003C7F7B" w:rsidRDefault="00910F4E" w:rsidP="00B03B1B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7F7B">
        <w:rPr>
          <w:sz w:val="28"/>
          <w:szCs w:val="28"/>
        </w:rPr>
        <w:t xml:space="preserve">      </w:t>
      </w:r>
      <w:r w:rsidR="00B03B1B" w:rsidRPr="003C7F7B">
        <w:rPr>
          <w:sz w:val="28"/>
          <w:szCs w:val="28"/>
        </w:rPr>
        <w:t xml:space="preserve"> </w:t>
      </w:r>
      <w:r w:rsidRPr="003C7F7B">
        <w:rPr>
          <w:sz w:val="28"/>
          <w:szCs w:val="28"/>
        </w:rPr>
        <w:t xml:space="preserve"> </w:t>
      </w:r>
      <w:r w:rsidR="00ED0CFD" w:rsidRPr="003C7F7B">
        <w:rPr>
          <w:sz w:val="28"/>
          <w:szCs w:val="28"/>
        </w:rPr>
        <w:t>В ходе анализа результатов опроса установлено, что основными причинами посещения УГД являются вопросы исчисления местных налогов с физических лиц (налоги на землю, имущество и транспорт)</w:t>
      </w:r>
      <w:r w:rsidR="00BF2F88" w:rsidRPr="003C7F7B">
        <w:rPr>
          <w:sz w:val="28"/>
          <w:szCs w:val="28"/>
        </w:rPr>
        <w:t xml:space="preserve">, исполнения уведомлений за непредставление ФНО и уведомлений по результатам камерального контроля, составления протокола об административном правонарушении и т.д. </w:t>
      </w:r>
      <w:r w:rsidRPr="003C7F7B">
        <w:rPr>
          <w:sz w:val="28"/>
          <w:szCs w:val="28"/>
        </w:rPr>
        <w:t xml:space="preserve"> Также, результаты </w:t>
      </w:r>
      <w:r w:rsidR="00BF2F88" w:rsidRPr="003C7F7B">
        <w:rPr>
          <w:sz w:val="28"/>
          <w:szCs w:val="28"/>
        </w:rPr>
        <w:t>п</w:t>
      </w:r>
      <w:r w:rsidR="00ED0CFD" w:rsidRPr="003C7F7B">
        <w:rPr>
          <w:sz w:val="28"/>
          <w:szCs w:val="28"/>
        </w:rPr>
        <w:t>роведенн</w:t>
      </w:r>
      <w:r w:rsidRPr="003C7F7B">
        <w:rPr>
          <w:sz w:val="28"/>
          <w:szCs w:val="28"/>
        </w:rPr>
        <w:t>ого</w:t>
      </w:r>
      <w:r w:rsidR="00ED0CFD" w:rsidRPr="003C7F7B">
        <w:rPr>
          <w:sz w:val="28"/>
          <w:szCs w:val="28"/>
        </w:rPr>
        <w:t xml:space="preserve"> опрос</w:t>
      </w:r>
      <w:r w:rsidRPr="003C7F7B">
        <w:rPr>
          <w:sz w:val="28"/>
          <w:szCs w:val="28"/>
        </w:rPr>
        <w:t>а</w:t>
      </w:r>
      <w:r w:rsidR="00ED0CFD" w:rsidRPr="003C7F7B">
        <w:rPr>
          <w:sz w:val="28"/>
          <w:szCs w:val="28"/>
        </w:rPr>
        <w:t xml:space="preserve"> показал</w:t>
      </w:r>
      <w:r w:rsidRPr="003C7F7B">
        <w:rPr>
          <w:sz w:val="28"/>
          <w:szCs w:val="28"/>
        </w:rPr>
        <w:t>и</w:t>
      </w:r>
      <w:r w:rsidR="00ED0CFD" w:rsidRPr="003C7F7B">
        <w:rPr>
          <w:sz w:val="28"/>
          <w:szCs w:val="28"/>
        </w:rPr>
        <w:t xml:space="preserve"> хороший уровень удовлетворенности</w:t>
      </w:r>
      <w:r w:rsidRPr="003C7F7B">
        <w:rPr>
          <w:sz w:val="28"/>
          <w:szCs w:val="28"/>
        </w:rPr>
        <w:t xml:space="preserve"> населения</w:t>
      </w:r>
      <w:r w:rsidR="00ED0CFD" w:rsidRPr="003C7F7B">
        <w:rPr>
          <w:sz w:val="28"/>
          <w:szCs w:val="28"/>
        </w:rPr>
        <w:t xml:space="preserve"> оказанием государственных услуг. </w:t>
      </w:r>
    </w:p>
    <w:p w14:paraId="78756972" w14:textId="77777777" w:rsidR="00C4350C" w:rsidRPr="00CE7F2C" w:rsidRDefault="00C4350C" w:rsidP="00B03B1B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        </w:t>
      </w:r>
      <w:r w:rsidRPr="003C7F7B">
        <w:rPr>
          <w:sz w:val="28"/>
          <w:szCs w:val="28"/>
        </w:rPr>
        <w:t xml:space="preserve">В целях </w:t>
      </w:r>
      <w:r w:rsidRPr="00395ADC">
        <w:rPr>
          <w:sz w:val="28"/>
          <w:szCs w:val="28"/>
        </w:rPr>
        <w:t xml:space="preserve">формирования положительной репутации, органами государственных доходов области проведено </w:t>
      </w:r>
      <w:r w:rsidR="00395ADC" w:rsidRPr="00395ADC">
        <w:rPr>
          <w:sz w:val="28"/>
          <w:szCs w:val="28"/>
        </w:rPr>
        <w:t>110</w:t>
      </w:r>
      <w:r w:rsidRPr="00395ADC">
        <w:rPr>
          <w:sz w:val="28"/>
          <w:szCs w:val="28"/>
        </w:rPr>
        <w:t xml:space="preserve"> «Дней открытых дверей», </w:t>
      </w:r>
      <w:r w:rsidR="00395ADC" w:rsidRPr="00395ADC">
        <w:rPr>
          <w:sz w:val="28"/>
          <w:szCs w:val="28"/>
        </w:rPr>
        <w:t xml:space="preserve">411 </w:t>
      </w:r>
      <w:r w:rsidRPr="00395ADC">
        <w:rPr>
          <w:sz w:val="28"/>
          <w:szCs w:val="28"/>
        </w:rPr>
        <w:t>семинаров на различных информационных площадках</w:t>
      </w:r>
      <w:r w:rsidR="00D16784" w:rsidRPr="00395ADC">
        <w:rPr>
          <w:sz w:val="28"/>
          <w:szCs w:val="28"/>
        </w:rPr>
        <w:t xml:space="preserve"> (</w:t>
      </w:r>
      <w:r w:rsidR="009A37CD" w:rsidRPr="00395ADC">
        <w:rPr>
          <w:sz w:val="28"/>
          <w:szCs w:val="28"/>
        </w:rPr>
        <w:t xml:space="preserve">НПП «Атамекен», </w:t>
      </w:r>
      <w:r w:rsidR="00D16784" w:rsidRPr="00395ADC">
        <w:rPr>
          <w:sz w:val="28"/>
          <w:szCs w:val="28"/>
        </w:rPr>
        <w:t xml:space="preserve"> крупных </w:t>
      </w:r>
      <w:r w:rsidR="009A37CD" w:rsidRPr="00395ADC">
        <w:rPr>
          <w:sz w:val="28"/>
          <w:szCs w:val="28"/>
        </w:rPr>
        <w:t xml:space="preserve">предприятий </w:t>
      </w:r>
      <w:r w:rsidR="00D16784" w:rsidRPr="00395ADC">
        <w:rPr>
          <w:sz w:val="28"/>
          <w:szCs w:val="28"/>
        </w:rPr>
        <w:t>области «Казцинк», «УМЗ», «Машзавод», «Монетный двор», «</w:t>
      </w:r>
      <w:proofErr w:type="spellStart"/>
      <w:r w:rsidR="00CE7F2C" w:rsidRPr="00CE7F2C">
        <w:rPr>
          <w:sz w:val="28"/>
          <w:szCs w:val="28"/>
        </w:rPr>
        <w:t>Өскемен</w:t>
      </w:r>
      <w:proofErr w:type="spellEnd"/>
      <w:r w:rsidR="00CE7F2C" w:rsidRPr="00CE7F2C">
        <w:rPr>
          <w:sz w:val="28"/>
          <w:szCs w:val="28"/>
        </w:rPr>
        <w:t xml:space="preserve"> Водоканал</w:t>
      </w:r>
      <w:r w:rsidR="00D16784" w:rsidRPr="00395ADC">
        <w:rPr>
          <w:sz w:val="28"/>
          <w:szCs w:val="28"/>
        </w:rPr>
        <w:t xml:space="preserve">» </w:t>
      </w:r>
      <w:r w:rsidR="00CE7F2C">
        <w:rPr>
          <w:sz w:val="28"/>
          <w:szCs w:val="28"/>
        </w:rPr>
        <w:t>"KEGOC", филиал «Казахтелеком»</w:t>
      </w:r>
      <w:r w:rsidR="00CE7F2C">
        <w:rPr>
          <w:sz w:val="28"/>
          <w:szCs w:val="28"/>
          <w:lang w:val="kk-KZ"/>
        </w:rPr>
        <w:t xml:space="preserve"> </w:t>
      </w:r>
      <w:r w:rsidR="00D16784" w:rsidRPr="00395ADC">
        <w:rPr>
          <w:sz w:val="28"/>
          <w:szCs w:val="28"/>
        </w:rPr>
        <w:t xml:space="preserve">и др., областных и районных управлениях здравоохранения, образования, культуры, спорта, музеях, библиотеках, университетах </w:t>
      </w:r>
      <w:r w:rsidR="003348BA">
        <w:rPr>
          <w:sz w:val="28"/>
          <w:szCs w:val="28"/>
        </w:rPr>
        <w:t>(</w:t>
      </w:r>
      <w:r w:rsidR="003348BA" w:rsidRPr="003348BA">
        <w:rPr>
          <w:sz w:val="28"/>
          <w:szCs w:val="28"/>
        </w:rPr>
        <w:t xml:space="preserve">технический университет имени Д. </w:t>
      </w:r>
      <w:proofErr w:type="spellStart"/>
      <w:r w:rsidR="003348BA" w:rsidRPr="003348BA">
        <w:rPr>
          <w:sz w:val="28"/>
          <w:szCs w:val="28"/>
        </w:rPr>
        <w:t>Серикбаева</w:t>
      </w:r>
      <w:proofErr w:type="spellEnd"/>
      <w:r w:rsidR="00D16784" w:rsidRPr="00395ADC">
        <w:rPr>
          <w:sz w:val="28"/>
          <w:szCs w:val="28"/>
        </w:rPr>
        <w:t xml:space="preserve">, КАСУ, </w:t>
      </w:r>
      <w:r w:rsidR="003348BA" w:rsidRPr="003348BA">
        <w:rPr>
          <w:sz w:val="28"/>
          <w:szCs w:val="28"/>
        </w:rPr>
        <w:t>университет имени Сарсена Аманжолова</w:t>
      </w:r>
      <w:r w:rsidR="009A37CD" w:rsidRPr="00395ADC">
        <w:rPr>
          <w:sz w:val="28"/>
          <w:szCs w:val="28"/>
        </w:rPr>
        <w:t xml:space="preserve"> и т.д.</w:t>
      </w:r>
      <w:r w:rsidR="00D16784" w:rsidRPr="00395ADC">
        <w:rPr>
          <w:sz w:val="28"/>
          <w:szCs w:val="28"/>
        </w:rPr>
        <w:t>)</w:t>
      </w:r>
      <w:r w:rsidRPr="00395ADC">
        <w:rPr>
          <w:sz w:val="28"/>
          <w:szCs w:val="28"/>
        </w:rPr>
        <w:t xml:space="preserve">, </w:t>
      </w:r>
      <w:r w:rsidR="00395ADC" w:rsidRPr="00395ADC">
        <w:rPr>
          <w:sz w:val="28"/>
          <w:szCs w:val="28"/>
        </w:rPr>
        <w:t xml:space="preserve">18 </w:t>
      </w:r>
      <w:r w:rsidR="00395ADC" w:rsidRPr="003348BA">
        <w:rPr>
          <w:sz w:val="28"/>
          <w:szCs w:val="28"/>
        </w:rPr>
        <w:t xml:space="preserve">пресс конференций </w:t>
      </w:r>
      <w:r w:rsidR="00395ADC" w:rsidRPr="00395ADC">
        <w:rPr>
          <w:sz w:val="28"/>
          <w:szCs w:val="28"/>
        </w:rPr>
        <w:t xml:space="preserve">(брифинги) на площадке РСК, 119 прямых эфиров в </w:t>
      </w:r>
      <w:r w:rsidR="00395ADC" w:rsidRPr="00395ADC">
        <w:rPr>
          <w:sz w:val="28"/>
          <w:szCs w:val="28"/>
          <w:lang w:val="en-US"/>
        </w:rPr>
        <w:t>Instagram</w:t>
      </w:r>
      <w:r w:rsidR="00395ADC" w:rsidRPr="00395ADC">
        <w:rPr>
          <w:sz w:val="28"/>
          <w:szCs w:val="28"/>
        </w:rPr>
        <w:t xml:space="preserve">, 47 конференций на площадке </w:t>
      </w:r>
      <w:r w:rsidR="00395ADC" w:rsidRPr="00395ADC">
        <w:rPr>
          <w:sz w:val="28"/>
          <w:szCs w:val="28"/>
          <w:lang w:val="en-US"/>
        </w:rPr>
        <w:t>ZOOM</w:t>
      </w:r>
      <w:r w:rsidR="00395ADC" w:rsidRPr="00395ADC">
        <w:rPr>
          <w:sz w:val="28"/>
          <w:szCs w:val="28"/>
        </w:rPr>
        <w:t>,  46</w:t>
      </w:r>
      <w:r w:rsidR="00932C1E">
        <w:rPr>
          <w:sz w:val="28"/>
          <w:szCs w:val="28"/>
        </w:rPr>
        <w:t xml:space="preserve">  </w:t>
      </w:r>
      <w:r w:rsidR="00395ADC" w:rsidRPr="00395ADC">
        <w:rPr>
          <w:sz w:val="28"/>
          <w:szCs w:val="28"/>
        </w:rPr>
        <w:t xml:space="preserve">«Круглых столов» </w:t>
      </w:r>
      <w:r w:rsidRPr="00395ADC">
        <w:rPr>
          <w:sz w:val="28"/>
          <w:szCs w:val="28"/>
        </w:rPr>
        <w:t xml:space="preserve"> (в том числе</w:t>
      </w:r>
      <w:r w:rsidR="0002528A">
        <w:rPr>
          <w:sz w:val="28"/>
          <w:szCs w:val="28"/>
          <w:lang w:val="kk-KZ"/>
        </w:rPr>
        <w:t>,</w:t>
      </w:r>
      <w:r w:rsidRPr="00395ADC">
        <w:rPr>
          <w:sz w:val="28"/>
          <w:szCs w:val="28"/>
        </w:rPr>
        <w:t xml:space="preserve"> с вновь образованными налогоплательщиками</w:t>
      </w:r>
      <w:r w:rsidR="005D0E65" w:rsidRPr="00395ADC">
        <w:rPr>
          <w:sz w:val="28"/>
          <w:szCs w:val="28"/>
        </w:rPr>
        <w:t>, общественными организациями, блогерами</w:t>
      </w:r>
      <w:r w:rsidRPr="00395ADC">
        <w:rPr>
          <w:sz w:val="28"/>
          <w:szCs w:val="28"/>
        </w:rPr>
        <w:t xml:space="preserve">), </w:t>
      </w:r>
      <w:r w:rsidR="00395ADC">
        <w:rPr>
          <w:sz w:val="28"/>
          <w:szCs w:val="28"/>
          <w:lang w:val="kk-KZ"/>
        </w:rPr>
        <w:t xml:space="preserve">а также  </w:t>
      </w:r>
      <w:r w:rsidRPr="00395ADC">
        <w:rPr>
          <w:sz w:val="28"/>
          <w:szCs w:val="28"/>
        </w:rPr>
        <w:t xml:space="preserve">организованы мобильные пункты приема </w:t>
      </w:r>
      <w:r w:rsidR="0002528A">
        <w:rPr>
          <w:sz w:val="28"/>
          <w:szCs w:val="28"/>
          <w:lang w:val="kk-KZ"/>
        </w:rPr>
        <w:t>г</w:t>
      </w:r>
      <w:proofErr w:type="spellStart"/>
      <w:r w:rsidRPr="00395ADC">
        <w:rPr>
          <w:sz w:val="28"/>
          <w:szCs w:val="28"/>
        </w:rPr>
        <w:t>раждан</w:t>
      </w:r>
      <w:proofErr w:type="spellEnd"/>
      <w:r w:rsidRPr="00395ADC">
        <w:rPr>
          <w:sz w:val="28"/>
          <w:szCs w:val="28"/>
        </w:rPr>
        <w:t xml:space="preserve"> по проекту «Приемная</w:t>
      </w:r>
      <w:r w:rsidR="00463268" w:rsidRPr="00395ADC">
        <w:rPr>
          <w:sz w:val="28"/>
          <w:szCs w:val="28"/>
        </w:rPr>
        <w:t xml:space="preserve"> на дороге</w:t>
      </w:r>
      <w:r w:rsidRPr="00395ADC">
        <w:rPr>
          <w:sz w:val="28"/>
          <w:szCs w:val="28"/>
        </w:rPr>
        <w:t>» и т.д.</w:t>
      </w:r>
      <w:r w:rsidR="00B03B1B" w:rsidRPr="00395ADC">
        <w:rPr>
          <w:bCs/>
          <w:sz w:val="18"/>
          <w:szCs w:val="18"/>
        </w:rPr>
        <w:t xml:space="preserve">       </w:t>
      </w:r>
    </w:p>
    <w:p w14:paraId="4B5B4362" w14:textId="77777777" w:rsidR="00132DF5" w:rsidRPr="00395ADC" w:rsidRDefault="00C51108" w:rsidP="00132DF5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54D1A" w:rsidRPr="003C7F7B">
        <w:rPr>
          <w:sz w:val="28"/>
          <w:szCs w:val="28"/>
        </w:rPr>
        <w:t xml:space="preserve"> </w:t>
      </w:r>
      <w:r w:rsidR="00B03B1B" w:rsidRPr="003C7F7B">
        <w:rPr>
          <w:sz w:val="28"/>
          <w:szCs w:val="28"/>
        </w:rPr>
        <w:t xml:space="preserve">Наряду с указанными </w:t>
      </w:r>
      <w:r w:rsidR="00C1600E" w:rsidRPr="003C7F7B">
        <w:rPr>
          <w:sz w:val="28"/>
          <w:szCs w:val="28"/>
        </w:rPr>
        <w:t>мероприятиями, п</w:t>
      </w:r>
      <w:r w:rsidR="00354D1A" w:rsidRPr="003C7F7B">
        <w:rPr>
          <w:sz w:val="28"/>
          <w:szCs w:val="28"/>
        </w:rPr>
        <w:t xml:space="preserve">роведены мероприятия по внедрению налоговой и таможенной грамотности среди молодежи. В этих целях, подписаны меморандумы о стратегическом партнерстве </w:t>
      </w:r>
      <w:r w:rsidR="00781900" w:rsidRPr="003C7F7B">
        <w:rPr>
          <w:sz w:val="28"/>
          <w:szCs w:val="28"/>
        </w:rPr>
        <w:t xml:space="preserve">с Казахстанско-Американским свободным университетом, Восточно-Казахстанским университетом имени С. Аманжолова, Восточно-Казахстанским техническим университетом имени </w:t>
      </w:r>
      <w:proofErr w:type="spellStart"/>
      <w:r w:rsidR="00781900" w:rsidRPr="003C7F7B">
        <w:rPr>
          <w:sz w:val="28"/>
          <w:szCs w:val="28"/>
        </w:rPr>
        <w:t>Д.Серикбаева</w:t>
      </w:r>
      <w:proofErr w:type="spellEnd"/>
      <w:r w:rsidR="00781900" w:rsidRPr="003C7F7B">
        <w:rPr>
          <w:sz w:val="28"/>
          <w:szCs w:val="28"/>
        </w:rPr>
        <w:t xml:space="preserve">. В рамках Меморандума, за период 2022 - 2023 учебного года </w:t>
      </w:r>
      <w:r w:rsidR="00781900" w:rsidRPr="00384873">
        <w:rPr>
          <w:sz w:val="28"/>
          <w:szCs w:val="28"/>
        </w:rPr>
        <w:t xml:space="preserve">106 студентов </w:t>
      </w:r>
      <w:r w:rsidR="00781900" w:rsidRPr="003C7F7B">
        <w:rPr>
          <w:sz w:val="28"/>
          <w:szCs w:val="28"/>
        </w:rPr>
        <w:t>прошли курс</w:t>
      </w:r>
      <w:r w:rsidR="000D30D3" w:rsidRPr="003C7F7B">
        <w:rPr>
          <w:sz w:val="28"/>
          <w:szCs w:val="28"/>
        </w:rPr>
        <w:t>ы</w:t>
      </w:r>
      <w:r w:rsidR="00781900" w:rsidRPr="003C7F7B">
        <w:rPr>
          <w:sz w:val="28"/>
          <w:szCs w:val="28"/>
        </w:rPr>
        <w:t xml:space="preserve"> обучения</w:t>
      </w:r>
      <w:r w:rsidR="00395ADC">
        <w:rPr>
          <w:sz w:val="28"/>
          <w:szCs w:val="28"/>
        </w:rPr>
        <w:t>,</w:t>
      </w:r>
      <w:r w:rsidR="00781900" w:rsidRPr="003C7F7B">
        <w:rPr>
          <w:sz w:val="28"/>
          <w:szCs w:val="28"/>
        </w:rPr>
        <w:t xml:space="preserve"> </w:t>
      </w:r>
      <w:r w:rsidR="00B03B1B" w:rsidRPr="003C7F7B">
        <w:rPr>
          <w:sz w:val="28"/>
          <w:szCs w:val="28"/>
        </w:rPr>
        <w:t xml:space="preserve">проведенные </w:t>
      </w:r>
      <w:r w:rsidR="00781900" w:rsidRPr="003C7F7B">
        <w:rPr>
          <w:sz w:val="28"/>
          <w:szCs w:val="28"/>
        </w:rPr>
        <w:t xml:space="preserve">работниками </w:t>
      </w:r>
      <w:r w:rsidR="000E0DBA">
        <w:rPr>
          <w:sz w:val="28"/>
          <w:szCs w:val="28"/>
          <w:lang w:val="kk-KZ"/>
        </w:rPr>
        <w:t>Департамента</w:t>
      </w:r>
      <w:r w:rsidR="00781900" w:rsidRPr="003C7F7B">
        <w:rPr>
          <w:sz w:val="28"/>
          <w:szCs w:val="28"/>
        </w:rPr>
        <w:t xml:space="preserve"> с </w:t>
      </w:r>
      <w:r w:rsidR="00B03B1B" w:rsidRPr="003C7F7B">
        <w:rPr>
          <w:sz w:val="28"/>
          <w:szCs w:val="28"/>
        </w:rPr>
        <w:t xml:space="preserve">вручением </w:t>
      </w:r>
      <w:r w:rsidR="00781900" w:rsidRPr="003C7F7B">
        <w:rPr>
          <w:sz w:val="28"/>
          <w:szCs w:val="28"/>
        </w:rPr>
        <w:t xml:space="preserve">сертификатов. </w:t>
      </w:r>
      <w:r w:rsidR="000D30D3" w:rsidRPr="003C7F7B">
        <w:rPr>
          <w:sz w:val="28"/>
          <w:szCs w:val="28"/>
        </w:rPr>
        <w:t>Также</w:t>
      </w:r>
      <w:r w:rsidR="00781900" w:rsidRPr="003C7F7B">
        <w:rPr>
          <w:sz w:val="28"/>
          <w:szCs w:val="28"/>
        </w:rPr>
        <w:t xml:space="preserve">, представителями </w:t>
      </w:r>
      <w:r w:rsidR="000D30D3" w:rsidRPr="003C7F7B">
        <w:rPr>
          <w:sz w:val="28"/>
          <w:szCs w:val="28"/>
        </w:rPr>
        <w:t xml:space="preserve">Департамента </w:t>
      </w:r>
      <w:r w:rsidR="00781900" w:rsidRPr="003C7F7B">
        <w:rPr>
          <w:sz w:val="28"/>
          <w:szCs w:val="28"/>
        </w:rPr>
        <w:t>проводились научно-практические конференции, семинары по популяризации цифровых сервисов</w:t>
      </w:r>
      <w:r w:rsidR="00B03B1B" w:rsidRPr="003C7F7B">
        <w:rPr>
          <w:sz w:val="28"/>
          <w:szCs w:val="28"/>
        </w:rPr>
        <w:t xml:space="preserve"> </w:t>
      </w:r>
      <w:r w:rsidR="000D30D3" w:rsidRPr="003C7F7B">
        <w:rPr>
          <w:sz w:val="28"/>
          <w:szCs w:val="28"/>
        </w:rPr>
        <w:t>для студентов</w:t>
      </w:r>
      <w:r w:rsidR="00B03B1B" w:rsidRPr="003C7F7B">
        <w:rPr>
          <w:sz w:val="28"/>
          <w:szCs w:val="28"/>
        </w:rPr>
        <w:t xml:space="preserve"> ВУЗов</w:t>
      </w:r>
      <w:r w:rsidR="00781900" w:rsidRPr="003C7F7B">
        <w:rPr>
          <w:sz w:val="28"/>
          <w:szCs w:val="28"/>
        </w:rPr>
        <w:t>.</w:t>
      </w:r>
      <w:r w:rsidR="00B03B1B" w:rsidRPr="003C7F7B">
        <w:rPr>
          <w:sz w:val="28"/>
          <w:szCs w:val="28"/>
        </w:rPr>
        <w:t xml:space="preserve">   Кроме того, в 2023 году </w:t>
      </w:r>
      <w:r w:rsidR="00FF0C57" w:rsidRPr="00FF0C57">
        <w:rPr>
          <w:sz w:val="28"/>
          <w:szCs w:val="28"/>
        </w:rPr>
        <w:t>17</w:t>
      </w:r>
      <w:r w:rsidR="00B03B1B" w:rsidRPr="00FF0C57">
        <w:rPr>
          <w:sz w:val="28"/>
          <w:szCs w:val="28"/>
        </w:rPr>
        <w:t xml:space="preserve"> студентов вышеуказанных </w:t>
      </w:r>
      <w:r w:rsidR="00B03B1B" w:rsidRPr="003C7F7B">
        <w:rPr>
          <w:sz w:val="28"/>
          <w:szCs w:val="28"/>
        </w:rPr>
        <w:t xml:space="preserve">ВУЗов привлечены к учебной практике в органах государственных доходов области. </w:t>
      </w:r>
    </w:p>
    <w:p w14:paraId="0734F054" w14:textId="77777777" w:rsidR="00F3208B" w:rsidRPr="003C7F7B" w:rsidRDefault="00F3208B" w:rsidP="00F3208B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7F7B">
        <w:rPr>
          <w:sz w:val="28"/>
          <w:szCs w:val="28"/>
        </w:rPr>
        <w:t xml:space="preserve">      Кроме того,</w:t>
      </w:r>
      <w:r w:rsidR="00C21A81" w:rsidRPr="003C7F7B">
        <w:rPr>
          <w:sz w:val="28"/>
          <w:szCs w:val="28"/>
        </w:rPr>
        <w:t xml:space="preserve"> Департаментом на постоянной основе проводится </w:t>
      </w:r>
      <w:r w:rsidRPr="003C7F7B">
        <w:rPr>
          <w:sz w:val="28"/>
          <w:szCs w:val="28"/>
        </w:rPr>
        <w:t xml:space="preserve">массово-разъяснительная работа </w:t>
      </w:r>
      <w:r w:rsidR="00C21A81" w:rsidRPr="003C7F7B">
        <w:rPr>
          <w:sz w:val="28"/>
          <w:szCs w:val="28"/>
        </w:rPr>
        <w:t xml:space="preserve">по популяризации сервисов </w:t>
      </w:r>
      <w:proofErr w:type="spellStart"/>
      <w:r w:rsidR="00C21A81" w:rsidRPr="003C7F7B">
        <w:rPr>
          <w:sz w:val="28"/>
          <w:szCs w:val="28"/>
        </w:rPr>
        <w:t>SalyqBot</w:t>
      </w:r>
      <w:proofErr w:type="spellEnd"/>
      <w:r w:rsidR="00C21A81" w:rsidRPr="003C7F7B">
        <w:rPr>
          <w:sz w:val="28"/>
          <w:szCs w:val="28"/>
        </w:rPr>
        <w:t>, e-</w:t>
      </w:r>
      <w:proofErr w:type="spellStart"/>
      <w:r w:rsidR="00C21A81" w:rsidRPr="003C7F7B">
        <w:rPr>
          <w:sz w:val="28"/>
          <w:szCs w:val="28"/>
        </w:rPr>
        <w:t>Salyq</w:t>
      </w:r>
      <w:proofErr w:type="spellEnd"/>
      <w:r w:rsidR="00C21A81" w:rsidRPr="003C7F7B">
        <w:rPr>
          <w:sz w:val="28"/>
          <w:szCs w:val="28"/>
        </w:rPr>
        <w:t xml:space="preserve"> </w:t>
      </w:r>
      <w:proofErr w:type="spellStart"/>
      <w:r w:rsidR="00C21A81" w:rsidRPr="003C7F7B">
        <w:rPr>
          <w:sz w:val="28"/>
          <w:szCs w:val="28"/>
        </w:rPr>
        <w:t>Azamat</w:t>
      </w:r>
      <w:proofErr w:type="spellEnd"/>
      <w:r w:rsidR="00C21A81" w:rsidRPr="003C7F7B">
        <w:rPr>
          <w:sz w:val="28"/>
          <w:szCs w:val="28"/>
        </w:rPr>
        <w:t>, e-</w:t>
      </w:r>
      <w:proofErr w:type="spellStart"/>
      <w:r w:rsidR="00C21A81" w:rsidRPr="003C7F7B">
        <w:rPr>
          <w:sz w:val="28"/>
          <w:szCs w:val="28"/>
        </w:rPr>
        <w:t>Salyq</w:t>
      </w:r>
      <w:proofErr w:type="spellEnd"/>
      <w:r w:rsidR="00C21A81" w:rsidRPr="003C7F7B">
        <w:rPr>
          <w:sz w:val="28"/>
          <w:szCs w:val="28"/>
        </w:rPr>
        <w:t xml:space="preserve"> </w:t>
      </w:r>
      <w:proofErr w:type="spellStart"/>
      <w:r w:rsidR="00C21A81" w:rsidRPr="003C7F7B">
        <w:rPr>
          <w:sz w:val="28"/>
          <w:szCs w:val="28"/>
        </w:rPr>
        <w:t>Bussiness</w:t>
      </w:r>
      <w:proofErr w:type="spellEnd"/>
      <w:r w:rsidR="00C21A81" w:rsidRPr="003C7F7B">
        <w:rPr>
          <w:sz w:val="28"/>
          <w:szCs w:val="28"/>
        </w:rPr>
        <w:t xml:space="preserve">, </w:t>
      </w:r>
      <w:proofErr w:type="spellStart"/>
      <w:r w:rsidR="00C21A81" w:rsidRPr="003C7F7B">
        <w:rPr>
          <w:sz w:val="28"/>
          <w:szCs w:val="28"/>
        </w:rPr>
        <w:t>egov</w:t>
      </w:r>
      <w:proofErr w:type="spellEnd"/>
      <w:r w:rsidR="00C21A81" w:rsidRPr="003C7F7B">
        <w:rPr>
          <w:sz w:val="28"/>
          <w:szCs w:val="28"/>
        </w:rPr>
        <w:t xml:space="preserve">, </w:t>
      </w:r>
      <w:proofErr w:type="spellStart"/>
      <w:r w:rsidR="00C21A81" w:rsidRPr="003C7F7B">
        <w:rPr>
          <w:sz w:val="28"/>
          <w:szCs w:val="28"/>
        </w:rPr>
        <w:t>mgov</w:t>
      </w:r>
      <w:proofErr w:type="spellEnd"/>
      <w:r w:rsidR="00C21A81" w:rsidRPr="003C7F7B">
        <w:rPr>
          <w:sz w:val="28"/>
          <w:szCs w:val="28"/>
        </w:rPr>
        <w:t xml:space="preserve">, </w:t>
      </w:r>
      <w:r w:rsidR="00155768">
        <w:rPr>
          <w:sz w:val="28"/>
          <w:szCs w:val="28"/>
          <w:lang w:val="kk-KZ"/>
        </w:rPr>
        <w:t xml:space="preserve">а также </w:t>
      </w:r>
      <w:r w:rsidR="00C21A81" w:rsidRPr="003C7F7B">
        <w:rPr>
          <w:sz w:val="28"/>
          <w:szCs w:val="28"/>
        </w:rPr>
        <w:t>мобильны</w:t>
      </w:r>
      <w:r w:rsidR="00155768">
        <w:rPr>
          <w:sz w:val="28"/>
          <w:szCs w:val="28"/>
          <w:lang w:val="kk-KZ"/>
        </w:rPr>
        <w:t>х</w:t>
      </w:r>
      <w:r w:rsidR="00C21A81" w:rsidRPr="003C7F7B">
        <w:rPr>
          <w:sz w:val="28"/>
          <w:szCs w:val="28"/>
        </w:rPr>
        <w:t xml:space="preserve"> </w:t>
      </w:r>
      <w:proofErr w:type="spellStart"/>
      <w:r w:rsidR="00C21A81" w:rsidRPr="003C7F7B">
        <w:rPr>
          <w:sz w:val="28"/>
          <w:szCs w:val="28"/>
        </w:rPr>
        <w:t>приложени</w:t>
      </w:r>
      <w:proofErr w:type="spellEnd"/>
      <w:r w:rsidR="00155768">
        <w:rPr>
          <w:sz w:val="28"/>
          <w:szCs w:val="28"/>
          <w:lang w:val="kk-KZ"/>
        </w:rPr>
        <w:t>й</w:t>
      </w:r>
      <w:r w:rsidR="00C21A81" w:rsidRPr="003C7F7B">
        <w:rPr>
          <w:sz w:val="28"/>
          <w:szCs w:val="28"/>
        </w:rPr>
        <w:t xml:space="preserve"> банков второго уровня. В частности, информация </w:t>
      </w:r>
      <w:r w:rsidRPr="003C7F7B">
        <w:rPr>
          <w:sz w:val="28"/>
          <w:szCs w:val="28"/>
        </w:rPr>
        <w:t>размещ</w:t>
      </w:r>
      <w:r w:rsidR="00C21A81" w:rsidRPr="003C7F7B">
        <w:rPr>
          <w:sz w:val="28"/>
          <w:szCs w:val="28"/>
        </w:rPr>
        <w:t xml:space="preserve">ается </w:t>
      </w:r>
      <w:r w:rsidRPr="003C7F7B">
        <w:rPr>
          <w:sz w:val="28"/>
          <w:szCs w:val="28"/>
        </w:rPr>
        <w:t>на сайте Департамента</w:t>
      </w:r>
      <w:r w:rsidR="00132DF5" w:rsidRPr="003C7F7B">
        <w:rPr>
          <w:sz w:val="28"/>
          <w:szCs w:val="28"/>
        </w:rPr>
        <w:t>,</w:t>
      </w:r>
      <w:r w:rsidRPr="003C7F7B">
        <w:rPr>
          <w:sz w:val="28"/>
          <w:szCs w:val="28"/>
        </w:rPr>
        <w:t xml:space="preserve"> официальных страницах в социальных сетях </w:t>
      </w:r>
      <w:proofErr w:type="spellStart"/>
      <w:r w:rsidRPr="003C7F7B">
        <w:rPr>
          <w:sz w:val="28"/>
          <w:szCs w:val="28"/>
        </w:rPr>
        <w:t>facebook</w:t>
      </w:r>
      <w:proofErr w:type="spellEnd"/>
      <w:r w:rsidRPr="003C7F7B">
        <w:rPr>
          <w:sz w:val="28"/>
          <w:szCs w:val="28"/>
        </w:rPr>
        <w:t xml:space="preserve">, </w:t>
      </w:r>
      <w:proofErr w:type="spellStart"/>
      <w:r w:rsidRPr="003C7F7B">
        <w:rPr>
          <w:sz w:val="28"/>
          <w:szCs w:val="28"/>
        </w:rPr>
        <w:t>twitter</w:t>
      </w:r>
      <w:proofErr w:type="spellEnd"/>
      <w:r w:rsidRPr="003C7F7B">
        <w:rPr>
          <w:sz w:val="28"/>
          <w:szCs w:val="28"/>
        </w:rPr>
        <w:t xml:space="preserve">, vk.com, </w:t>
      </w:r>
      <w:proofErr w:type="spellStart"/>
      <w:r w:rsidRPr="003C7F7B">
        <w:rPr>
          <w:sz w:val="28"/>
          <w:szCs w:val="28"/>
        </w:rPr>
        <w:t>instagram</w:t>
      </w:r>
      <w:proofErr w:type="spellEnd"/>
      <w:r w:rsidRPr="003C7F7B">
        <w:rPr>
          <w:sz w:val="28"/>
          <w:szCs w:val="28"/>
        </w:rPr>
        <w:t>,</w:t>
      </w:r>
      <w:r w:rsidR="00132DF5" w:rsidRPr="003C7F7B">
        <w:rPr>
          <w:sz w:val="28"/>
          <w:szCs w:val="28"/>
        </w:rPr>
        <w:t xml:space="preserve"> в</w:t>
      </w:r>
      <w:r w:rsidRPr="003C7F7B">
        <w:rPr>
          <w:sz w:val="28"/>
          <w:szCs w:val="28"/>
        </w:rPr>
        <w:t xml:space="preserve"> </w:t>
      </w:r>
      <w:r w:rsidR="00141FFB">
        <w:rPr>
          <w:sz w:val="28"/>
          <w:szCs w:val="28"/>
          <w:lang w:val="kk-KZ"/>
        </w:rPr>
        <w:t xml:space="preserve">приложении </w:t>
      </w:r>
      <w:proofErr w:type="spellStart"/>
      <w:r w:rsidR="00132DF5" w:rsidRPr="003C7F7B">
        <w:rPr>
          <w:sz w:val="28"/>
          <w:szCs w:val="28"/>
        </w:rPr>
        <w:t>Теlegram</w:t>
      </w:r>
      <w:proofErr w:type="spellEnd"/>
      <w:r w:rsidR="00132DF5" w:rsidRPr="003C7F7B">
        <w:rPr>
          <w:sz w:val="28"/>
          <w:szCs w:val="28"/>
        </w:rPr>
        <w:t xml:space="preserve">, </w:t>
      </w:r>
      <w:r w:rsidR="00BE7FF3" w:rsidRPr="003C7F7B">
        <w:rPr>
          <w:sz w:val="28"/>
          <w:szCs w:val="28"/>
        </w:rPr>
        <w:t xml:space="preserve">на популярных </w:t>
      </w:r>
      <w:proofErr w:type="spellStart"/>
      <w:r w:rsidR="00BE7FF3" w:rsidRPr="003C7F7B">
        <w:rPr>
          <w:sz w:val="28"/>
          <w:szCs w:val="28"/>
        </w:rPr>
        <w:t>пабликах</w:t>
      </w:r>
      <w:proofErr w:type="spellEnd"/>
      <w:r w:rsidR="00BE7FF3" w:rsidRPr="003C7F7B">
        <w:rPr>
          <w:sz w:val="28"/>
          <w:szCs w:val="28"/>
        </w:rPr>
        <w:t xml:space="preserve"> области, </w:t>
      </w:r>
      <w:r w:rsidR="00C21A81" w:rsidRPr="003C7F7B">
        <w:rPr>
          <w:sz w:val="28"/>
          <w:szCs w:val="28"/>
        </w:rPr>
        <w:t xml:space="preserve">в печатных изданиях, осуществляются </w:t>
      </w:r>
      <w:r w:rsidR="00132DF5" w:rsidRPr="003C7F7B">
        <w:rPr>
          <w:sz w:val="28"/>
          <w:szCs w:val="28"/>
        </w:rPr>
        <w:t xml:space="preserve">выступления на телевидении </w:t>
      </w:r>
      <w:r w:rsidR="00C21A81" w:rsidRPr="003C7F7B">
        <w:rPr>
          <w:sz w:val="28"/>
          <w:szCs w:val="28"/>
        </w:rPr>
        <w:t>(</w:t>
      </w:r>
      <w:r w:rsidR="00132DF5" w:rsidRPr="003C7F7B">
        <w:rPr>
          <w:sz w:val="28"/>
          <w:szCs w:val="28"/>
        </w:rPr>
        <w:t>РТРК «</w:t>
      </w:r>
      <w:proofErr w:type="spellStart"/>
      <w:r w:rsidR="00132DF5" w:rsidRPr="003C7F7B">
        <w:rPr>
          <w:sz w:val="28"/>
          <w:szCs w:val="28"/>
        </w:rPr>
        <w:t>Қазақстан</w:t>
      </w:r>
      <w:proofErr w:type="spellEnd"/>
      <w:r w:rsidR="00132DF5" w:rsidRPr="003C7F7B">
        <w:rPr>
          <w:sz w:val="28"/>
          <w:szCs w:val="28"/>
        </w:rPr>
        <w:t xml:space="preserve">», телеканал «Алтай» Oskementv.kz, </w:t>
      </w:r>
      <w:proofErr w:type="spellStart"/>
      <w:r w:rsidR="00132DF5" w:rsidRPr="003C7F7B">
        <w:rPr>
          <w:sz w:val="28"/>
          <w:szCs w:val="28"/>
        </w:rPr>
        <w:t>Алва</w:t>
      </w:r>
      <w:proofErr w:type="spellEnd"/>
      <w:r w:rsidR="00132DF5" w:rsidRPr="003C7F7B">
        <w:rPr>
          <w:sz w:val="28"/>
          <w:szCs w:val="28"/>
        </w:rPr>
        <w:t>-ТВ</w:t>
      </w:r>
      <w:r w:rsidR="00C21A81" w:rsidRPr="003C7F7B">
        <w:rPr>
          <w:sz w:val="28"/>
          <w:szCs w:val="28"/>
        </w:rPr>
        <w:t>)</w:t>
      </w:r>
      <w:r w:rsidR="00132DF5" w:rsidRPr="003C7F7B">
        <w:rPr>
          <w:sz w:val="28"/>
          <w:szCs w:val="28"/>
        </w:rPr>
        <w:t>.</w:t>
      </w:r>
    </w:p>
    <w:p w14:paraId="14F4854F" w14:textId="77777777" w:rsidR="00D96F38" w:rsidRPr="003C7F7B" w:rsidRDefault="00463268" w:rsidP="004F4B04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7F7B">
        <w:rPr>
          <w:sz w:val="28"/>
          <w:szCs w:val="28"/>
        </w:rPr>
        <w:t xml:space="preserve">       Вышеуказанные мероприятия показали, что органы государственных доходов области открыты и доступны для всех категорий налогоплательщиков. </w:t>
      </w:r>
    </w:p>
    <w:p w14:paraId="03AAE36C" w14:textId="77777777" w:rsidR="006965AC" w:rsidRPr="003C7F7B" w:rsidRDefault="006965AC" w:rsidP="004F4B04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7F7B">
        <w:rPr>
          <w:sz w:val="28"/>
          <w:szCs w:val="28"/>
        </w:rPr>
        <w:t xml:space="preserve">        Для дальнейшего развития электронных услуг</w:t>
      </w:r>
      <w:r w:rsidR="00324F96" w:rsidRPr="003C7F7B">
        <w:rPr>
          <w:sz w:val="28"/>
          <w:szCs w:val="28"/>
        </w:rPr>
        <w:t xml:space="preserve"> Комитетом </w:t>
      </w:r>
      <w:r w:rsidRPr="003C7F7B">
        <w:rPr>
          <w:sz w:val="28"/>
          <w:szCs w:val="28"/>
        </w:rPr>
        <w:t>ведется работа над максимальным расширением взаимодействия с банками второго уровня</w:t>
      </w:r>
      <w:r w:rsidR="00324F96" w:rsidRPr="003C7F7B">
        <w:rPr>
          <w:sz w:val="28"/>
          <w:szCs w:val="28"/>
        </w:rPr>
        <w:t xml:space="preserve"> (БВУ). Используя возможности банковской системы, имеющей больше точек контактов с налогоплательщиками, Комитет инициирует предложения создать на платформах БВУ прототип мобильного «Кабинета налогоплательщика» с целью обеспечения доступа к востребованным электронным сервисам и государственным услугам. </w:t>
      </w:r>
    </w:p>
    <w:p w14:paraId="4DE350CB" w14:textId="77777777" w:rsidR="009D4C24" w:rsidRDefault="00034A40" w:rsidP="00E52C85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7F7B">
        <w:rPr>
          <w:sz w:val="28"/>
          <w:szCs w:val="28"/>
        </w:rPr>
        <w:t xml:space="preserve">        На сегодня</w:t>
      </w:r>
      <w:r w:rsidR="00FF068F" w:rsidRPr="003C7F7B">
        <w:rPr>
          <w:sz w:val="28"/>
          <w:szCs w:val="28"/>
        </w:rPr>
        <w:t>,</w:t>
      </w:r>
      <w:r w:rsidR="00FF068F" w:rsidRPr="003C7F7B">
        <w:rPr>
          <w:sz w:val="28"/>
          <w:szCs w:val="28"/>
          <w:lang w:val="kk-KZ"/>
        </w:rPr>
        <w:t xml:space="preserve"> налогоплательщики имеют возможность получить через </w:t>
      </w:r>
      <w:r w:rsidR="00195519">
        <w:rPr>
          <w:sz w:val="28"/>
          <w:szCs w:val="28"/>
          <w:lang w:val="kk-KZ"/>
        </w:rPr>
        <w:t xml:space="preserve">мобильные </w:t>
      </w:r>
      <w:r w:rsidR="00FF068F" w:rsidRPr="003C7F7B">
        <w:rPr>
          <w:sz w:val="28"/>
          <w:szCs w:val="28"/>
          <w:lang w:val="kk-KZ"/>
        </w:rPr>
        <w:t>приложения банков второго уровня широкий спектр налоговых услуг</w:t>
      </w:r>
      <w:r w:rsidR="00FF068F" w:rsidRPr="003C7F7B">
        <w:rPr>
          <w:sz w:val="28"/>
          <w:szCs w:val="28"/>
        </w:rPr>
        <w:t>, а именно, произвести у</w:t>
      </w:r>
      <w:r w:rsidR="00FF068F" w:rsidRPr="003C7F7B">
        <w:rPr>
          <w:sz w:val="28"/>
          <w:szCs w:val="28"/>
          <w:lang w:val="kk-KZ"/>
        </w:rPr>
        <w:t>плату налогов и платежей</w:t>
      </w:r>
      <w:r w:rsidR="00FF068F" w:rsidRPr="003C7F7B">
        <w:rPr>
          <w:sz w:val="28"/>
          <w:szCs w:val="28"/>
        </w:rPr>
        <w:t>, заполнить и отправить налоговую отчетность, получать уведомления и сообщения, проверить сумму задолженности по налогам, зарегистрироваться в качестве индивидуального предпринимателя и т.д.</w:t>
      </w:r>
    </w:p>
    <w:p w14:paraId="249F5C2E" w14:textId="77777777" w:rsidR="00E52C85" w:rsidRDefault="009D4C24" w:rsidP="00E52C85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B3B" w:rsidRPr="0006455F">
        <w:rPr>
          <w:color w:val="00B0F0"/>
          <w:sz w:val="28"/>
          <w:szCs w:val="28"/>
        </w:rPr>
        <w:t xml:space="preserve"> </w:t>
      </w:r>
      <w:r w:rsidR="001128B5" w:rsidRPr="0006455F">
        <w:rPr>
          <w:color w:val="00B0F0"/>
          <w:sz w:val="28"/>
          <w:szCs w:val="28"/>
        </w:rPr>
        <w:t xml:space="preserve">  </w:t>
      </w:r>
      <w:r w:rsidR="00B94275">
        <w:rPr>
          <w:sz w:val="28"/>
          <w:szCs w:val="28"/>
        </w:rPr>
        <w:t>Наряду с этим,</w:t>
      </w:r>
      <w:r w:rsidR="001128B5" w:rsidRPr="003C7F7B">
        <w:rPr>
          <w:sz w:val="28"/>
          <w:szCs w:val="28"/>
        </w:rPr>
        <w:t xml:space="preserve"> органами </w:t>
      </w:r>
      <w:r w:rsidR="00A26702" w:rsidRPr="003C7F7B">
        <w:rPr>
          <w:sz w:val="28"/>
          <w:szCs w:val="28"/>
        </w:rPr>
        <w:t xml:space="preserve">государственных доходов области на системной основе проводится работа по повышению качества обслуживания </w:t>
      </w:r>
      <w:proofErr w:type="spellStart"/>
      <w:r w:rsidR="00A26702" w:rsidRPr="003C7F7B">
        <w:rPr>
          <w:sz w:val="28"/>
          <w:szCs w:val="28"/>
        </w:rPr>
        <w:t>услугополучателей</w:t>
      </w:r>
      <w:proofErr w:type="spellEnd"/>
      <w:r w:rsidR="00A26702" w:rsidRPr="003C7F7B">
        <w:rPr>
          <w:sz w:val="28"/>
          <w:szCs w:val="28"/>
        </w:rPr>
        <w:t>. В частности, созданы условия для обеспечения комфортных и удобных условий для ожидания и обслуживания</w:t>
      </w:r>
      <w:r w:rsidR="00B32472">
        <w:rPr>
          <w:sz w:val="28"/>
          <w:szCs w:val="28"/>
          <w:lang w:val="kk-KZ"/>
        </w:rPr>
        <w:t xml:space="preserve"> услугополучателей</w:t>
      </w:r>
      <w:r w:rsidR="00A26702" w:rsidRPr="003C7F7B">
        <w:rPr>
          <w:sz w:val="28"/>
          <w:szCs w:val="28"/>
        </w:rPr>
        <w:t xml:space="preserve">, в том числе, для лиц с ограниченными возможностями (установлены пандусы и конструкции для передвижения, имеются кнопки вызова сотрудника УГД), </w:t>
      </w:r>
      <w:r w:rsidR="001128B5" w:rsidRPr="003C7F7B">
        <w:rPr>
          <w:sz w:val="28"/>
          <w:szCs w:val="28"/>
        </w:rPr>
        <w:t xml:space="preserve">обслуживание налогоплательщиков осуществляется по </w:t>
      </w:r>
      <w:r w:rsidR="00A26702" w:rsidRPr="003C7F7B">
        <w:rPr>
          <w:sz w:val="28"/>
          <w:szCs w:val="28"/>
        </w:rPr>
        <w:t>«безбарьерно</w:t>
      </w:r>
      <w:r w:rsidR="001128B5" w:rsidRPr="003C7F7B">
        <w:rPr>
          <w:sz w:val="28"/>
          <w:szCs w:val="28"/>
        </w:rPr>
        <w:t>му</w:t>
      </w:r>
      <w:r w:rsidR="00A26702" w:rsidRPr="003C7F7B">
        <w:rPr>
          <w:sz w:val="28"/>
          <w:szCs w:val="28"/>
        </w:rPr>
        <w:t>»</w:t>
      </w:r>
      <w:r w:rsidR="001128B5" w:rsidRPr="003C7F7B">
        <w:rPr>
          <w:sz w:val="28"/>
          <w:szCs w:val="28"/>
        </w:rPr>
        <w:t xml:space="preserve"> принципу, продолжа</w:t>
      </w:r>
      <w:r w:rsidR="00A26702" w:rsidRPr="003C7F7B">
        <w:rPr>
          <w:sz w:val="28"/>
          <w:szCs w:val="28"/>
        </w:rPr>
        <w:t xml:space="preserve">ют функционировать «Терминалы </w:t>
      </w:r>
      <w:r w:rsidR="00A26702" w:rsidRPr="003C7F7B">
        <w:rPr>
          <w:sz w:val="28"/>
          <w:szCs w:val="28"/>
        </w:rPr>
        <w:lastRenderedPageBreak/>
        <w:t>самообслуживания» для отправки налоговой отчетности и налоговых заявлений в электронном виде.</w:t>
      </w:r>
    </w:p>
    <w:p w14:paraId="10A021C9" w14:textId="77777777" w:rsidR="009C29E4" w:rsidRDefault="009C29E4" w:rsidP="009C29E4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292D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</w:t>
      </w:r>
      <w:r w:rsidR="00B94275" w:rsidRPr="00B94275">
        <w:rPr>
          <w:sz w:val="28"/>
          <w:szCs w:val="28"/>
        </w:rPr>
        <w:t xml:space="preserve">Также, </w:t>
      </w:r>
      <w:r w:rsidRPr="00B94275">
        <w:rPr>
          <w:sz w:val="28"/>
          <w:szCs w:val="28"/>
        </w:rPr>
        <w:t xml:space="preserve">Департаментом </w:t>
      </w:r>
      <w:r w:rsidRPr="003C7F7B">
        <w:rPr>
          <w:sz w:val="28"/>
          <w:szCs w:val="28"/>
        </w:rPr>
        <w:t xml:space="preserve">большое внимание уделяется вопросу повышения квалификации сотрудников, в чьи функции входит оказание государственных услуг. Так, за 2023г. 59 сотрудников структурных подразделений Департамента прошли   курсы повышения квалификации.  </w:t>
      </w:r>
    </w:p>
    <w:p w14:paraId="6A3CE406" w14:textId="77777777" w:rsidR="0006455F" w:rsidRPr="003C7F7B" w:rsidRDefault="001128B5" w:rsidP="0006455F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7F7B">
        <w:rPr>
          <w:sz w:val="28"/>
          <w:szCs w:val="28"/>
        </w:rPr>
        <w:t xml:space="preserve">        </w:t>
      </w:r>
      <w:r w:rsidR="0079454D" w:rsidRPr="008A2793">
        <w:rPr>
          <w:sz w:val="28"/>
          <w:szCs w:val="28"/>
        </w:rPr>
        <w:t>В свою очередь</w:t>
      </w:r>
      <w:r w:rsidRPr="008A2793">
        <w:rPr>
          <w:sz w:val="28"/>
          <w:szCs w:val="28"/>
        </w:rPr>
        <w:t xml:space="preserve">, Департаментом на постоянной основе </w:t>
      </w:r>
      <w:r w:rsidR="008C24A4" w:rsidRPr="008A2793">
        <w:rPr>
          <w:sz w:val="28"/>
          <w:szCs w:val="28"/>
        </w:rPr>
        <w:t xml:space="preserve">проводятся </w:t>
      </w:r>
      <w:r w:rsidRPr="008A2793">
        <w:rPr>
          <w:sz w:val="28"/>
          <w:szCs w:val="28"/>
        </w:rPr>
        <w:t>контрольные мероприятия по вопросу</w:t>
      </w:r>
      <w:r w:rsidR="00216692" w:rsidRPr="008A2793">
        <w:rPr>
          <w:sz w:val="28"/>
          <w:szCs w:val="28"/>
        </w:rPr>
        <w:t xml:space="preserve"> </w:t>
      </w:r>
      <w:r w:rsidR="00216692" w:rsidRPr="008A2793">
        <w:rPr>
          <w:sz w:val="28"/>
          <w:szCs w:val="28"/>
          <w:lang w:val="kk-KZ"/>
        </w:rPr>
        <w:t>своевременности и</w:t>
      </w:r>
      <w:r w:rsidRPr="008A2793">
        <w:rPr>
          <w:sz w:val="28"/>
          <w:szCs w:val="28"/>
        </w:rPr>
        <w:t xml:space="preserve"> качества оказания государственных услуг</w:t>
      </w:r>
      <w:r w:rsidR="00216692" w:rsidRPr="008A2793">
        <w:rPr>
          <w:sz w:val="28"/>
          <w:szCs w:val="28"/>
          <w:lang w:val="kk-KZ"/>
        </w:rPr>
        <w:t xml:space="preserve"> путем мониторинга сведений из информационных систем Комитета, проводятся рандомные проверки </w:t>
      </w:r>
      <w:r w:rsidR="00216692" w:rsidRPr="008A2793">
        <w:rPr>
          <w:sz w:val="28"/>
          <w:szCs w:val="28"/>
        </w:rPr>
        <w:t xml:space="preserve">путем </w:t>
      </w:r>
      <w:r w:rsidR="00491529" w:rsidRPr="008A2793">
        <w:rPr>
          <w:sz w:val="28"/>
          <w:szCs w:val="28"/>
        </w:rPr>
        <w:t>обзвон</w:t>
      </w:r>
      <w:r w:rsidR="00216692" w:rsidRPr="008A2793">
        <w:rPr>
          <w:sz w:val="28"/>
          <w:szCs w:val="28"/>
        </w:rPr>
        <w:t>а</w:t>
      </w:r>
      <w:r w:rsidR="00491529" w:rsidRPr="008A2793">
        <w:rPr>
          <w:sz w:val="28"/>
          <w:szCs w:val="28"/>
        </w:rPr>
        <w:t xml:space="preserve"> по номерам телефонов налогоплательщиков, </w:t>
      </w:r>
      <w:r w:rsidR="00A26702" w:rsidRPr="008A2793">
        <w:rPr>
          <w:sz w:val="28"/>
          <w:szCs w:val="28"/>
        </w:rPr>
        <w:t>пров</w:t>
      </w:r>
      <w:r w:rsidR="00216692" w:rsidRPr="008A2793">
        <w:rPr>
          <w:sz w:val="28"/>
          <w:szCs w:val="28"/>
        </w:rPr>
        <w:t xml:space="preserve">одятся </w:t>
      </w:r>
      <w:r w:rsidR="00BF71BF" w:rsidRPr="008A2793">
        <w:rPr>
          <w:sz w:val="28"/>
          <w:szCs w:val="28"/>
          <w:lang w:val="kk-KZ"/>
        </w:rPr>
        <w:t xml:space="preserve">тематические </w:t>
      </w:r>
      <w:r w:rsidR="00A26702" w:rsidRPr="008A2793">
        <w:rPr>
          <w:sz w:val="28"/>
          <w:szCs w:val="28"/>
        </w:rPr>
        <w:t>проверки</w:t>
      </w:r>
      <w:r w:rsidR="00BF71BF" w:rsidRPr="008A2793">
        <w:rPr>
          <w:sz w:val="28"/>
          <w:szCs w:val="28"/>
        </w:rPr>
        <w:t>,</w:t>
      </w:r>
      <w:r w:rsidR="00BF71BF" w:rsidRPr="008A2793">
        <w:rPr>
          <w:sz w:val="28"/>
          <w:szCs w:val="28"/>
          <w:lang w:val="kk-KZ"/>
        </w:rPr>
        <w:t xml:space="preserve"> а также проверки </w:t>
      </w:r>
      <w:r w:rsidR="00F416FE" w:rsidRPr="008A2793">
        <w:rPr>
          <w:sz w:val="28"/>
          <w:szCs w:val="28"/>
        </w:rPr>
        <w:t>методом «Тайный потребитель»</w:t>
      </w:r>
      <w:r w:rsidR="0079454D" w:rsidRPr="008A2793">
        <w:rPr>
          <w:sz w:val="28"/>
          <w:szCs w:val="28"/>
        </w:rPr>
        <w:t>, провод</w:t>
      </w:r>
      <w:r w:rsidR="00F416FE" w:rsidRPr="008A2793">
        <w:rPr>
          <w:sz w:val="28"/>
          <w:szCs w:val="28"/>
        </w:rPr>
        <w:t>я</w:t>
      </w:r>
      <w:r w:rsidR="0079454D" w:rsidRPr="008A2793">
        <w:rPr>
          <w:sz w:val="28"/>
          <w:szCs w:val="28"/>
        </w:rPr>
        <w:t>тся ежеквартальны</w:t>
      </w:r>
      <w:r w:rsidR="00F416FE" w:rsidRPr="008A2793">
        <w:rPr>
          <w:sz w:val="28"/>
          <w:szCs w:val="28"/>
        </w:rPr>
        <w:t>е</w:t>
      </w:r>
      <w:r w:rsidR="0079454D" w:rsidRPr="008A2793">
        <w:rPr>
          <w:sz w:val="28"/>
          <w:szCs w:val="28"/>
        </w:rPr>
        <w:t xml:space="preserve"> </w:t>
      </w:r>
      <w:r w:rsidR="00F416FE" w:rsidRPr="008A2793">
        <w:rPr>
          <w:sz w:val="28"/>
          <w:szCs w:val="28"/>
        </w:rPr>
        <w:t xml:space="preserve">контрольные обзвоны </w:t>
      </w:r>
      <w:r w:rsidR="0079454D" w:rsidRPr="008A2793">
        <w:rPr>
          <w:sz w:val="28"/>
          <w:szCs w:val="28"/>
        </w:rPr>
        <w:t>по номерам телефонов сотрудников УГД</w:t>
      </w:r>
      <w:r w:rsidR="00F416FE" w:rsidRPr="008A2793">
        <w:rPr>
          <w:sz w:val="28"/>
          <w:szCs w:val="28"/>
        </w:rPr>
        <w:t>,</w:t>
      </w:r>
      <w:r w:rsidR="0079454D" w:rsidRPr="008A2793">
        <w:rPr>
          <w:sz w:val="28"/>
          <w:szCs w:val="28"/>
        </w:rPr>
        <w:t xml:space="preserve"> </w:t>
      </w:r>
      <w:r w:rsidR="00F416FE" w:rsidRPr="008A2793">
        <w:rPr>
          <w:sz w:val="28"/>
          <w:szCs w:val="28"/>
        </w:rPr>
        <w:t>на предмет</w:t>
      </w:r>
      <w:r w:rsidR="0079454D" w:rsidRPr="008A2793">
        <w:rPr>
          <w:sz w:val="28"/>
          <w:szCs w:val="28"/>
        </w:rPr>
        <w:t xml:space="preserve"> </w:t>
      </w:r>
      <w:r w:rsidR="0006455F" w:rsidRPr="008A2793">
        <w:rPr>
          <w:sz w:val="28"/>
          <w:szCs w:val="28"/>
        </w:rPr>
        <w:t>качества обслуживания</w:t>
      </w:r>
      <w:r w:rsidR="00B55A92" w:rsidRPr="008A2793">
        <w:rPr>
          <w:sz w:val="28"/>
          <w:szCs w:val="28"/>
        </w:rPr>
        <w:t xml:space="preserve"> </w:t>
      </w:r>
      <w:r w:rsidR="00F416FE" w:rsidRPr="008A2793">
        <w:rPr>
          <w:sz w:val="28"/>
          <w:szCs w:val="28"/>
        </w:rPr>
        <w:t xml:space="preserve">налогоплательщиков </w:t>
      </w:r>
      <w:r w:rsidR="00BF71BF" w:rsidRPr="008A2793">
        <w:rPr>
          <w:sz w:val="28"/>
          <w:szCs w:val="28"/>
        </w:rPr>
        <w:t>по телефону</w:t>
      </w:r>
      <w:r w:rsidR="00B55A92" w:rsidRPr="008A2793">
        <w:rPr>
          <w:sz w:val="28"/>
          <w:szCs w:val="28"/>
        </w:rPr>
        <w:t xml:space="preserve">, </w:t>
      </w:r>
      <w:r w:rsidR="00BF71BF" w:rsidRPr="008A2793">
        <w:rPr>
          <w:sz w:val="28"/>
          <w:szCs w:val="28"/>
        </w:rPr>
        <w:t>провод</w:t>
      </w:r>
      <w:r w:rsidR="00F416FE" w:rsidRPr="008A2793">
        <w:rPr>
          <w:sz w:val="28"/>
          <w:szCs w:val="28"/>
        </w:rPr>
        <w:t>и</w:t>
      </w:r>
      <w:r w:rsidR="00BF71BF" w:rsidRPr="008A2793">
        <w:rPr>
          <w:sz w:val="28"/>
          <w:szCs w:val="28"/>
        </w:rPr>
        <w:t xml:space="preserve">тся </w:t>
      </w:r>
      <w:r w:rsidR="00F416FE" w:rsidRPr="008A2793">
        <w:rPr>
          <w:sz w:val="28"/>
          <w:szCs w:val="28"/>
        </w:rPr>
        <w:t xml:space="preserve">контроль уровня знаний сотрудников, оказывающих государственные услуги путем </w:t>
      </w:r>
      <w:r w:rsidR="0079454D" w:rsidRPr="008A2793">
        <w:rPr>
          <w:sz w:val="28"/>
          <w:szCs w:val="28"/>
        </w:rPr>
        <w:t>онлайн-тестирования</w:t>
      </w:r>
      <w:r w:rsidR="00051BC0" w:rsidRPr="008A2793">
        <w:rPr>
          <w:sz w:val="28"/>
          <w:szCs w:val="28"/>
        </w:rPr>
        <w:t>.</w:t>
      </w:r>
      <w:r w:rsidR="0006455F" w:rsidRPr="003C7F7B">
        <w:rPr>
          <w:sz w:val="28"/>
          <w:szCs w:val="28"/>
        </w:rPr>
        <w:t xml:space="preserve"> </w:t>
      </w:r>
    </w:p>
    <w:p w14:paraId="3D04A960" w14:textId="77777777" w:rsidR="00A26702" w:rsidRPr="003C7F7B" w:rsidRDefault="00DF2F99" w:rsidP="008A2793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3C7F7B">
        <w:rPr>
          <w:sz w:val="28"/>
          <w:szCs w:val="28"/>
        </w:rPr>
        <w:t xml:space="preserve">        </w:t>
      </w:r>
      <w:r w:rsidR="00A26702" w:rsidRPr="003C7F7B">
        <w:rPr>
          <w:sz w:val="28"/>
          <w:szCs w:val="28"/>
          <w:lang w:val="kk-KZ"/>
        </w:rPr>
        <w:t xml:space="preserve"> В </w:t>
      </w:r>
      <w:r w:rsidR="00A43577" w:rsidRPr="003C7F7B">
        <w:rPr>
          <w:sz w:val="28"/>
          <w:szCs w:val="28"/>
          <w:lang w:val="kk-KZ"/>
        </w:rPr>
        <w:t xml:space="preserve">целом, </w:t>
      </w:r>
      <w:r w:rsidR="00CF2F18" w:rsidRPr="003C7F7B">
        <w:rPr>
          <w:sz w:val="28"/>
          <w:szCs w:val="28"/>
          <w:lang w:val="kk-KZ"/>
        </w:rPr>
        <w:t xml:space="preserve">на сегодня, </w:t>
      </w:r>
      <w:r w:rsidR="00A26702" w:rsidRPr="003C7F7B">
        <w:rPr>
          <w:sz w:val="28"/>
          <w:szCs w:val="28"/>
          <w:lang w:val="kk-KZ"/>
        </w:rPr>
        <w:t>перед органами государственных доходов поставлена задача по созданию всех условий для удовлетворенности  налогоплательщиков оказанием  государственных услуг</w:t>
      </w:r>
      <w:r w:rsidR="00CF2F18" w:rsidRPr="003C7F7B">
        <w:rPr>
          <w:sz w:val="28"/>
          <w:szCs w:val="28"/>
          <w:lang w:val="kk-KZ"/>
        </w:rPr>
        <w:t xml:space="preserve">. </w:t>
      </w:r>
      <w:r w:rsidR="00A26702" w:rsidRPr="003C7F7B">
        <w:rPr>
          <w:sz w:val="28"/>
          <w:szCs w:val="28"/>
          <w:lang w:val="kk-KZ"/>
        </w:rPr>
        <w:t>В связи с чем, Департаментом будут предприняты все меры по обеспечению своевременного и качественного оказания государственных услуг, а также созданию благоприятных условий для  налогоплательщиков при получении услуг.</w:t>
      </w:r>
    </w:p>
    <w:p w14:paraId="76E290A1" w14:textId="77777777" w:rsidR="00A26702" w:rsidRPr="008A33C5" w:rsidRDefault="008D2A42" w:rsidP="00DF2B9D">
      <w:pPr>
        <w:contextualSpacing/>
        <w:rPr>
          <w:i/>
          <w:sz w:val="28"/>
          <w:szCs w:val="28"/>
          <w:lang w:val="kk-KZ"/>
        </w:rPr>
      </w:pPr>
      <w:r w:rsidRPr="008A33C5">
        <w:rPr>
          <w:sz w:val="20"/>
          <w:szCs w:val="20"/>
          <w:lang w:val="kk-KZ"/>
        </w:rPr>
        <w:t xml:space="preserve">         </w:t>
      </w:r>
      <w:r w:rsidR="00A26702" w:rsidRPr="008A33C5">
        <w:rPr>
          <w:i/>
          <w:sz w:val="28"/>
          <w:szCs w:val="28"/>
          <w:lang w:val="kk-KZ"/>
        </w:rPr>
        <w:t xml:space="preserve">                                                               Заместитель руководителя</w:t>
      </w:r>
    </w:p>
    <w:p w14:paraId="6CD358A3" w14:textId="77777777" w:rsidR="00A26702" w:rsidRPr="008A33C5" w:rsidRDefault="00A26702" w:rsidP="00A26702">
      <w:pPr>
        <w:ind w:left="4820"/>
        <w:contextualSpacing/>
        <w:rPr>
          <w:b/>
          <w:i/>
          <w:sz w:val="28"/>
          <w:szCs w:val="28"/>
          <w:lang w:val="kk-KZ"/>
        </w:rPr>
      </w:pPr>
      <w:r w:rsidRPr="008A33C5">
        <w:rPr>
          <w:i/>
          <w:sz w:val="28"/>
          <w:szCs w:val="28"/>
          <w:lang w:val="kk-KZ"/>
        </w:rPr>
        <w:t>Департамента государственных доходов по Восточно-Казахстанской области  -</w:t>
      </w:r>
      <w:r w:rsidR="008A33C5">
        <w:rPr>
          <w:i/>
          <w:sz w:val="28"/>
          <w:szCs w:val="28"/>
          <w:lang w:val="kk-KZ"/>
        </w:rPr>
        <w:t xml:space="preserve"> </w:t>
      </w:r>
      <w:r w:rsidR="008A33C5" w:rsidRPr="008A33C5">
        <w:rPr>
          <w:i/>
          <w:sz w:val="28"/>
          <w:szCs w:val="28"/>
          <w:lang w:val="kk-KZ"/>
        </w:rPr>
        <w:t xml:space="preserve">Қабыш </w:t>
      </w:r>
      <w:r w:rsidR="008A33C5" w:rsidRPr="008A33C5">
        <w:rPr>
          <w:i/>
          <w:sz w:val="28"/>
          <w:szCs w:val="28"/>
        </w:rPr>
        <w:t>С.</w:t>
      </w:r>
      <w:r w:rsidR="008A33C5" w:rsidRPr="008A33C5">
        <w:rPr>
          <w:i/>
          <w:sz w:val="28"/>
          <w:szCs w:val="28"/>
          <w:lang w:val="kk-KZ"/>
        </w:rPr>
        <w:t>Қ</w:t>
      </w:r>
      <w:r w:rsidRPr="008A33C5">
        <w:rPr>
          <w:i/>
          <w:sz w:val="28"/>
          <w:szCs w:val="28"/>
          <w:lang w:val="kk-KZ"/>
        </w:rPr>
        <w:t>.</w:t>
      </w:r>
    </w:p>
    <w:p w14:paraId="02FC51A4" w14:textId="77777777" w:rsidR="00925D84" w:rsidRPr="008A33C5" w:rsidRDefault="00925D84" w:rsidP="004365BF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14:paraId="24D4ADC3" w14:textId="77777777" w:rsidR="00C45F6C" w:rsidRPr="0053292D" w:rsidRDefault="00C45F6C">
      <w:pPr>
        <w:rPr>
          <w:color w:val="FF0000"/>
          <w:lang w:val="kk-KZ"/>
        </w:rPr>
      </w:pPr>
    </w:p>
    <w:sectPr w:rsidR="00C45F6C" w:rsidRPr="0053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10"/>
    <w:rsid w:val="000073E3"/>
    <w:rsid w:val="00016EA3"/>
    <w:rsid w:val="000243F4"/>
    <w:rsid w:val="0002457B"/>
    <w:rsid w:val="0002528A"/>
    <w:rsid w:val="000276B8"/>
    <w:rsid w:val="00034A40"/>
    <w:rsid w:val="00051BC0"/>
    <w:rsid w:val="00054D03"/>
    <w:rsid w:val="00062033"/>
    <w:rsid w:val="0006455F"/>
    <w:rsid w:val="000711FE"/>
    <w:rsid w:val="00080792"/>
    <w:rsid w:val="000B45DF"/>
    <w:rsid w:val="000C2F9E"/>
    <w:rsid w:val="000D30D3"/>
    <w:rsid w:val="000E0DBA"/>
    <w:rsid w:val="000E12E4"/>
    <w:rsid w:val="000E5921"/>
    <w:rsid w:val="000F43E4"/>
    <w:rsid w:val="00106EBF"/>
    <w:rsid w:val="001128B5"/>
    <w:rsid w:val="00132DF5"/>
    <w:rsid w:val="00141FFB"/>
    <w:rsid w:val="00155768"/>
    <w:rsid w:val="00155B26"/>
    <w:rsid w:val="001561D8"/>
    <w:rsid w:val="0016451B"/>
    <w:rsid w:val="00166C45"/>
    <w:rsid w:val="00173030"/>
    <w:rsid w:val="00181136"/>
    <w:rsid w:val="00195519"/>
    <w:rsid w:val="001A18DA"/>
    <w:rsid w:val="001C085F"/>
    <w:rsid w:val="001E1299"/>
    <w:rsid w:val="001E3C19"/>
    <w:rsid w:val="001E3DE4"/>
    <w:rsid w:val="00211317"/>
    <w:rsid w:val="00216692"/>
    <w:rsid w:val="00287A67"/>
    <w:rsid w:val="00291076"/>
    <w:rsid w:val="002C6DF7"/>
    <w:rsid w:val="002D0CA9"/>
    <w:rsid w:val="002D5097"/>
    <w:rsid w:val="00300B3B"/>
    <w:rsid w:val="00324F96"/>
    <w:rsid w:val="00327250"/>
    <w:rsid w:val="00333CE9"/>
    <w:rsid w:val="003348BA"/>
    <w:rsid w:val="00340402"/>
    <w:rsid w:val="003474C2"/>
    <w:rsid w:val="00350F57"/>
    <w:rsid w:val="00354D1A"/>
    <w:rsid w:val="003836F0"/>
    <w:rsid w:val="00383FD0"/>
    <w:rsid w:val="00384873"/>
    <w:rsid w:val="00395ADC"/>
    <w:rsid w:val="00395CAA"/>
    <w:rsid w:val="003C7F7B"/>
    <w:rsid w:val="003E401F"/>
    <w:rsid w:val="004365BF"/>
    <w:rsid w:val="00454A7D"/>
    <w:rsid w:val="00463268"/>
    <w:rsid w:val="004709A1"/>
    <w:rsid w:val="004865E0"/>
    <w:rsid w:val="00491529"/>
    <w:rsid w:val="00493CFA"/>
    <w:rsid w:val="004B26AD"/>
    <w:rsid w:val="004F4B04"/>
    <w:rsid w:val="00501BEC"/>
    <w:rsid w:val="00504596"/>
    <w:rsid w:val="00504809"/>
    <w:rsid w:val="0053292D"/>
    <w:rsid w:val="00564E00"/>
    <w:rsid w:val="005921F8"/>
    <w:rsid w:val="005B7F08"/>
    <w:rsid w:val="005D0E65"/>
    <w:rsid w:val="005D1A6C"/>
    <w:rsid w:val="005D7AA0"/>
    <w:rsid w:val="005D7DE0"/>
    <w:rsid w:val="005E14D7"/>
    <w:rsid w:val="0062663D"/>
    <w:rsid w:val="00661B5A"/>
    <w:rsid w:val="006965AC"/>
    <w:rsid w:val="006B188F"/>
    <w:rsid w:val="006C07F7"/>
    <w:rsid w:val="006C4D09"/>
    <w:rsid w:val="007254C6"/>
    <w:rsid w:val="00750382"/>
    <w:rsid w:val="00781900"/>
    <w:rsid w:val="0079172B"/>
    <w:rsid w:val="00793D07"/>
    <w:rsid w:val="0079454D"/>
    <w:rsid w:val="007A53C9"/>
    <w:rsid w:val="008001E2"/>
    <w:rsid w:val="00804A8C"/>
    <w:rsid w:val="00842047"/>
    <w:rsid w:val="0085724C"/>
    <w:rsid w:val="0086383D"/>
    <w:rsid w:val="00866A27"/>
    <w:rsid w:val="00880CA4"/>
    <w:rsid w:val="00891792"/>
    <w:rsid w:val="008A2793"/>
    <w:rsid w:val="008A33C5"/>
    <w:rsid w:val="008B677E"/>
    <w:rsid w:val="008C24A4"/>
    <w:rsid w:val="008C7F22"/>
    <w:rsid w:val="008D2A42"/>
    <w:rsid w:val="0090513F"/>
    <w:rsid w:val="00910F4E"/>
    <w:rsid w:val="00925D84"/>
    <w:rsid w:val="00932C1E"/>
    <w:rsid w:val="00941561"/>
    <w:rsid w:val="00946121"/>
    <w:rsid w:val="00963AE5"/>
    <w:rsid w:val="009A0339"/>
    <w:rsid w:val="009A37CD"/>
    <w:rsid w:val="009A6EA2"/>
    <w:rsid w:val="009B2D3F"/>
    <w:rsid w:val="009C29E4"/>
    <w:rsid w:val="009D4C24"/>
    <w:rsid w:val="009E6E0C"/>
    <w:rsid w:val="009F62C5"/>
    <w:rsid w:val="00A03EBB"/>
    <w:rsid w:val="00A12C12"/>
    <w:rsid w:val="00A26702"/>
    <w:rsid w:val="00A345FB"/>
    <w:rsid w:val="00A43577"/>
    <w:rsid w:val="00A44C01"/>
    <w:rsid w:val="00A55FEF"/>
    <w:rsid w:val="00A92B86"/>
    <w:rsid w:val="00A9666E"/>
    <w:rsid w:val="00AA62A5"/>
    <w:rsid w:val="00AB1167"/>
    <w:rsid w:val="00AE15EC"/>
    <w:rsid w:val="00B03B1B"/>
    <w:rsid w:val="00B06048"/>
    <w:rsid w:val="00B139A0"/>
    <w:rsid w:val="00B226D1"/>
    <w:rsid w:val="00B32472"/>
    <w:rsid w:val="00B548DD"/>
    <w:rsid w:val="00B55A92"/>
    <w:rsid w:val="00B707DA"/>
    <w:rsid w:val="00B70A07"/>
    <w:rsid w:val="00B94275"/>
    <w:rsid w:val="00BA4A9A"/>
    <w:rsid w:val="00BA56B2"/>
    <w:rsid w:val="00BC21D6"/>
    <w:rsid w:val="00BD5E05"/>
    <w:rsid w:val="00BE7FF3"/>
    <w:rsid w:val="00BF2F88"/>
    <w:rsid w:val="00BF4A2B"/>
    <w:rsid w:val="00BF71BF"/>
    <w:rsid w:val="00C1600E"/>
    <w:rsid w:val="00C21A81"/>
    <w:rsid w:val="00C2520C"/>
    <w:rsid w:val="00C4350C"/>
    <w:rsid w:val="00C44C53"/>
    <w:rsid w:val="00C45F6C"/>
    <w:rsid w:val="00C51108"/>
    <w:rsid w:val="00C64096"/>
    <w:rsid w:val="00C97310"/>
    <w:rsid w:val="00CC71F2"/>
    <w:rsid w:val="00CD2781"/>
    <w:rsid w:val="00CE7F2C"/>
    <w:rsid w:val="00CF2F18"/>
    <w:rsid w:val="00CF4F1C"/>
    <w:rsid w:val="00D03AFD"/>
    <w:rsid w:val="00D16784"/>
    <w:rsid w:val="00D57259"/>
    <w:rsid w:val="00D57922"/>
    <w:rsid w:val="00D66F5C"/>
    <w:rsid w:val="00D92E25"/>
    <w:rsid w:val="00D96F38"/>
    <w:rsid w:val="00DB6055"/>
    <w:rsid w:val="00DD1515"/>
    <w:rsid w:val="00DD2D3A"/>
    <w:rsid w:val="00DD6DB4"/>
    <w:rsid w:val="00DE52B6"/>
    <w:rsid w:val="00DF2B9D"/>
    <w:rsid w:val="00DF2F99"/>
    <w:rsid w:val="00E33B78"/>
    <w:rsid w:val="00E52C85"/>
    <w:rsid w:val="00E711C6"/>
    <w:rsid w:val="00E74DE3"/>
    <w:rsid w:val="00E841B4"/>
    <w:rsid w:val="00E847ED"/>
    <w:rsid w:val="00E95FED"/>
    <w:rsid w:val="00E968B0"/>
    <w:rsid w:val="00EA24CF"/>
    <w:rsid w:val="00EA5950"/>
    <w:rsid w:val="00EB0497"/>
    <w:rsid w:val="00ED0CFD"/>
    <w:rsid w:val="00EE7BD2"/>
    <w:rsid w:val="00EF24CD"/>
    <w:rsid w:val="00EF5A67"/>
    <w:rsid w:val="00F06F6C"/>
    <w:rsid w:val="00F23DFF"/>
    <w:rsid w:val="00F3208B"/>
    <w:rsid w:val="00F403A8"/>
    <w:rsid w:val="00F416FE"/>
    <w:rsid w:val="00F6142B"/>
    <w:rsid w:val="00FE2162"/>
    <w:rsid w:val="00FF068F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D724"/>
  <w15:docId w15:val="{5A837A20-6D22-4899-BCC6-5F3695E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B1B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,без интервала,Без интервала111,исполнитель,Без интерваль,Без интервала2,Исполнитель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aliases w:val="маркированный,strich,2nd Tier Header,List Paragraph,Абзац списка2,Heading1,Colorful List - Accent 11,Colorful List - Accent 11CxSpLast,H1-1,Заголовок3,Bullet List,FooterText,numbered,Списки,List Paragraph2,ненум_список,References,Bullets"/>
    <w:basedOn w:val="a"/>
    <w:link w:val="a7"/>
    <w:uiPriority w:val="34"/>
    <w:qFormat/>
    <w:rsid w:val="008B677E"/>
    <w:pPr>
      <w:ind w:left="720"/>
      <w:contextualSpacing/>
    </w:pPr>
    <w:rPr>
      <w:lang w:eastAsia="en-US"/>
    </w:rPr>
  </w:style>
  <w:style w:type="character" w:customStyle="1" w:styleId="a7">
    <w:name w:val="Абзац списка Знак"/>
    <w:aliases w:val="маркированный Знак,strich Знак,2nd Tier Header Знак,List Paragraph Знак,Абзац списка2 Знак,Heading1 Знак,Colorful List - Accent 11 Знак,Colorful List - Accent 11CxSpLast Знак,H1-1 Знак,Заголовок3 Знак,Bullet List Знак,FooterText Знак"/>
    <w:link w:val="a6"/>
    <w:uiPriority w:val="34"/>
    <w:locked/>
    <w:rsid w:val="00A2670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7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A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91E3-8004-4B7B-AC98-A5869EA6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Гульдана Мамырбаевна Атабаева</dc:creator>
  <cp:keywords/>
  <dc:description/>
  <cp:lastModifiedBy>Дарын Әлімханұлы Әлімхан</cp:lastModifiedBy>
  <cp:revision>2</cp:revision>
  <cp:lastPrinted>2024-01-25T03:25:00Z</cp:lastPrinted>
  <dcterms:created xsi:type="dcterms:W3CDTF">2024-02-02T10:10:00Z</dcterms:created>
  <dcterms:modified xsi:type="dcterms:W3CDTF">2024-02-02T10:10:00Z</dcterms:modified>
</cp:coreProperties>
</file>