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auto"/>
        <w:tblLook w:val="04A0" w:firstRow="1" w:lastRow="0" w:firstColumn="1" w:lastColumn="0" w:noHBand="0" w:noVBand="1"/>
      </w:tblPr>
      <w:tblGrid>
        <w:gridCol w:w="851"/>
        <w:gridCol w:w="1984"/>
        <w:gridCol w:w="2708"/>
        <w:gridCol w:w="3786"/>
        <w:gridCol w:w="26"/>
      </w:tblGrid>
      <w:tr w:rsidR="00735020" w:rsidTr="00735020">
        <w:trPr>
          <w:gridAfter w:val="1"/>
          <w:wAfter w:w="26" w:type="dxa"/>
          <w:trHeight w:val="30"/>
          <w:tblCellSpacing w:w="0" w:type="auto"/>
        </w:trPr>
        <w:tc>
          <w:tcPr>
            <w:tcW w:w="5543" w:type="dxa"/>
            <w:gridSpan w:val="3"/>
            <w:tcMar>
              <w:top w:w="15" w:type="dxa"/>
              <w:left w:w="15" w:type="dxa"/>
              <w:bottom w:w="15" w:type="dxa"/>
              <w:right w:w="15" w:type="dxa"/>
            </w:tcMar>
            <w:vAlign w:val="center"/>
          </w:tcPr>
          <w:p w:rsidR="00735020" w:rsidRDefault="00735020" w:rsidP="008E682A">
            <w:pPr>
              <w:spacing w:after="0"/>
              <w:jc w:val="center"/>
            </w:pPr>
            <w:r>
              <w:rPr>
                <w:color w:val="000000"/>
                <w:sz w:val="20"/>
              </w:rPr>
              <w:t> </w:t>
            </w:r>
          </w:p>
        </w:tc>
        <w:tc>
          <w:tcPr>
            <w:tcW w:w="3786" w:type="dxa"/>
            <w:tcMar>
              <w:top w:w="15" w:type="dxa"/>
              <w:left w:w="15" w:type="dxa"/>
              <w:bottom w:w="15" w:type="dxa"/>
              <w:right w:w="15" w:type="dxa"/>
            </w:tcMar>
            <w:vAlign w:val="center"/>
          </w:tcPr>
          <w:p w:rsidR="00735020" w:rsidRDefault="00735020" w:rsidP="008E682A">
            <w:pPr>
              <w:spacing w:after="0"/>
              <w:jc w:val="center"/>
            </w:pPr>
            <w:r>
              <w:rPr>
                <w:color w:val="000000"/>
                <w:sz w:val="20"/>
              </w:rPr>
              <w:t>Мемлекеттік кірістер органдары</w:t>
            </w:r>
            <w:r>
              <w:br/>
            </w:r>
            <w:r>
              <w:rPr>
                <w:color w:val="000000"/>
                <w:sz w:val="20"/>
              </w:rPr>
              <w:t>лауазымды тұлғаларының</w:t>
            </w:r>
            <w:r>
              <w:br/>
            </w:r>
            <w:r>
              <w:rPr>
                <w:color w:val="000000"/>
                <w:sz w:val="20"/>
              </w:rPr>
              <w:t>тауарларға кедендік тазартуды</w:t>
            </w:r>
            <w:r>
              <w:br/>
            </w:r>
            <w:r>
              <w:rPr>
                <w:color w:val="000000"/>
                <w:sz w:val="20"/>
              </w:rPr>
              <w:t>жасау қағидаларына</w:t>
            </w:r>
            <w:r>
              <w:br/>
            </w:r>
            <w:r>
              <w:rPr>
                <w:color w:val="000000"/>
                <w:sz w:val="20"/>
              </w:rPr>
              <w:t>4-қосымша</w:t>
            </w:r>
          </w:p>
        </w:tc>
      </w:tr>
      <w:tr w:rsidR="00735020" w:rsidTr="00735020">
        <w:trPr>
          <w:gridAfter w:val="1"/>
          <w:wAfter w:w="26" w:type="dxa"/>
          <w:trHeight w:val="30"/>
          <w:tblCellSpacing w:w="0" w:type="auto"/>
        </w:trPr>
        <w:tc>
          <w:tcPr>
            <w:tcW w:w="5543" w:type="dxa"/>
            <w:gridSpan w:val="3"/>
            <w:tcMar>
              <w:top w:w="15" w:type="dxa"/>
              <w:left w:w="15" w:type="dxa"/>
              <w:bottom w:w="15" w:type="dxa"/>
              <w:right w:w="15" w:type="dxa"/>
            </w:tcMar>
            <w:vAlign w:val="center"/>
          </w:tcPr>
          <w:p w:rsidR="00735020" w:rsidRDefault="00735020" w:rsidP="008E682A">
            <w:pPr>
              <w:spacing w:after="0"/>
              <w:jc w:val="center"/>
            </w:pPr>
            <w:r>
              <w:rPr>
                <w:color w:val="000000"/>
                <w:sz w:val="20"/>
              </w:rPr>
              <w:t> </w:t>
            </w:r>
          </w:p>
        </w:tc>
        <w:tc>
          <w:tcPr>
            <w:tcW w:w="3786" w:type="dxa"/>
            <w:tcMar>
              <w:top w:w="15" w:type="dxa"/>
              <w:left w:w="15" w:type="dxa"/>
              <w:bottom w:w="15" w:type="dxa"/>
              <w:right w:w="15" w:type="dxa"/>
            </w:tcMar>
            <w:vAlign w:val="center"/>
          </w:tcPr>
          <w:p w:rsidR="00735020" w:rsidRDefault="00735020" w:rsidP="008E682A">
            <w:pPr>
              <w:spacing w:after="0"/>
              <w:jc w:val="center"/>
            </w:pPr>
            <w:r>
              <w:rPr>
                <w:color w:val="000000"/>
                <w:sz w:val="20"/>
              </w:rPr>
              <w:t>Нысан</w:t>
            </w:r>
          </w:p>
        </w:tc>
      </w:tr>
      <w:tr w:rsidR="00735020" w:rsidTr="008E682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020" w:rsidRDefault="00735020" w:rsidP="008E682A">
            <w:pPr>
              <w:spacing w:after="20"/>
              <w:ind w:left="20"/>
              <w:jc w:val="both"/>
            </w:pPr>
            <w:r>
              <w:rPr>
                <w:color w:val="000000"/>
                <w:sz w:val="20"/>
              </w:rPr>
              <w:t>"Тауарларды кедендік тазарту" мемлекеттік қызмет көрсетуге қойылатын негізгі талаптар тізбесі</w:t>
            </w:r>
          </w:p>
        </w:tc>
      </w:tr>
      <w:tr w:rsidR="00735020" w:rsidTr="0073502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020" w:rsidRDefault="00735020" w:rsidP="008E682A">
            <w:pPr>
              <w:spacing w:after="20"/>
              <w:ind w:left="20"/>
              <w:jc w:val="both"/>
            </w:pPr>
            <w:r>
              <w:rPr>
                <w:color w:val="000000"/>
                <w:sz w:val="20"/>
              </w:rPr>
              <w:t>1</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020" w:rsidRDefault="00735020" w:rsidP="008E682A">
            <w:pPr>
              <w:spacing w:after="20"/>
              <w:ind w:left="20"/>
              <w:jc w:val="both"/>
            </w:pPr>
            <w:r>
              <w:rPr>
                <w:color w:val="000000"/>
                <w:sz w:val="20"/>
              </w:rPr>
              <w:t>Көрсетілетін қызмет берушінің атауы</w:t>
            </w:r>
          </w:p>
        </w:tc>
        <w:tc>
          <w:tcPr>
            <w:tcW w:w="6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020" w:rsidRDefault="00735020" w:rsidP="008E682A">
            <w:pPr>
              <w:spacing w:after="20"/>
              <w:ind w:left="20"/>
              <w:jc w:val="both"/>
            </w:pPr>
            <w:r>
              <w:rPr>
                <w:color w:val="000000"/>
                <w:sz w:val="20"/>
              </w:rPr>
              <w:t>Қазақстан Республикасының Қаржы министрлігі Мемлекеттік кірістер комитетінің облыстар, республикалық маңызы бар қалалары, астана бойынша аумақтық мемлекеттік кірістер органдары және Бас деспечерлік басқармасы</w:t>
            </w:r>
          </w:p>
        </w:tc>
      </w:tr>
      <w:tr w:rsidR="00735020" w:rsidTr="0073502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020" w:rsidRDefault="00735020" w:rsidP="008E682A">
            <w:pPr>
              <w:spacing w:after="20"/>
              <w:ind w:left="20"/>
              <w:jc w:val="both"/>
            </w:pPr>
            <w:r>
              <w:rPr>
                <w:color w:val="000000"/>
                <w:sz w:val="20"/>
              </w:rPr>
              <w:t>2</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020" w:rsidRDefault="00735020" w:rsidP="008E682A">
            <w:pPr>
              <w:spacing w:after="20"/>
              <w:ind w:left="20"/>
              <w:jc w:val="both"/>
            </w:pPr>
            <w:r>
              <w:rPr>
                <w:color w:val="000000"/>
                <w:sz w:val="20"/>
              </w:rPr>
              <w:t>Мемлекеттік қызметті ұсыну тәсілдері</w:t>
            </w:r>
          </w:p>
        </w:tc>
        <w:tc>
          <w:tcPr>
            <w:tcW w:w="6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020" w:rsidRDefault="00735020" w:rsidP="008E682A">
            <w:pPr>
              <w:spacing w:after="20"/>
              <w:ind w:left="20"/>
              <w:jc w:val="both"/>
            </w:pPr>
            <w:r>
              <w:rPr>
                <w:color w:val="000000"/>
                <w:sz w:val="20"/>
              </w:rPr>
              <w:t xml:space="preserve"> 1) "электрондық үкіметтің" www. egov. kz веб-порталы (бұдан әрі – портал); </w:t>
            </w:r>
          </w:p>
          <w:p w:rsidR="00735020" w:rsidRDefault="00735020" w:rsidP="008E682A">
            <w:pPr>
              <w:spacing w:after="20"/>
              <w:ind w:left="20"/>
              <w:jc w:val="both"/>
            </w:pPr>
            <w:r>
              <w:rPr>
                <w:color w:val="000000"/>
                <w:sz w:val="20"/>
              </w:rPr>
              <w:t>2) көрсетілетін қызметті беруші.</w:t>
            </w:r>
          </w:p>
        </w:tc>
      </w:tr>
      <w:tr w:rsidR="00735020" w:rsidTr="0073502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020" w:rsidRDefault="00735020" w:rsidP="008E682A">
            <w:pPr>
              <w:spacing w:after="20"/>
              <w:ind w:left="20"/>
              <w:jc w:val="both"/>
            </w:pPr>
            <w:r>
              <w:rPr>
                <w:color w:val="000000"/>
                <w:sz w:val="20"/>
              </w:rPr>
              <w:t>3</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020" w:rsidRDefault="00735020" w:rsidP="008E682A">
            <w:pPr>
              <w:spacing w:after="20"/>
              <w:ind w:left="20"/>
              <w:jc w:val="both"/>
            </w:pPr>
            <w:r>
              <w:rPr>
                <w:color w:val="000000"/>
                <w:sz w:val="20"/>
              </w:rPr>
              <w:t>Мемлекеттік қызмет көрсету мерзімі</w:t>
            </w:r>
          </w:p>
        </w:tc>
        <w:tc>
          <w:tcPr>
            <w:tcW w:w="6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020" w:rsidRDefault="00735020" w:rsidP="008E682A">
            <w:pPr>
              <w:spacing w:after="20"/>
              <w:ind w:left="20"/>
              <w:jc w:val="both"/>
            </w:pPr>
            <w:r>
              <w:rPr>
                <w:color w:val="000000"/>
                <w:sz w:val="20"/>
              </w:rPr>
              <w:t xml:space="preserve"> Тауарларды шығару мерзімдері "Қазақстан Республикасындағы кедендік реттеу туралы" Қазақстан Республикасы Кодексінің (бұдан әрі – Кодекс) 193-бабының нормаларында белгіленген.</w:t>
            </w:r>
          </w:p>
          <w:p w:rsidR="00735020" w:rsidRDefault="00735020" w:rsidP="008E682A">
            <w:pPr>
              <w:spacing w:after="20"/>
              <w:ind w:left="20"/>
              <w:jc w:val="both"/>
            </w:pPr>
            <w:r>
              <w:rPr>
                <w:color w:val="000000"/>
                <w:sz w:val="20"/>
              </w:rPr>
              <w:t xml:space="preserve"> 1. Тауарларды шығару электронды түрдегі тауарларға арналған декларация (бұдан әрі – ЭТД) тіркелген кезден бастап не Кодекстің 193-бабының 2-тармағында көрсетілген мән-жайлардың бірі басталған сәттен бастап 4 (төрт) сағаттың ішінде, ал, егер кедендік декларация көрсетілетін қызметті берушінің жұмыс уақыты аяқталғанға дейін 4 (төрт) сағаттан аз уақыт қалғанда тіркелген не Кодекстің 193-бабының 2-тармағында көрсетілген мән-жайлардың біреуі көрсетілетін қызметті берушінің жұмыс уақыты аяқталғанға дейін 4 (төрт) сағаттан аз уақыт қалғанда басталған жағдайларда, Кодекстің 193-бабында көзделген жағдайларды қоспағанда, осы көрсетілетін қызметті берушінің жұмыс уақыты басталған кезден бастап 4 (төрт) сағаттың ішінде аяқтауға тиіс.</w:t>
            </w:r>
          </w:p>
          <w:p w:rsidR="00735020" w:rsidRDefault="00735020" w:rsidP="008E682A">
            <w:pPr>
              <w:spacing w:after="20"/>
              <w:ind w:left="20"/>
              <w:jc w:val="both"/>
            </w:pPr>
            <w:r>
              <w:rPr>
                <w:color w:val="000000"/>
                <w:sz w:val="20"/>
              </w:rPr>
              <w:t xml:space="preserve"> 2. Тауарларды алдын ала кедендік декларациялау кезінде Кодекстің 193-бабында көзделген тауарларды шығару мерзімдері мынадай мән-жайлардың бірі:</w:t>
            </w:r>
          </w:p>
          <w:p w:rsidR="00735020" w:rsidRDefault="00735020" w:rsidP="008E682A">
            <w:pPr>
              <w:spacing w:after="20"/>
              <w:ind w:left="20"/>
              <w:jc w:val="both"/>
            </w:pPr>
            <w:r>
              <w:rPr>
                <w:color w:val="000000"/>
                <w:sz w:val="20"/>
              </w:rPr>
              <w:t>1) кедендік декларацияны тіркеген көрсетілетін қызметті алушы кедендік декларацияда көрсетілген тауарларды кедендік бақылау аймағында орналастыру туралы хабарламаны алған кезде, ал су кемелері тасымалдайтын тауарларға қатысты,</w:t>
            </w:r>
          </w:p>
          <w:p w:rsidR="00735020" w:rsidRDefault="00735020" w:rsidP="008E682A">
            <w:pPr>
              <w:spacing w:after="20"/>
              <w:ind w:left="20"/>
              <w:jc w:val="both"/>
            </w:pPr>
            <w:r>
              <w:rPr>
                <w:color w:val="000000"/>
                <w:sz w:val="20"/>
              </w:rPr>
              <w:t xml:space="preserve"> – көрсетілетін қызметті беруші Кодекстің 185-бабының 4-тармағына сәйкес кедендік декларацияда көрсетілген келу орнында оларды түсіруге рұқсат берген болса,</w:t>
            </w:r>
          </w:p>
          <w:p w:rsidR="00735020" w:rsidRDefault="00735020" w:rsidP="008E682A">
            <w:pPr>
              <w:spacing w:after="20"/>
              <w:ind w:left="20"/>
              <w:jc w:val="both"/>
            </w:pPr>
            <w:r>
              <w:rPr>
                <w:color w:val="000000"/>
                <w:sz w:val="20"/>
              </w:rPr>
              <w:t>– кедендік декларацияда мәлімделген мәліметтерді өзгерту (толықтыру);</w:t>
            </w:r>
          </w:p>
          <w:p w:rsidR="00735020" w:rsidRDefault="00735020" w:rsidP="008E682A">
            <w:pPr>
              <w:spacing w:after="20"/>
              <w:ind w:left="20"/>
              <w:jc w:val="both"/>
            </w:pPr>
            <w:r>
              <w:rPr>
                <w:color w:val="000000"/>
                <w:sz w:val="20"/>
              </w:rPr>
              <w:t>2) кедендік декларацияны тіркеген көрсетілетін қызметті беруші кедендік декларацияда көрсетілген тауарларды кедендік бақылау аймағында орналастыру туралы хабарламаны алуы, ал су кемелерімен тасымалданатын тауарларға қатысты</w:t>
            </w:r>
          </w:p>
          <w:p w:rsidR="00735020" w:rsidRDefault="00735020" w:rsidP="008E682A">
            <w:pPr>
              <w:spacing w:after="20"/>
              <w:ind w:left="20"/>
              <w:jc w:val="both"/>
            </w:pPr>
            <w:r>
              <w:rPr>
                <w:color w:val="000000"/>
                <w:sz w:val="20"/>
              </w:rPr>
              <w:t xml:space="preserve"> – көрсетілетін қызметті беруші берілген кедендік декларацияға өзгерістерді (толықтыруларды) енгізу қажеттігінің жоқ екендігі туралы хабардар етілген не өзгерістер (толықтырулар) кедендік декларацияда мәлімделген мәліметтерге көрсетілетін қызметті беруші кедендік декларацияда көрсетілген тауарларды кедендік бақылау аймағына орналастыру туралы хабарламаны алғанға немесе су кемелерімен тасымалданатын тауарларға қатысты осы Кодекстің 185-бабының 4-тармағына сәйкес кедендік декларацияда көрсетілген келу орнында түсіруге рұқсатты алғанға дейін енгізілген жағдайда Кодекстің 185-бабының 4-тармағына сәйкес оларды кедендік декларацияда көрсетілген келу орнында түсіруге арналған </w:t>
            </w:r>
            <w:r>
              <w:rPr>
                <w:color w:val="000000"/>
                <w:sz w:val="20"/>
              </w:rPr>
              <w:lastRenderedPageBreak/>
              <w:t>рұқсатты көрсетілетін қызметті берушінің беруі басталған сәттен бастап есептеледі.</w:t>
            </w:r>
          </w:p>
          <w:p w:rsidR="00735020" w:rsidRDefault="00735020" w:rsidP="008E682A">
            <w:pPr>
              <w:spacing w:after="20"/>
              <w:ind w:left="20"/>
              <w:jc w:val="both"/>
            </w:pPr>
            <w:r>
              <w:rPr>
                <w:color w:val="000000"/>
                <w:sz w:val="20"/>
              </w:rPr>
              <w:t xml:space="preserve"> 3. Егер Кодекстің 193-бабының 1-тармағында көрсетілген уақыттың ішінде мынадай мән-жайлардың бірі:</w:t>
            </w:r>
          </w:p>
          <w:p w:rsidR="00735020" w:rsidRDefault="00735020" w:rsidP="008E682A">
            <w:pPr>
              <w:spacing w:after="20"/>
              <w:ind w:left="20"/>
              <w:jc w:val="both"/>
            </w:pPr>
            <w:r>
              <w:rPr>
                <w:color w:val="000000"/>
                <w:sz w:val="20"/>
              </w:rPr>
              <w:t xml:space="preserve"> 1) көрсетілетін қызметті беруші Кодекстің 410-бабының 1 және 4-тармақтарына сәйкес кедендік декларацияда мәлімделген мәліметтерді растайтын құжаттарға сұрау салған және (немесе) кедендік бақылауды өзге нысандарда жүргізу туралы не кедендік бақылауды жүргізуді қамтамасыз ететін шараларды қолдану туралы шешім қабылданған;</w:t>
            </w:r>
          </w:p>
          <w:p w:rsidR="00735020" w:rsidRDefault="00735020" w:rsidP="008E682A">
            <w:pPr>
              <w:spacing w:after="20"/>
              <w:ind w:left="20"/>
              <w:jc w:val="both"/>
            </w:pPr>
            <w:r>
              <w:rPr>
                <w:color w:val="000000"/>
                <w:sz w:val="20"/>
              </w:rPr>
              <w:t xml:space="preserve"> 2) көрсетілетін қызметті алушы Кодекстің 183-бабының 1-тармағына сәйкес кедендік декларацияда мәлімделген мәліметтерді өзгерту (толықтыру) туралы дәлелді өтінішпен көрсетілетін қызметті берушіге жүгінген;</w:t>
            </w:r>
          </w:p>
          <w:p w:rsidR="00735020" w:rsidRDefault="00735020" w:rsidP="008E682A">
            <w:pPr>
              <w:spacing w:after="20"/>
              <w:ind w:left="20"/>
              <w:jc w:val="both"/>
            </w:pPr>
            <w:r>
              <w:rPr>
                <w:color w:val="000000"/>
                <w:sz w:val="20"/>
              </w:rPr>
              <w:t xml:space="preserve"> 3) көрсетілетін қызметті алушы Кодекстің 183-бабының 2-тармағына сәйкес кедендік декларацияда мәлімделген мәліметтерді өзгерту (толықтыру) туралы көрсетілетін қызметті берушінің талабын орындамаған жағдайда, тауарларды шығару кедендік декларация тіркелген күннен не Кодекстің 193-бабының 2-тармағында көрсетілген мән-жайлардың бірі басталған күннен кейінгі 1 (бір) жұмыс күнінен кешіктірілмей аяқталуға тиіс.</w:t>
            </w:r>
          </w:p>
          <w:p w:rsidR="00735020" w:rsidRDefault="00735020" w:rsidP="008E682A">
            <w:pPr>
              <w:spacing w:after="20"/>
              <w:ind w:left="20"/>
              <w:jc w:val="both"/>
            </w:pPr>
            <w:r>
              <w:rPr>
                <w:color w:val="000000"/>
                <w:sz w:val="20"/>
              </w:rPr>
              <w:t xml:space="preserve"> 4. Кодекстің 193-бабының 3-тармағында көрсетілген тауарларды шығару мерзімі:</w:t>
            </w:r>
          </w:p>
          <w:p w:rsidR="00735020" w:rsidRDefault="00735020" w:rsidP="008E682A">
            <w:pPr>
              <w:spacing w:after="20"/>
              <w:ind w:left="20"/>
              <w:jc w:val="both"/>
            </w:pPr>
            <w:r>
              <w:rPr>
                <w:color w:val="000000"/>
                <w:sz w:val="20"/>
              </w:rPr>
              <w:t xml:space="preserve"> 1) Кодексте көзделген кедендік бақылау нысандарын және (немесе) кедендік бақылау жүргізуді қамтамасыз ететін шараларды қолдана отырып, кедендік бақылауды жүргізу немесе басталған кедендік бақылауды аяқтау;</w:t>
            </w:r>
          </w:p>
          <w:p w:rsidR="00735020" w:rsidRDefault="00735020" w:rsidP="008E682A">
            <w:pPr>
              <w:spacing w:after="20"/>
              <w:ind w:left="20"/>
              <w:jc w:val="both"/>
            </w:pPr>
            <w:r>
              <w:rPr>
                <w:color w:val="000000"/>
                <w:sz w:val="20"/>
              </w:rPr>
              <w:t xml:space="preserve"> 2) көрсетілетін қызметті берушінің Кодекстің 183-бабының 2-тармағына сәйкес кедендік декларацияда мәлімделген мәліметтерді өзгерту (толықтыру) туралы талабын орындау;</w:t>
            </w:r>
          </w:p>
          <w:p w:rsidR="00735020" w:rsidRDefault="00735020" w:rsidP="008E682A">
            <w:pPr>
              <w:spacing w:after="20"/>
              <w:ind w:left="20"/>
              <w:jc w:val="both"/>
            </w:pPr>
            <w:r>
              <w:rPr>
                <w:color w:val="000000"/>
                <w:sz w:val="20"/>
              </w:rPr>
              <w:t xml:space="preserve"> 3) Кодекстің 195 және 196-баптарына сәйкес кедендік баждарды, салықтарды, арнайы, демпингке қарсы, өтемақы баждарын төлеу жөніндегі міндеттің орындалуын қамтамасыз етуді ұсыну үшін қажет уақытқа ұзартылуы мүмкін.</w:t>
            </w:r>
          </w:p>
          <w:p w:rsidR="00735020" w:rsidRDefault="00735020" w:rsidP="008E682A">
            <w:pPr>
              <w:spacing w:after="20"/>
              <w:ind w:left="20"/>
              <w:jc w:val="both"/>
            </w:pPr>
            <w:r>
              <w:rPr>
                <w:color w:val="000000"/>
                <w:sz w:val="20"/>
              </w:rPr>
              <w:t>5. Тауарларды шығару мерзімі көрсетілетін қызметті беруші басшысының, ол уәкілеттік берген көрсетілетін қызметті беруші басшысы орынбасарының не оларды алмастыратын адамдардың рұқсатымен ұзартылады.</w:t>
            </w:r>
          </w:p>
          <w:p w:rsidR="00735020" w:rsidRDefault="00735020" w:rsidP="008E682A">
            <w:pPr>
              <w:spacing w:after="20"/>
              <w:ind w:left="20"/>
              <w:jc w:val="both"/>
            </w:pPr>
            <w:r>
              <w:rPr>
                <w:color w:val="000000"/>
                <w:sz w:val="20"/>
              </w:rPr>
              <w:t xml:space="preserve"> 6. Тауарларды шығару мерзімін ұзарту кезінде, егер Кодексте өзге белгіленбесе, тауарларды шығаруды көрсетілетін қызметті беруші кедендік декларация тіркелген күннен кейінгі күннен бастап не Кодекстің 193-бабының 2-тармағында көрсетілген мән-жайлардың бірі басталған күннен бастап 10 (он) жұмыс күнінен кешіктірмей аяқтауға тиіс. Кедендік транзит кедендік рәсімімен орналастырылатын тауарларды шығару мерзімін ұзарту кезінде тауарларды шығаруды көрсетілетін қызметті беруші транзиттік декларация тіркелген күннен кейінгі күннен бастап, не Кодекстің 193-бабының 2-тармағында көрсетілген мән-жайлардың бірі басталған күннен бастап 5 (бес) жұмыс күннен кешіктірмей аяқтауға тиіс.</w:t>
            </w:r>
          </w:p>
          <w:p w:rsidR="00735020" w:rsidRDefault="00735020" w:rsidP="008E682A">
            <w:pPr>
              <w:spacing w:after="20"/>
              <w:ind w:left="20"/>
              <w:jc w:val="both"/>
            </w:pPr>
            <w:r>
              <w:rPr>
                <w:color w:val="000000"/>
                <w:sz w:val="20"/>
              </w:rPr>
              <w:t xml:space="preserve"> 7. Кедендік, өзге де құжаттарды және (немесе) мәліметтерді тексеру Кодекстің 193-бабының 6-тармағында белгіленген мерзімде аяқталмаған кезде және Кодекстің 195-бабы 5-тармағына сәйкес тауарларды шығару жүзеге асырылмаған кезде, тауарларды шығару мерзімі Кодекстің 193-бабының 6-тармағында белгіленген мерзім өткен күннен кейінгі күннен бастап көрсетілетін қызметті беруші басшысының, ол уәкілеттік берген көрсетілетін қызметті беруші басшысы орынбасарының не оларды </w:t>
            </w:r>
            <w:r>
              <w:rPr>
                <w:color w:val="000000"/>
                <w:sz w:val="20"/>
              </w:rPr>
              <w:lastRenderedPageBreak/>
              <w:t>алмастыратын адамдардың рұқсатымен осындай тексеру жүргізу мерзіміне ұзартылады.</w:t>
            </w:r>
          </w:p>
          <w:p w:rsidR="00735020" w:rsidRDefault="00735020" w:rsidP="008E682A">
            <w:pPr>
              <w:spacing w:after="20"/>
              <w:ind w:left="20"/>
              <w:jc w:val="both"/>
            </w:pPr>
            <w:r>
              <w:rPr>
                <w:color w:val="000000"/>
                <w:sz w:val="20"/>
              </w:rPr>
              <w:t xml:space="preserve"> 8. Кедендік сараптама тағайындалған және оны аяқтау үшін Кодекстің 193-бабының 6-тармағында белгіленген мерзімге қарағанда анағұрлым ұзақ мерзім қажет болған және Кодекстің 196-бабына сәйкес кедендік баждарды, салықтарды, арнайы, демпингке қарсы, өтемақы баждарын төлеу жөніндегі міндеттің орындалуын қамтамасыз ету ұсынылмаған не Кодекстің 196-бабына сәйкес тауарларды шығару Кодекстің 196-бабының 5-тармағына сәйкес жүзеге асырылмаған кезде, тауарларды шығару мерзімі Кодекстің 193-бабының 6-тармағында белгіленген мерзім өткен күннен кейінгі күннен бастап көрсетілетін қызметті беруші басшысының, ол уәкілеттік берген көрсетілетін қызметті беруші басшысы орынбасарының не оларды алмастыратын адамның рұқсатымен кедендік сараптама жүргізу мерзіміне ұзартылады.</w:t>
            </w:r>
          </w:p>
          <w:p w:rsidR="00735020" w:rsidRDefault="00735020" w:rsidP="008E682A">
            <w:pPr>
              <w:spacing w:after="20"/>
              <w:ind w:left="20"/>
              <w:jc w:val="both"/>
            </w:pPr>
            <w:r>
              <w:rPr>
                <w:color w:val="000000"/>
                <w:sz w:val="20"/>
              </w:rPr>
              <w:t xml:space="preserve"> 9. Кодекстің 193-бабының 4, 5, 6, 7 және 8-тармақтарына сәйкес тауарларды шығару мерзімі ұзартылған кезде көрсетілетін қызметті беруші көрсетілетін қызметті алушыға рұқсат берілген күннен кейінгі 1 (бір) жұмыс күнінен кешіктірмей тауарларды шығару мерзімін ұзарту негіздерін көрсете отырып, осындай ұзарту туралы хабарлама жібереді.</w:t>
            </w:r>
          </w:p>
          <w:p w:rsidR="00735020" w:rsidRDefault="00735020" w:rsidP="008E682A">
            <w:pPr>
              <w:spacing w:after="20"/>
              <w:ind w:left="20"/>
              <w:jc w:val="both"/>
            </w:pPr>
            <w:r>
              <w:rPr>
                <w:color w:val="000000"/>
                <w:sz w:val="20"/>
              </w:rPr>
              <w:t>Бұл ретте, тауарларды шығару мерзімін ұзартуды БДБ бақылауындағы барлық ЭТД бойынша, оның ішінде аумақтық органдармен бірлескен бақылау кезінде ЭТД бойынша БДБ уәкілетті адамы жүзеге асырады.</w:t>
            </w:r>
          </w:p>
        </w:tc>
      </w:tr>
      <w:tr w:rsidR="00735020" w:rsidTr="0073502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020" w:rsidRDefault="00735020" w:rsidP="008E682A">
            <w:pPr>
              <w:spacing w:after="20"/>
              <w:ind w:left="20"/>
              <w:jc w:val="both"/>
            </w:pPr>
            <w:r>
              <w:rPr>
                <w:color w:val="000000"/>
                <w:sz w:val="20"/>
              </w:rPr>
              <w:lastRenderedPageBreak/>
              <w:t>4</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020" w:rsidRDefault="00735020" w:rsidP="008E682A">
            <w:pPr>
              <w:spacing w:after="20"/>
              <w:ind w:left="20"/>
              <w:jc w:val="both"/>
            </w:pPr>
            <w:r>
              <w:rPr>
                <w:color w:val="000000"/>
                <w:sz w:val="20"/>
              </w:rPr>
              <w:t>Мемлекеттік қызмет көрсету нысаны</w:t>
            </w:r>
          </w:p>
        </w:tc>
        <w:tc>
          <w:tcPr>
            <w:tcW w:w="6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020" w:rsidRDefault="00735020" w:rsidP="008E682A">
            <w:pPr>
              <w:spacing w:after="20"/>
              <w:ind w:left="20"/>
              <w:jc w:val="both"/>
            </w:pPr>
            <w:r>
              <w:rPr>
                <w:color w:val="000000"/>
                <w:sz w:val="20"/>
              </w:rPr>
              <w:t>Электрондық (толық автоматтандырылған, ішінара автоматтандырылған) және/немесе қағаз түрінде. Қағаз (жазбаша) нысанда егер көрсетілетін қызметті берушіде техникалық іркілістерден, байланыс құралдарының (телекоммуникациялық желілер мен Интернет) жұмысындағы ақаулықтардан, электр энергиясының ажыратылуынан, авариядан, еңсерілмейтін күштің әсерінен немесе көрсетілетін қызметті беруші пайдаланатын ақпараттық жүйелердің жарамсыздығына әкеп соққан өзге де мән-жайлардан туындаған, көрсетілетін қызметті беруші пайдаланатын ақпараттық жүйелердің ақаулығына байланысты көрсетілетін қызметті алушының электрондық нысанда кедендік декларациялауды іске асыруын қамтамасыз етуге мүмкіндігі болмаса, қағаз (жазбаша) нысанда жүзеге асырылуы мүмкін).</w:t>
            </w:r>
          </w:p>
        </w:tc>
      </w:tr>
      <w:tr w:rsidR="00735020" w:rsidTr="0073502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020" w:rsidRDefault="00735020" w:rsidP="008E682A">
            <w:pPr>
              <w:spacing w:after="20"/>
              <w:ind w:left="20"/>
              <w:jc w:val="both"/>
            </w:pPr>
            <w:r>
              <w:rPr>
                <w:color w:val="000000"/>
                <w:sz w:val="20"/>
              </w:rPr>
              <w:t>5</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020" w:rsidRDefault="00735020" w:rsidP="008E682A">
            <w:pPr>
              <w:spacing w:after="20"/>
              <w:ind w:left="20"/>
              <w:jc w:val="both"/>
            </w:pPr>
            <w:r>
              <w:rPr>
                <w:color w:val="000000"/>
                <w:sz w:val="20"/>
              </w:rPr>
              <w:t>Мемлекеттік қызметті көрсету нәтижесі</w:t>
            </w:r>
          </w:p>
        </w:tc>
        <w:tc>
          <w:tcPr>
            <w:tcW w:w="6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020" w:rsidRDefault="00735020" w:rsidP="008E682A">
            <w:pPr>
              <w:spacing w:after="20"/>
              <w:ind w:left="20"/>
              <w:jc w:val="both"/>
            </w:pPr>
            <w:r>
              <w:rPr>
                <w:color w:val="000000"/>
                <w:sz w:val="20"/>
              </w:rPr>
              <w:t>Көрсетілетін қызметті берушінің лауазымды адамының электрондық цифрлық қолтаңбасымен (ЭЦҚ) куәландырылған тауарларды шығару ақпараттық жүйе арқылы автоматты түрде жүзеге асырылады және осы Мемлекеттік қызмет көрсетуге қойылатын негізгі талаптар тізбенің 9-тармағында көрсетілген негіздер бойынша тауарларды шығарудан бас тарту туралы шешім түріндегі мемлекеттік қызметті көрсетуден бас тарту туралы хабарлама не дәлелді жауап ақпараттық жүйе арқылы жолданады.</w:t>
            </w:r>
          </w:p>
        </w:tc>
      </w:tr>
      <w:tr w:rsidR="00735020" w:rsidTr="0073502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020" w:rsidRDefault="00735020" w:rsidP="008E682A">
            <w:pPr>
              <w:spacing w:after="20"/>
              <w:ind w:left="20"/>
              <w:jc w:val="both"/>
            </w:pPr>
            <w:r>
              <w:rPr>
                <w:color w:val="000000"/>
                <w:sz w:val="20"/>
              </w:rPr>
              <w:t>6</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020" w:rsidRDefault="00735020" w:rsidP="008E682A">
            <w:pPr>
              <w:spacing w:after="20"/>
              <w:ind w:left="20"/>
              <w:jc w:val="both"/>
            </w:pPr>
            <w:r>
              <w:rPr>
                <w:color w:val="000000"/>
                <w:sz w:val="20"/>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020" w:rsidRDefault="00735020" w:rsidP="008E682A">
            <w:pPr>
              <w:spacing w:after="20"/>
              <w:ind w:left="20"/>
              <w:jc w:val="both"/>
            </w:pPr>
            <w:r>
              <w:rPr>
                <w:color w:val="000000"/>
                <w:sz w:val="20"/>
              </w:rPr>
              <w:t xml:space="preserve"> "Тауарларды кедендік тазарту" мемлекеттік қызмет көрсет үшін "Мемлекеттік кірістер органдары өндіріп алатын кедендік алымдардың мөлшерлемелерін бекіту туралы" Қазақстан Республикасы Үкіметінің 2018 жылғы 5 сәуірдегі № 171 қаулысымен белгіленген тауарларды кедендік декларациялау үшін кедендік алымдар алынады. Еуразиялық экономикалық одақтың Кеден кодексінің (бұдан әрі – Кодекс) 460-бабының 2-тармағына сәйкес Қазақстан Республикасында Кодекс күшіне енгенге дейін және ол күшіне енгеннен кейін туындайтын жер қойнауын пайдалану (отын-энергетика секторы) саласында туындайтын құқықтық қатынастарда "Қазақстан Республикасындағы кеден ісі туралы" Қазақстан Республикасының 1995 жылғы Заңы қолданылады, оған сәйкес келісімшарт қолданылады. "Кеден төлемдерінің ставкалары туралы" Қазақстан </w:t>
            </w:r>
            <w:r>
              <w:rPr>
                <w:color w:val="000000"/>
                <w:sz w:val="20"/>
              </w:rPr>
              <w:lastRenderedPageBreak/>
              <w:t xml:space="preserve">Республикасы Үкіметінің 1995 жылғы қаулысына сәйкес заңды және жеке тұлғалар өткізетін тауарларды кедендік ресімдеу үшін кедендік құнның 0,2%-ы мөлшерінде, тауарлар мен көлік құралдарын ол үшін белгіленген орындардан тыс және көрсетілетін қызметті берушінің жұмыс уақытынан тыс кедендік ресімдегені үшін кедендік құнның 0,4% мөлшерінде кедендік алымдар өндіріп алынады. </w:t>
            </w:r>
          </w:p>
        </w:tc>
      </w:tr>
      <w:tr w:rsidR="00735020" w:rsidTr="0073502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020" w:rsidRDefault="00735020" w:rsidP="008E682A">
            <w:pPr>
              <w:spacing w:after="20"/>
              <w:ind w:left="20"/>
              <w:jc w:val="both"/>
            </w:pPr>
            <w:r>
              <w:rPr>
                <w:color w:val="000000"/>
                <w:sz w:val="20"/>
              </w:rPr>
              <w:lastRenderedPageBreak/>
              <w:t>7</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020" w:rsidRDefault="00735020" w:rsidP="008E682A">
            <w:pPr>
              <w:spacing w:after="20"/>
              <w:ind w:left="20"/>
              <w:jc w:val="both"/>
            </w:pPr>
            <w:r>
              <w:rPr>
                <w:color w:val="000000"/>
                <w:sz w:val="20"/>
              </w:rPr>
              <w:t xml:space="preserve"> Көрсетілетін қызметті берушінің жұмыс кестесі және ақпараттар объектісі </w:t>
            </w:r>
          </w:p>
        </w:tc>
        <w:tc>
          <w:tcPr>
            <w:tcW w:w="6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020" w:rsidRDefault="00735020" w:rsidP="008E682A">
            <w:pPr>
              <w:spacing w:after="20"/>
              <w:ind w:left="20"/>
              <w:jc w:val="both"/>
            </w:pPr>
            <w:r>
              <w:rPr>
                <w:color w:val="000000"/>
                <w:sz w:val="20"/>
              </w:rPr>
              <w:t xml:space="preserve"> 1) көрсетілетін қызметті беруші (облыстар, республикалық маңызы бар қалалар және астана бойынша аумақтық мемлекеттік кірістер органдары) – Қазақстан Республикасының Еңбек кодексіне сәйкес демалыс және мереке күндерінен басқа, тәулік бойы жұмыс режимі белгіленген көрсетілетін қызметті берушіні қоспағанда, дүйсенбіден жұмаға дейін сағат 13.00-ден 14.30-ға дейінгі түскі үзіліспен сағат 09.00-ден 18.30-ға дейін;</w:t>
            </w:r>
          </w:p>
          <w:p w:rsidR="00735020" w:rsidRDefault="00735020" w:rsidP="008E682A">
            <w:pPr>
              <w:spacing w:after="20"/>
              <w:ind w:left="20"/>
              <w:jc w:val="both"/>
            </w:pPr>
            <w:r>
              <w:rPr>
                <w:color w:val="000000"/>
                <w:sz w:val="20"/>
              </w:rPr>
              <w:t xml:space="preserve"> 2) көрсетілетін қызметті беруші (облыстар, республикалық маңызы бар қалалар және астана бойынша аумақтық мемлекеттік кірістер органдары) – Қазақстан Республикасының Еңбек кодексіне және "Қазақстан Республикасындағы мерекелер туралы" Қазақстан Республикасының Заңына сәйкес демалыс және мереке күндерінен басқа, кеден ісі саласындағы уәкілетті органдар үшін тәулік бойы жұмыс режимі белгіленген көрсетілетін қызметті берушіні қоспағанда, дүйсенбіден жұмаға дейін сағат 13.00-ден 14.30-ға дейінгі түскі үзіліспен сағат 09.00-ден 18.30-ға дейін;</w:t>
            </w:r>
          </w:p>
          <w:p w:rsidR="00735020" w:rsidRDefault="00735020" w:rsidP="008E682A">
            <w:pPr>
              <w:spacing w:after="20"/>
              <w:ind w:left="20"/>
              <w:jc w:val="both"/>
            </w:pPr>
            <w:r>
              <w:rPr>
                <w:color w:val="000000"/>
                <w:sz w:val="20"/>
              </w:rPr>
              <w:t>3) портал және ақпараттық жүйе: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rsidR="00735020" w:rsidTr="0073502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020" w:rsidRDefault="00735020" w:rsidP="008E682A">
            <w:pPr>
              <w:spacing w:after="20"/>
              <w:ind w:left="20"/>
              <w:jc w:val="both"/>
            </w:pPr>
            <w:r>
              <w:rPr>
                <w:color w:val="000000"/>
                <w:sz w:val="20"/>
              </w:rPr>
              <w:t>8</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020" w:rsidRDefault="00735020" w:rsidP="008E682A">
            <w:pPr>
              <w:spacing w:after="20"/>
              <w:ind w:left="20"/>
              <w:jc w:val="both"/>
            </w:pPr>
            <w:r>
              <w:rPr>
                <w:color w:val="000000"/>
                <w:sz w:val="20"/>
              </w:rPr>
              <w:t>Мемлекеттік қызметті көрсету үшін көрсетілетін қызметті алушыдан талап етілетін құжаттар мен мәліметтер тізбесі</w:t>
            </w:r>
          </w:p>
        </w:tc>
        <w:tc>
          <w:tcPr>
            <w:tcW w:w="6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020" w:rsidRDefault="00735020" w:rsidP="008E682A">
            <w:pPr>
              <w:spacing w:after="20"/>
              <w:ind w:left="20"/>
              <w:jc w:val="both"/>
            </w:pPr>
            <w:r>
              <w:rPr>
                <w:color w:val="000000"/>
                <w:sz w:val="20"/>
              </w:rPr>
              <w:t>ЭДТ беру, тәуекелдерді басқару жүйесінің кедендік, өзге де құжаттарды және (немесе) мәліметтерді тексеру түріндегі кедендік бақылау нысанын айқындауды қоспағанда, онда мәлімделген мәліметтерді растайтын құжаттарды көрсетілетін қызметті берушіге ұсынумен сүйемелденбейді. Мұндай құжаттарға мыналар жатады:</w:t>
            </w:r>
          </w:p>
          <w:p w:rsidR="00735020" w:rsidRDefault="00735020" w:rsidP="008E682A">
            <w:pPr>
              <w:spacing w:after="20"/>
              <w:ind w:left="20"/>
              <w:jc w:val="both"/>
            </w:pPr>
            <w:r>
              <w:rPr>
                <w:color w:val="000000"/>
                <w:sz w:val="20"/>
              </w:rPr>
              <w:t>1) тауарлармен мәміле жасалғанын растайтын құжаттар, ал мұндай мәміле болмаған кезде – тауарларды иелену, пайдалану және (немесе) оларға билік ету құқығын растайтын өзге де құжаттар, сондай-ақ көрсетілетін қызметті алушының иелігіндегі өзге де коммерциялық құжаттар;</w:t>
            </w:r>
          </w:p>
          <w:p w:rsidR="00735020" w:rsidRDefault="00735020" w:rsidP="008E682A">
            <w:pPr>
              <w:spacing w:after="20"/>
              <w:ind w:left="20"/>
              <w:jc w:val="both"/>
            </w:pPr>
            <w:r>
              <w:rPr>
                <w:color w:val="000000"/>
                <w:sz w:val="20"/>
              </w:rPr>
              <w:t>2) көліктік (тасымалдау) құжаттар;</w:t>
            </w:r>
          </w:p>
          <w:p w:rsidR="00735020" w:rsidRDefault="00735020" w:rsidP="008E682A">
            <w:pPr>
              <w:spacing w:after="20"/>
              <w:ind w:left="20"/>
              <w:jc w:val="both"/>
            </w:pPr>
            <w:r>
              <w:rPr>
                <w:color w:val="000000"/>
                <w:sz w:val="20"/>
              </w:rPr>
              <w:t>3) тыйым салулар мен шектеулердің, ішкі нарықты қорғау шараларының сақталуын растайтын құжаттар;</w:t>
            </w:r>
          </w:p>
          <w:p w:rsidR="00735020" w:rsidRDefault="00735020" w:rsidP="008E682A">
            <w:pPr>
              <w:spacing w:after="20"/>
              <w:ind w:left="20"/>
              <w:jc w:val="both"/>
            </w:pPr>
            <w:r>
              <w:rPr>
                <w:color w:val="000000"/>
                <w:sz w:val="20"/>
              </w:rPr>
              <w:t>4) тауарлардың шығарылған жері туралы құжаттар;</w:t>
            </w:r>
          </w:p>
          <w:p w:rsidR="00735020" w:rsidRDefault="00735020" w:rsidP="008E682A">
            <w:pPr>
              <w:spacing w:after="20"/>
              <w:ind w:left="20"/>
              <w:jc w:val="both"/>
            </w:pPr>
            <w:r>
              <w:rPr>
                <w:color w:val="000000"/>
                <w:sz w:val="20"/>
              </w:rPr>
              <w:t>5) кедендік төлемдердің, салықтардың, арнайы, демпингке қарсы, өтемақы баждарының төленгенін және (немесе) кедендік баждарды, салықтарды, арнайы, демпингке қарсы, өтемақы баждарын төлеу жөніндегі міндеттердің орындалуын қамтамасыз етуді растайтын құжаттар;</w:t>
            </w:r>
          </w:p>
          <w:p w:rsidR="00735020" w:rsidRDefault="00735020" w:rsidP="008E682A">
            <w:pPr>
              <w:spacing w:after="20"/>
              <w:ind w:left="20"/>
              <w:jc w:val="both"/>
            </w:pPr>
            <w:r>
              <w:rPr>
                <w:color w:val="000000"/>
                <w:sz w:val="20"/>
              </w:rPr>
              <w:t>6) кедендік төлемдерді, салықтарды төлеу бойынша жеңілдіктер беру мақсаттары мен шарттарының сақталуын растайтын құжаттар.</w:t>
            </w:r>
          </w:p>
        </w:tc>
      </w:tr>
      <w:tr w:rsidR="00735020" w:rsidTr="0073502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020" w:rsidRDefault="00735020" w:rsidP="008E682A">
            <w:pPr>
              <w:spacing w:after="20"/>
              <w:ind w:left="20"/>
              <w:jc w:val="both"/>
            </w:pPr>
            <w:r>
              <w:rPr>
                <w:color w:val="000000"/>
                <w:sz w:val="20"/>
              </w:rPr>
              <w:t>9</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020" w:rsidRDefault="00735020" w:rsidP="008E682A">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6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020" w:rsidRDefault="00735020" w:rsidP="008E682A">
            <w:pPr>
              <w:spacing w:after="20"/>
              <w:ind w:left="20"/>
              <w:jc w:val="both"/>
            </w:pPr>
            <w:r>
              <w:rPr>
                <w:color w:val="000000"/>
                <w:sz w:val="20"/>
              </w:rPr>
              <w:t xml:space="preserve"> 1. Кодекстің 182-бабының 5-тармағына сәйкес көрсетілетін қызметті беруші мынадай:</w:t>
            </w:r>
          </w:p>
          <w:p w:rsidR="00735020" w:rsidRDefault="00735020" w:rsidP="008E682A">
            <w:pPr>
              <w:spacing w:after="20"/>
              <w:ind w:left="20"/>
              <w:jc w:val="both"/>
            </w:pPr>
            <w:r>
              <w:rPr>
                <w:color w:val="000000"/>
                <w:sz w:val="20"/>
              </w:rPr>
              <w:t>1) кедендік декларация кедендік декларацияларды тіркеуге құқығы жоқ көрсетілетін қызметті берушіге берілген;</w:t>
            </w:r>
          </w:p>
          <w:p w:rsidR="00735020" w:rsidRDefault="00735020" w:rsidP="008E682A">
            <w:pPr>
              <w:spacing w:after="20"/>
              <w:ind w:left="20"/>
              <w:jc w:val="both"/>
            </w:pPr>
            <w:r>
              <w:rPr>
                <w:color w:val="000000"/>
                <w:sz w:val="20"/>
              </w:rPr>
              <w:t>2) кедендік декларацияны уәкілеттігі жоқ адамға берілген және (немесе) оған қол қойылмаған не тиісті түрде куәландырылмаған;</w:t>
            </w:r>
          </w:p>
          <w:p w:rsidR="00735020" w:rsidRDefault="00735020" w:rsidP="008E682A">
            <w:pPr>
              <w:spacing w:after="20"/>
              <w:ind w:left="20"/>
              <w:jc w:val="both"/>
            </w:pPr>
            <w:r>
              <w:rPr>
                <w:color w:val="000000"/>
                <w:sz w:val="20"/>
              </w:rPr>
              <w:t>3) кедендік декларациялау нысаны сақталмаған;</w:t>
            </w:r>
          </w:p>
          <w:p w:rsidR="00735020" w:rsidRDefault="00735020" w:rsidP="008E682A">
            <w:pPr>
              <w:spacing w:after="20"/>
              <w:ind w:left="20"/>
              <w:jc w:val="both"/>
            </w:pPr>
            <w:r>
              <w:rPr>
                <w:color w:val="000000"/>
                <w:sz w:val="20"/>
              </w:rPr>
              <w:lastRenderedPageBreak/>
              <w:t>4) кедендік декларацияда Еуразиялық экономикалық одақтың кеден заңнамасына сәйкес көрсетілуге жататын мәліметтер көрсетілмеген және (немесе) кедендік декларация оны толтырудың белгіленген тәртібіне сәйкес толтырылмаған;</w:t>
            </w:r>
          </w:p>
          <w:p w:rsidR="00735020" w:rsidRDefault="00735020" w:rsidP="008E682A">
            <w:pPr>
              <w:spacing w:after="20"/>
              <w:ind w:left="20"/>
              <w:jc w:val="both"/>
            </w:pPr>
            <w:r>
              <w:rPr>
                <w:color w:val="000000"/>
                <w:sz w:val="20"/>
              </w:rPr>
              <w:t>5) қағаз жеткізгіштегі кедендік декларация белгіленген нысан бойынша жасалмаған және (немесе) қағаз жеткізгіштегі электрондық кедендік декларацияның немесе кедендік декларацияның электрондық түрінің құрылымы мен форматы осындай құжаттардың белгіленген құрылымдары мен форматтарына сәйкес келмеған;</w:t>
            </w:r>
          </w:p>
          <w:p w:rsidR="00735020" w:rsidRDefault="00735020" w:rsidP="008E682A">
            <w:pPr>
              <w:spacing w:after="20"/>
              <w:ind w:left="20"/>
              <w:jc w:val="both"/>
            </w:pPr>
            <w:r>
              <w:rPr>
                <w:color w:val="000000"/>
                <w:sz w:val="20"/>
              </w:rPr>
              <w:t xml:space="preserve"> 6) Кодекстің 180-бабының 2-тармағында көрсетілген тауарларды не Кодекстің 180-бабының 3-тармағына сәйкес Комиссия айқындаған жағдайлардағы тауарларды қоспағанда, оларға қатысты кедендік декларация берілетін тауарлар Қазақстан Республикасының аумағында болмаған;</w:t>
            </w:r>
          </w:p>
          <w:p w:rsidR="00735020" w:rsidRDefault="00735020" w:rsidP="008E682A">
            <w:pPr>
              <w:spacing w:after="20"/>
              <w:ind w:left="20"/>
              <w:jc w:val="both"/>
            </w:pPr>
            <w:r>
              <w:rPr>
                <w:color w:val="000000"/>
                <w:sz w:val="20"/>
              </w:rPr>
              <w:t>7) Кодекске және (немесе) Қазақстан Республикасының заңнамасына сәйкес кедендік декларацияны бергенге дейін немесе берумен бір мезгілде жасалуға тиіс әрекеттер жасалмаған;</w:t>
            </w:r>
          </w:p>
          <w:p w:rsidR="00735020" w:rsidRDefault="00735020" w:rsidP="008E682A">
            <w:pPr>
              <w:spacing w:after="20"/>
              <w:ind w:left="20"/>
              <w:jc w:val="both"/>
            </w:pPr>
            <w:r>
              <w:rPr>
                <w:color w:val="000000"/>
                <w:sz w:val="20"/>
              </w:rPr>
              <w:t xml:space="preserve"> 8) Кодекстің 188, 189-баптарында айқындалған, кедендік декларацияны бергенге дейін немесе берумен бір мезгілде сақталуға тиіс тауарларды кедендік декларациялаудың ерекшеліктері сақталмаған;</w:t>
            </w:r>
          </w:p>
          <w:p w:rsidR="00735020" w:rsidRDefault="00735020" w:rsidP="008E682A">
            <w:pPr>
              <w:spacing w:after="20"/>
              <w:ind w:left="20"/>
              <w:jc w:val="both"/>
            </w:pPr>
            <w:r>
              <w:rPr>
                <w:color w:val="000000"/>
                <w:sz w:val="20"/>
              </w:rPr>
              <w:t xml:space="preserve"> 9) кедендік алымдарды төлеу бойынша жеңілдіктер беру жағдайларын, Кодекстің 80-бабына сәйкес кедендік алымдар төленбейтін жағдайларды қоспағанда, кедендік декларациялау үшін кедендік алым төленбеген негіздер бойынша кедендік декларацияны тіркеуден бас тартады.</w:t>
            </w:r>
          </w:p>
          <w:p w:rsidR="00735020" w:rsidRDefault="00735020" w:rsidP="008E682A">
            <w:pPr>
              <w:spacing w:after="20"/>
              <w:ind w:left="20"/>
              <w:jc w:val="both"/>
            </w:pPr>
            <w:r>
              <w:rPr>
                <w:color w:val="000000"/>
                <w:sz w:val="20"/>
              </w:rPr>
              <w:t xml:space="preserve"> 2. Кодекстің 201-бабына сәйкес көрсетілетін қызметті беруші мынадай:</w:t>
            </w:r>
          </w:p>
          <w:p w:rsidR="00735020" w:rsidRDefault="00735020" w:rsidP="008E682A">
            <w:pPr>
              <w:spacing w:after="20"/>
              <w:ind w:left="20"/>
              <w:jc w:val="both"/>
            </w:pPr>
            <w:r>
              <w:rPr>
                <w:color w:val="000000"/>
                <w:sz w:val="20"/>
              </w:rPr>
              <w:t xml:space="preserve"> 1) көрсетілетін қызметті берушінің тауарларды шығару кезінде жүргізетін шарттардың, оның ішінде Кодекстің 194, 195, 196 және 197-баптарында көзделген шарттардың, сондай-ақ жеке пайдалануға арналған тауарларға, халықаралық тасымалдаудың көлік құралдарына қатысты шарттардың орындамауы;</w:t>
            </w:r>
          </w:p>
          <w:p w:rsidR="00735020" w:rsidRDefault="00735020" w:rsidP="008E682A">
            <w:pPr>
              <w:spacing w:after="20"/>
              <w:ind w:left="20"/>
              <w:jc w:val="both"/>
            </w:pPr>
            <w:r>
              <w:rPr>
                <w:color w:val="000000"/>
                <w:sz w:val="20"/>
              </w:rPr>
              <w:t xml:space="preserve"> 2) көрсетілетін қызметті берушінің Кодекстің 183-бабының 2-тармағында көзделген жағдайда, кедендік декларацияда мәлімделген мәліметтерді өзгерту (толықтыру) туралы талаптарын орындамау;</w:t>
            </w:r>
          </w:p>
          <w:p w:rsidR="00735020" w:rsidRDefault="00735020" w:rsidP="008E682A">
            <w:pPr>
              <w:spacing w:after="20"/>
              <w:ind w:left="20"/>
              <w:jc w:val="both"/>
            </w:pPr>
            <w:r>
              <w:rPr>
                <w:color w:val="000000"/>
                <w:sz w:val="20"/>
              </w:rPr>
              <w:t xml:space="preserve"> 3) алдын ала кедендік декларациялау кезінде Кодекстің 185-бабының 7-тармағында көзделген мән-жайлардың басталуы;</w:t>
            </w:r>
          </w:p>
          <w:p w:rsidR="00735020" w:rsidRDefault="00735020" w:rsidP="008E682A">
            <w:pPr>
              <w:spacing w:after="20"/>
              <w:ind w:left="20"/>
              <w:jc w:val="both"/>
            </w:pPr>
            <w:r>
              <w:rPr>
                <w:color w:val="000000"/>
                <w:sz w:val="20"/>
              </w:rPr>
              <w:t xml:space="preserve"> 4) мерзімді кедендік декларациялау кезінде Кодекстің 187-бабының 1 және 2-тармақтарында көзделген осындай кедендік декларациялау ерекшеліктерінің сақталмауы және (немесе) көрсетілетін қызметті алушыда кедендік төлемдерді, арнайы, демпингке қарсы, өтемақы баждарын, пайыздарды және (немесе) өсімпұлдарды төлеу бойынша белгіленген мерзімде орындалмаған міндеттің болуы;</w:t>
            </w:r>
          </w:p>
          <w:p w:rsidR="00735020" w:rsidRDefault="00735020" w:rsidP="008E682A">
            <w:pPr>
              <w:spacing w:after="20"/>
              <w:ind w:left="20"/>
              <w:jc w:val="both"/>
            </w:pPr>
            <w:r>
              <w:rPr>
                <w:color w:val="000000"/>
                <w:sz w:val="20"/>
              </w:rPr>
              <w:t xml:space="preserve"> 5) Кодекстің 193-бабының 3 және 6-тармақтарында белгіленген тауарларды шығару мерзімдері шегінде көрсетілетін қызметті берушінің талабы бойынша тауарды көрсетпеу;</w:t>
            </w:r>
          </w:p>
          <w:p w:rsidR="00735020" w:rsidRDefault="00735020" w:rsidP="008E682A">
            <w:pPr>
              <w:spacing w:after="20"/>
              <w:ind w:left="20"/>
              <w:jc w:val="both"/>
            </w:pPr>
            <w:r>
              <w:rPr>
                <w:color w:val="000000"/>
                <w:sz w:val="20"/>
              </w:rPr>
              <w:t xml:space="preserve"> 6) Кодекстің 198-бабының 6 және 11-тармақтарында көзделген жағдайларда тауарларды шығару мерзімін жаңартпау;</w:t>
            </w:r>
          </w:p>
          <w:p w:rsidR="00735020" w:rsidRDefault="00735020" w:rsidP="008E682A">
            <w:pPr>
              <w:spacing w:after="20"/>
              <w:ind w:left="20"/>
              <w:jc w:val="both"/>
            </w:pPr>
            <w:r>
              <w:rPr>
                <w:color w:val="000000"/>
                <w:sz w:val="20"/>
              </w:rPr>
              <w:t xml:space="preserve"> 7) Кодекстің 410-бабының 2 және 7-тармақтарында көзделген талаптарды орындамау;</w:t>
            </w:r>
          </w:p>
          <w:p w:rsidR="00735020" w:rsidRDefault="00735020" w:rsidP="008E682A">
            <w:pPr>
              <w:spacing w:after="20"/>
              <w:ind w:left="20"/>
              <w:jc w:val="both"/>
            </w:pPr>
            <w:r>
              <w:rPr>
                <w:color w:val="000000"/>
                <w:sz w:val="20"/>
              </w:rPr>
              <w:t xml:space="preserve"> 8) жолаушылар кедендік декларациясында мәлімделген тауарларды Кодекстің 339-бабының 4-тармағына сәйкес жеке пайдалануға арналған тауарларға жатқызбау;</w:t>
            </w:r>
          </w:p>
          <w:p w:rsidR="00735020" w:rsidRDefault="00735020" w:rsidP="008E682A">
            <w:pPr>
              <w:spacing w:after="20"/>
              <w:ind w:left="20"/>
              <w:jc w:val="both"/>
            </w:pPr>
            <w:r>
              <w:rPr>
                <w:color w:val="000000"/>
                <w:sz w:val="20"/>
              </w:rPr>
              <w:t>9) көрсетілетін қызметті берушінің тауарларына кедендік бақылау жүргізу кезінде:</w:t>
            </w:r>
          </w:p>
          <w:p w:rsidR="00735020" w:rsidRDefault="00735020" w:rsidP="008E682A">
            <w:pPr>
              <w:spacing w:after="20"/>
              <w:ind w:left="20"/>
              <w:jc w:val="both"/>
            </w:pPr>
            <w:r>
              <w:rPr>
                <w:color w:val="000000"/>
                <w:sz w:val="20"/>
              </w:rPr>
              <w:lastRenderedPageBreak/>
              <w:t>әкімшілік немесе қылмыстық іс қозғау үшін негіз болып табылмайтын анықталған бұзушылықтар жойылған; анықталған бұзушылықтар жойылған және декларацияланатын тауарлар алынбаған және оларға Қазақстан Республикасының заңдарына сәйкес тыйым салынбаған; көрсетілетін қызметті алушыға қатысты банкроттық туралы іс қозғалған жағдайларды қоспағанда, Еуразиялық экономикалық одақтың кеден заңнамасын және (немесе) кедендік және Қазақстан Республикасының өзге де заңнамасын бұзушылықтарды анықтау негіздер бойынша тауарларды шығарудан бас тартады.</w:t>
            </w:r>
          </w:p>
        </w:tc>
      </w:tr>
      <w:tr w:rsidR="00735020" w:rsidTr="0073502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020" w:rsidRDefault="00735020" w:rsidP="008E682A">
            <w:pPr>
              <w:spacing w:after="20"/>
              <w:ind w:left="20"/>
              <w:jc w:val="both"/>
            </w:pPr>
            <w:r>
              <w:rPr>
                <w:color w:val="000000"/>
                <w:sz w:val="20"/>
              </w:rPr>
              <w:lastRenderedPageBreak/>
              <w:t>10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020" w:rsidRDefault="00735020" w:rsidP="008E682A">
            <w:pPr>
              <w:spacing w:after="20"/>
              <w:ind w:left="20"/>
              <w:jc w:val="both"/>
            </w:pPr>
            <w:r>
              <w:rPr>
                <w:color w:val="000000"/>
                <w:sz w:val="20"/>
              </w:rPr>
              <w:t>Мемлекеттік, оның ішінде электрондық нысанда ызметті көрсету ерекшеліктері ескеріле отырып қойылатын өзге де талаптар</w:t>
            </w:r>
          </w:p>
        </w:tc>
        <w:tc>
          <w:tcPr>
            <w:tcW w:w="6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020" w:rsidRDefault="00735020" w:rsidP="008E682A">
            <w:pPr>
              <w:spacing w:after="20"/>
              <w:ind w:left="20"/>
              <w:jc w:val="both"/>
            </w:pPr>
            <w:r>
              <w:rPr>
                <w:color w:val="000000"/>
                <w:sz w:val="20"/>
              </w:rPr>
              <w:t>Электрондық (толық автоматтандырылған) қызмет көрсетілетін қызметті берушінің қатысуынсыз ұсынылады. Электрондық (ішінара автоматтандырылған) қызмет тәуекелдерді басқару жүйесі кедендік бақылау нысандарын және (немесе) кедендік бақылауды жүргізуді қамтамасыз ететін шараларды айкындаған кезде көрсетілетін қызметті берушінің қатысумен ұсынылады. Мемлекеттік қызмет көрсету орындарының мекенжайлары көрсетілетін қызметті берушінің интернет-ресурстарында орналастырылған – www. kgd. gov. kz, www. minfin. gov. kz. Көрсетілетін қызметті алушының ЭЦҚ болған жағдайда мемлекеттік көрсетілетін қызметті электрондық нысанда алу мүмкіндігі бар.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 Бірыңғай байланыс орталығы арқылы алу мүмкіндігі бар. Бірыңғай байланыс орталығының байланыс телефондары: 1414, 8-800-080-7777.</w:t>
            </w:r>
          </w:p>
        </w:tc>
      </w:tr>
    </w:tbl>
    <w:p w:rsidR="00791A9D" w:rsidRDefault="00791A9D">
      <w:bookmarkStart w:id="0" w:name="_GoBack"/>
      <w:bookmarkEnd w:id="0"/>
    </w:p>
    <w:sectPr w:rsidR="00791A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020"/>
    <w:rsid w:val="00735020"/>
    <w:rsid w:val="00791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E6FC66-404E-4007-ACF7-C8758E63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020"/>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2674</Words>
  <Characters>15242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Гульдана Мамырбаевна Атабаева</dc:creator>
  <cp:keywords/>
  <dc:description/>
  <cp:lastModifiedBy>Гульдана Мамырбаевна Атабаева</cp:lastModifiedBy>
  <cp:revision>1</cp:revision>
  <dcterms:created xsi:type="dcterms:W3CDTF">2026-01-26T05:35:00Z</dcterms:created>
  <dcterms:modified xsi:type="dcterms:W3CDTF">2026-01-26T05:36:00Z</dcterms:modified>
</cp:coreProperties>
</file>