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75" w:rsidRPr="002E3A27" w:rsidRDefault="00612275" w:rsidP="0046234E">
      <w:pPr>
        <w:spacing w:after="0" w:line="240" w:lineRule="auto"/>
        <w:ind w:left="5954"/>
        <w:jc w:val="center"/>
        <w:rPr>
          <w:rFonts w:ascii="Times New Roman" w:hAnsi="Times New Roman"/>
          <w:sz w:val="28"/>
          <w:szCs w:val="28"/>
          <w:lang w:val="kk-KZ"/>
        </w:rPr>
      </w:pPr>
      <w:r w:rsidRPr="002E3A27">
        <w:rPr>
          <w:rFonts w:ascii="Times New Roman" w:hAnsi="Times New Roman"/>
          <w:sz w:val="28"/>
          <w:szCs w:val="28"/>
          <w:lang w:val="kk-KZ"/>
        </w:rPr>
        <w:t>«</w:t>
      </w:r>
      <w:r w:rsidR="00755473" w:rsidRPr="00755473">
        <w:rPr>
          <w:rFonts w:ascii="Times New Roman" w:hAnsi="Times New Roman"/>
          <w:sz w:val="28"/>
          <w:szCs w:val="28"/>
          <w:lang w:val="kk-KZ"/>
        </w:rPr>
        <w:t>Салықтық есептілікті қабылдау</w:t>
      </w:r>
      <w:r w:rsidRPr="00830BAC">
        <w:rPr>
          <w:rFonts w:ascii="Times New Roman" w:hAnsi="Times New Roman"/>
          <w:sz w:val="28"/>
          <w:szCs w:val="28"/>
          <w:lang w:val="kk-KZ"/>
        </w:rPr>
        <w:t>»</w:t>
      </w:r>
      <w:r w:rsidRPr="0058239C">
        <w:rPr>
          <w:rFonts w:ascii="Times New Roman" w:hAnsi="Times New Roman"/>
          <w:sz w:val="28"/>
          <w:szCs w:val="28"/>
          <w:lang w:val="kk-KZ"/>
        </w:rPr>
        <w:t xml:space="preserve"> </w:t>
      </w:r>
      <w:r w:rsidRPr="002E3A27">
        <w:rPr>
          <w:rFonts w:ascii="Times New Roman" w:hAnsi="Times New Roman"/>
          <w:sz w:val="28"/>
          <w:szCs w:val="28"/>
          <w:lang w:val="kk-KZ"/>
        </w:rPr>
        <w:t xml:space="preserve"> мемлекеттік көрсетілетін қызмет </w:t>
      </w:r>
      <w:r w:rsidR="007F5147">
        <w:rPr>
          <w:rFonts w:ascii="Times New Roman" w:hAnsi="Times New Roman"/>
          <w:sz w:val="28"/>
          <w:szCs w:val="28"/>
          <w:lang w:val="kk-KZ"/>
        </w:rPr>
        <w:t>қағидасына</w:t>
      </w:r>
      <w:r w:rsidRPr="002E3A27">
        <w:rPr>
          <w:rFonts w:ascii="Times New Roman" w:hAnsi="Times New Roman"/>
          <w:sz w:val="28"/>
          <w:szCs w:val="28"/>
          <w:lang w:val="kk-KZ"/>
        </w:rPr>
        <w:t xml:space="preserve"> </w:t>
      </w:r>
    </w:p>
    <w:p w:rsidR="00612275" w:rsidRDefault="003F0414" w:rsidP="0046234E">
      <w:pPr>
        <w:spacing w:after="0" w:line="240" w:lineRule="auto"/>
        <w:ind w:left="5954"/>
        <w:jc w:val="center"/>
        <w:rPr>
          <w:rFonts w:ascii="Times New Roman" w:hAnsi="Times New Roman"/>
          <w:sz w:val="28"/>
          <w:szCs w:val="28"/>
          <w:lang w:val="kk-KZ"/>
        </w:rPr>
      </w:pPr>
      <w:r>
        <w:rPr>
          <w:rFonts w:ascii="Times New Roman" w:hAnsi="Times New Roman"/>
          <w:sz w:val="28"/>
          <w:szCs w:val="28"/>
          <w:lang w:val="kk-KZ"/>
        </w:rPr>
        <w:t>қ</w:t>
      </w:r>
      <w:r w:rsidR="00612275" w:rsidRPr="002E3A27">
        <w:rPr>
          <w:rFonts w:ascii="Times New Roman" w:hAnsi="Times New Roman"/>
          <w:sz w:val="28"/>
          <w:szCs w:val="28"/>
          <w:lang w:val="kk-KZ"/>
        </w:rPr>
        <w:t>осымша</w:t>
      </w:r>
    </w:p>
    <w:p w:rsidR="003F0414" w:rsidRDefault="003F0414" w:rsidP="0046234E">
      <w:pPr>
        <w:spacing w:after="0" w:line="240" w:lineRule="auto"/>
        <w:ind w:left="5954"/>
        <w:jc w:val="center"/>
        <w:rPr>
          <w:rFonts w:ascii="Times New Roman" w:hAnsi="Times New Roman"/>
          <w:sz w:val="28"/>
          <w:szCs w:val="28"/>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6379"/>
      </w:tblGrid>
      <w:tr w:rsidR="003F0414" w:rsidRPr="00C16D87" w:rsidTr="00BC6DBE">
        <w:tc>
          <w:tcPr>
            <w:tcW w:w="9889" w:type="dxa"/>
            <w:gridSpan w:val="3"/>
            <w:shd w:val="clear" w:color="auto" w:fill="auto"/>
          </w:tcPr>
          <w:p w:rsidR="003F0414" w:rsidRPr="00C16D87" w:rsidRDefault="003F0414" w:rsidP="00BC6DBE">
            <w:pPr>
              <w:spacing w:after="0" w:line="240" w:lineRule="auto"/>
              <w:jc w:val="center"/>
              <w:rPr>
                <w:rStyle w:val="s1"/>
                <w:sz w:val="28"/>
                <w:szCs w:val="28"/>
                <w:lang w:val="kk-KZ"/>
              </w:rPr>
            </w:pPr>
            <w:r w:rsidRPr="00C16D87">
              <w:rPr>
                <w:rStyle w:val="s1"/>
                <w:sz w:val="28"/>
                <w:szCs w:val="28"/>
                <w:lang w:val="kk-KZ"/>
              </w:rPr>
              <w:t xml:space="preserve">«Салықтық есептілікті қабылдау» </w:t>
            </w:r>
          </w:p>
          <w:p w:rsidR="003F0414" w:rsidRPr="00BC6DBE" w:rsidRDefault="003F0414" w:rsidP="00BC6DBE">
            <w:pPr>
              <w:spacing w:after="0" w:line="240" w:lineRule="auto"/>
              <w:jc w:val="center"/>
              <w:rPr>
                <w:rFonts w:ascii="Times New Roman" w:hAnsi="Times New Roman"/>
                <w:bCs/>
                <w:sz w:val="28"/>
                <w:szCs w:val="28"/>
                <w:lang w:val="kk-KZ"/>
              </w:rPr>
            </w:pPr>
            <w:bookmarkStart w:id="0" w:name="_GoBack"/>
            <w:bookmarkEnd w:id="0"/>
            <w:r w:rsidRPr="00C16D87">
              <w:rPr>
                <w:rStyle w:val="s1"/>
                <w:sz w:val="28"/>
                <w:szCs w:val="28"/>
                <w:lang w:val="kk-KZ"/>
              </w:rPr>
              <w:t>мемлекеттік көрсетілетін қызмет стандарты</w:t>
            </w:r>
          </w:p>
        </w:tc>
      </w:tr>
      <w:tr w:rsidR="003F0414" w:rsidRPr="00C16D87" w:rsidTr="00BC6DBE">
        <w:tc>
          <w:tcPr>
            <w:tcW w:w="675" w:type="dxa"/>
            <w:shd w:val="clear" w:color="auto" w:fill="auto"/>
          </w:tcPr>
          <w:p w:rsidR="003F0414" w:rsidRPr="00BC6DBE" w:rsidRDefault="003F0414" w:rsidP="00BC6DBE">
            <w:pPr>
              <w:spacing w:after="0" w:line="240" w:lineRule="auto"/>
              <w:rPr>
                <w:rStyle w:val="s1"/>
                <w:b w:val="0"/>
                <w:sz w:val="28"/>
                <w:szCs w:val="28"/>
                <w:lang w:val="kk-KZ"/>
              </w:rPr>
            </w:pPr>
            <w:r w:rsidRPr="00BC6DBE">
              <w:rPr>
                <w:rStyle w:val="s1"/>
                <w:b w:val="0"/>
                <w:sz w:val="28"/>
                <w:szCs w:val="28"/>
                <w:lang w:val="kk-KZ"/>
              </w:rPr>
              <w:t>1</w:t>
            </w:r>
          </w:p>
        </w:tc>
        <w:tc>
          <w:tcPr>
            <w:tcW w:w="2835" w:type="dxa"/>
            <w:shd w:val="clear" w:color="auto" w:fill="auto"/>
          </w:tcPr>
          <w:p w:rsidR="003F0414" w:rsidRPr="00BC6DBE" w:rsidRDefault="003F0414" w:rsidP="00BC6DBE">
            <w:pPr>
              <w:spacing w:after="0" w:line="240" w:lineRule="auto"/>
              <w:rPr>
                <w:rFonts w:ascii="Times New Roman" w:hAnsi="Times New Roman"/>
                <w:bCs/>
                <w:sz w:val="28"/>
                <w:szCs w:val="28"/>
                <w:lang w:val="kk-KZ"/>
              </w:rPr>
            </w:pPr>
            <w:r w:rsidRPr="00BC6DBE">
              <w:rPr>
                <w:rFonts w:ascii="Times New Roman" w:hAnsi="Times New Roman"/>
                <w:bCs/>
                <w:sz w:val="28"/>
                <w:szCs w:val="28"/>
                <w:lang w:val="kk-KZ"/>
              </w:rPr>
              <w:t xml:space="preserve">Көрсетілетін қызметті берушінің атауы </w:t>
            </w:r>
          </w:p>
        </w:tc>
        <w:tc>
          <w:tcPr>
            <w:tcW w:w="6379" w:type="dxa"/>
            <w:shd w:val="clear" w:color="auto" w:fill="auto"/>
          </w:tcPr>
          <w:p w:rsidR="003F0414" w:rsidRPr="00BC6DBE" w:rsidRDefault="003F0414" w:rsidP="00530FE6">
            <w:pPr>
              <w:spacing w:after="0" w:line="240" w:lineRule="auto"/>
              <w:ind w:firstLine="601"/>
              <w:jc w:val="both"/>
              <w:rPr>
                <w:rFonts w:ascii="Times New Roman" w:hAnsi="Times New Roman"/>
                <w:bCs/>
                <w:sz w:val="28"/>
                <w:szCs w:val="28"/>
                <w:lang w:val="kk-KZ"/>
              </w:rPr>
            </w:pPr>
            <w:r w:rsidRPr="00BC6DBE">
              <w:rPr>
                <w:rFonts w:ascii="Times New Roman" w:hAnsi="Times New Roman"/>
                <w:sz w:val="28"/>
                <w:szCs w:val="28"/>
                <w:lang w:val="kk-KZ"/>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3F0414" w:rsidRPr="00C16D87" w:rsidTr="00BC6DBE">
        <w:tc>
          <w:tcPr>
            <w:tcW w:w="675" w:type="dxa"/>
            <w:shd w:val="clear" w:color="auto" w:fill="auto"/>
          </w:tcPr>
          <w:p w:rsidR="003F0414" w:rsidRPr="00BC6DBE" w:rsidRDefault="003F0414" w:rsidP="00BC6DBE">
            <w:pPr>
              <w:pStyle w:val="12"/>
              <w:jc w:val="both"/>
              <w:rPr>
                <w:rFonts w:ascii="Times New Roman" w:hAnsi="Times New Roman"/>
                <w:sz w:val="28"/>
                <w:szCs w:val="28"/>
                <w:lang w:val="kk-KZ"/>
              </w:rPr>
            </w:pPr>
            <w:r w:rsidRPr="00BC6DBE">
              <w:rPr>
                <w:rFonts w:ascii="Times New Roman" w:hAnsi="Times New Roman"/>
                <w:sz w:val="28"/>
                <w:szCs w:val="28"/>
                <w:lang w:val="kk-KZ"/>
              </w:rPr>
              <w:t>2</w:t>
            </w:r>
          </w:p>
        </w:tc>
        <w:tc>
          <w:tcPr>
            <w:tcW w:w="2835" w:type="dxa"/>
            <w:shd w:val="clear" w:color="auto" w:fill="auto"/>
          </w:tcPr>
          <w:p w:rsidR="003F0414" w:rsidRPr="00BC6DBE" w:rsidRDefault="003F0414" w:rsidP="00BC6DBE">
            <w:pPr>
              <w:spacing w:after="0" w:line="240" w:lineRule="auto"/>
              <w:rPr>
                <w:rFonts w:ascii="Times New Roman" w:hAnsi="Times New Roman"/>
                <w:bCs/>
                <w:sz w:val="28"/>
                <w:szCs w:val="28"/>
                <w:lang w:val="kk-KZ"/>
              </w:rPr>
            </w:pPr>
            <w:r w:rsidRPr="00BC6DBE">
              <w:rPr>
                <w:rFonts w:ascii="Times New Roman" w:hAnsi="Times New Roman"/>
                <w:bCs/>
                <w:sz w:val="28"/>
                <w:szCs w:val="28"/>
                <w:lang w:val="kk-KZ"/>
              </w:rPr>
              <w:t>Мемлекеттік көрсетілетін қызметті көрсету каналдары</w:t>
            </w:r>
          </w:p>
        </w:tc>
        <w:tc>
          <w:tcPr>
            <w:tcW w:w="6379" w:type="dxa"/>
            <w:shd w:val="clear" w:color="auto" w:fill="auto"/>
          </w:tcPr>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1) «Азаматтарға арналған үкімет» Мемлекеттік корпорация</w:t>
            </w:r>
            <w:r w:rsidR="00530FE6">
              <w:rPr>
                <w:rFonts w:ascii="Times New Roman" w:hAnsi="Times New Roman"/>
                <w:sz w:val="28"/>
                <w:szCs w:val="28"/>
                <w:lang w:val="kk-KZ"/>
              </w:rPr>
              <w:t>»</w:t>
            </w:r>
            <w:r w:rsidRPr="00BC6DBE">
              <w:rPr>
                <w:rFonts w:ascii="Times New Roman" w:hAnsi="Times New Roman"/>
                <w:sz w:val="28"/>
                <w:szCs w:val="28"/>
                <w:lang w:val="kk-KZ"/>
              </w:rPr>
              <w:t xml:space="preserve"> коммерциялық емес акционерлік қоғамы (бұдан әрі – Мемлекеттік корпорация) арқылы;</w:t>
            </w:r>
          </w:p>
          <w:p w:rsidR="003F0414" w:rsidRPr="00BC6DBE" w:rsidRDefault="003F0414" w:rsidP="00530FE6">
            <w:pPr>
              <w:pStyle w:val="12"/>
              <w:ind w:firstLine="601"/>
              <w:jc w:val="both"/>
              <w:rPr>
                <w:rFonts w:ascii="Times New Roman" w:hAnsi="Times New Roman"/>
                <w:bCs/>
                <w:sz w:val="28"/>
                <w:szCs w:val="28"/>
                <w:lang w:val="kk-KZ"/>
              </w:rPr>
            </w:pPr>
            <w:r w:rsidRPr="00BC6DBE">
              <w:rPr>
                <w:rFonts w:ascii="Times New Roman" w:hAnsi="Times New Roman"/>
                <w:sz w:val="28"/>
                <w:szCs w:val="28"/>
                <w:lang w:val="kk-KZ"/>
              </w:rPr>
              <w:t>2) «электрондық үкімет» веб-порталы www.egov.kz (бұдан әрі – портал) арқылы жүзеге асырылады.</w:t>
            </w:r>
          </w:p>
        </w:tc>
      </w:tr>
      <w:tr w:rsidR="003F0414" w:rsidRPr="00C16D87" w:rsidTr="00BC6DBE">
        <w:tc>
          <w:tcPr>
            <w:tcW w:w="675" w:type="dxa"/>
            <w:shd w:val="clear" w:color="auto" w:fill="auto"/>
          </w:tcPr>
          <w:p w:rsidR="003F0414" w:rsidRPr="00BC6DBE" w:rsidRDefault="003F0414" w:rsidP="00BC6DBE">
            <w:pPr>
              <w:spacing w:after="0" w:line="240" w:lineRule="auto"/>
              <w:jc w:val="both"/>
              <w:rPr>
                <w:rFonts w:ascii="Times New Roman" w:hAnsi="Times New Roman"/>
                <w:sz w:val="28"/>
                <w:szCs w:val="28"/>
                <w:lang w:val="kk-KZ"/>
              </w:rPr>
            </w:pPr>
            <w:r w:rsidRPr="00BC6DBE">
              <w:rPr>
                <w:rFonts w:ascii="Times New Roman" w:hAnsi="Times New Roman"/>
                <w:sz w:val="28"/>
                <w:szCs w:val="28"/>
                <w:lang w:val="kk-KZ"/>
              </w:rPr>
              <w:t>3</w:t>
            </w:r>
          </w:p>
        </w:tc>
        <w:tc>
          <w:tcPr>
            <w:tcW w:w="2835" w:type="dxa"/>
            <w:shd w:val="clear" w:color="auto" w:fill="auto"/>
          </w:tcPr>
          <w:p w:rsidR="003F0414" w:rsidRPr="00BC6DBE" w:rsidRDefault="003F0414" w:rsidP="00BC6DBE">
            <w:pPr>
              <w:spacing w:after="0" w:line="240" w:lineRule="auto"/>
              <w:rPr>
                <w:rFonts w:ascii="Times New Roman" w:hAnsi="Times New Roman"/>
                <w:bCs/>
                <w:sz w:val="28"/>
                <w:szCs w:val="28"/>
              </w:rPr>
            </w:pPr>
            <w:r w:rsidRPr="00BC6DBE">
              <w:rPr>
                <w:rFonts w:ascii="Times New Roman" w:hAnsi="Times New Roman"/>
                <w:sz w:val="28"/>
                <w:szCs w:val="28"/>
                <w:lang w:val="kk-KZ"/>
              </w:rPr>
              <w:t>Мемлекеттік қызметті көрсету мерзімдері</w:t>
            </w:r>
          </w:p>
        </w:tc>
        <w:tc>
          <w:tcPr>
            <w:tcW w:w="6379" w:type="dxa"/>
            <w:shd w:val="clear" w:color="auto" w:fill="auto"/>
          </w:tcPr>
          <w:p w:rsidR="003F0414" w:rsidRPr="00BC6DBE" w:rsidRDefault="00530FE6" w:rsidP="00530FE6">
            <w:pPr>
              <w:spacing w:after="0" w:line="240" w:lineRule="auto"/>
              <w:ind w:firstLine="601"/>
              <w:jc w:val="both"/>
              <w:rPr>
                <w:rFonts w:ascii="Times New Roman" w:hAnsi="Times New Roman"/>
                <w:sz w:val="28"/>
                <w:szCs w:val="28"/>
                <w:lang w:val="kk-KZ"/>
              </w:rPr>
            </w:pPr>
            <w:r>
              <w:rPr>
                <w:rFonts w:ascii="Times New Roman" w:hAnsi="Times New Roman"/>
                <w:sz w:val="28"/>
                <w:szCs w:val="28"/>
                <w:lang w:val="kk-KZ"/>
              </w:rPr>
              <w:t xml:space="preserve">1) </w:t>
            </w:r>
            <w:r w:rsidR="003F0414" w:rsidRPr="00BC6DBE">
              <w:rPr>
                <w:rFonts w:ascii="Times New Roman" w:hAnsi="Times New Roman"/>
                <w:sz w:val="28"/>
                <w:szCs w:val="28"/>
                <w:lang w:val="kk-KZ"/>
              </w:rPr>
              <w:t>келу тәртібінде қағаз тасымалдағышында Мемлекеттік корпорация арқылы табыс етілген салықтық есептілікті қабылдау – оны тапсырған сәттен бастап 10 (он) минут ішінде;</w:t>
            </w:r>
          </w:p>
          <w:p w:rsidR="003F0414" w:rsidRPr="00BC6DBE" w:rsidRDefault="003F0414" w:rsidP="00530FE6">
            <w:pPr>
              <w:spacing w:after="0" w:line="240" w:lineRule="auto"/>
              <w:ind w:firstLine="601"/>
              <w:jc w:val="both"/>
              <w:rPr>
                <w:rFonts w:ascii="Times New Roman" w:hAnsi="Times New Roman"/>
                <w:sz w:val="28"/>
                <w:szCs w:val="28"/>
                <w:lang w:val="kk-KZ"/>
              </w:rPr>
            </w:pPr>
            <w:r w:rsidRPr="00BC6DBE">
              <w:rPr>
                <w:rFonts w:ascii="Times New Roman" w:hAnsi="Times New Roman"/>
                <w:sz w:val="28"/>
                <w:szCs w:val="28"/>
                <w:lang w:val="kk-KZ"/>
              </w:rPr>
              <w:t>салықтық есептілікті электронды түрде қабылдау – көрсетілетін қызметті берушінің салық есептілігін қабылдау жүйесі оны қабылдаған сәттен бастап</w:t>
            </w:r>
            <w:r w:rsidR="00530FE6">
              <w:rPr>
                <w:rFonts w:ascii="Times New Roman" w:hAnsi="Times New Roman"/>
                <w:sz w:val="28"/>
                <w:szCs w:val="28"/>
                <w:lang w:val="kk-KZ"/>
              </w:rPr>
              <w:t xml:space="preserve"> </w:t>
            </w:r>
            <w:r w:rsidR="00534A31" w:rsidRPr="00BC6DBE">
              <w:rPr>
                <w:rFonts w:ascii="Times New Roman" w:hAnsi="Times New Roman"/>
                <w:sz w:val="28"/>
                <w:szCs w:val="28"/>
                <w:lang w:val="kk-KZ"/>
              </w:rPr>
              <w:t>1 (</w:t>
            </w:r>
            <w:r w:rsidRPr="00BC6DBE">
              <w:rPr>
                <w:rFonts w:ascii="Times New Roman" w:hAnsi="Times New Roman"/>
                <w:sz w:val="28"/>
                <w:szCs w:val="28"/>
                <w:lang w:val="kk-KZ"/>
              </w:rPr>
              <w:t>бір</w:t>
            </w:r>
            <w:r w:rsidR="00534A31" w:rsidRPr="00BC6DBE">
              <w:rPr>
                <w:rFonts w:ascii="Times New Roman" w:hAnsi="Times New Roman"/>
                <w:sz w:val="28"/>
                <w:szCs w:val="28"/>
                <w:lang w:val="kk-KZ"/>
              </w:rPr>
              <w:t>)</w:t>
            </w:r>
            <w:r w:rsidRPr="00BC6DBE">
              <w:rPr>
                <w:rFonts w:ascii="Times New Roman" w:hAnsi="Times New Roman"/>
                <w:sz w:val="28"/>
                <w:szCs w:val="28"/>
                <w:lang w:val="kk-KZ"/>
              </w:rPr>
              <w:t xml:space="preserve"> жұмыс күнінен кешіктірмей;</w:t>
            </w:r>
          </w:p>
          <w:p w:rsidR="00534A31" w:rsidRPr="00534A31" w:rsidRDefault="00534A31" w:rsidP="00530FE6">
            <w:pPr>
              <w:overflowPunct w:val="0"/>
              <w:autoSpaceDE w:val="0"/>
              <w:autoSpaceDN w:val="0"/>
              <w:adjustRightInd w:val="0"/>
              <w:spacing w:after="0" w:line="240" w:lineRule="auto"/>
              <w:ind w:firstLine="601"/>
              <w:jc w:val="both"/>
              <w:rPr>
                <w:rFonts w:ascii="Times New Roman" w:eastAsia="Calibri" w:hAnsi="Times New Roman"/>
                <w:color w:val="000000"/>
                <w:sz w:val="28"/>
                <w:szCs w:val="28"/>
                <w:lang w:val="kk-KZ"/>
              </w:rPr>
            </w:pPr>
            <w:r w:rsidRPr="00534A31">
              <w:rPr>
                <w:rFonts w:ascii="Times New Roman" w:eastAsia="Calibri" w:hAnsi="Times New Roman"/>
                <w:color w:val="000000"/>
                <w:sz w:val="28"/>
                <w:szCs w:val="28"/>
                <w:lang w:val="kk-KZ"/>
              </w:rPr>
              <w:t xml:space="preserve">2) көрсетілетін қызметті алушының құжаттар топтамасын тапсыруы үшін күтудің рұқсат берілетін уақыты Мемлекеттік </w:t>
            </w:r>
            <w:r w:rsidR="00FA4B9D">
              <w:rPr>
                <w:rFonts w:ascii="Times New Roman" w:eastAsia="Calibri" w:hAnsi="Times New Roman"/>
                <w:color w:val="000000"/>
                <w:sz w:val="28"/>
                <w:szCs w:val="28"/>
                <w:lang w:val="kk-KZ"/>
              </w:rPr>
              <w:br/>
            </w:r>
            <w:r w:rsidRPr="00534A31">
              <w:rPr>
                <w:rFonts w:ascii="Times New Roman" w:eastAsia="Calibri" w:hAnsi="Times New Roman"/>
                <w:color w:val="000000"/>
                <w:sz w:val="28"/>
                <w:szCs w:val="28"/>
                <w:lang w:val="kk-KZ"/>
              </w:rPr>
              <w:t>корпорацияда – 15 (он бес) минут;</w:t>
            </w:r>
          </w:p>
          <w:p w:rsidR="003F0414" w:rsidRPr="00BC6DBE" w:rsidRDefault="00534A31" w:rsidP="00530FE6">
            <w:pPr>
              <w:spacing w:after="0" w:line="240" w:lineRule="auto"/>
              <w:ind w:firstLine="601"/>
              <w:jc w:val="both"/>
              <w:rPr>
                <w:rFonts w:ascii="Times New Roman" w:hAnsi="Times New Roman"/>
                <w:bCs/>
                <w:sz w:val="28"/>
                <w:szCs w:val="28"/>
                <w:lang w:val="kk-KZ"/>
              </w:rPr>
            </w:pPr>
            <w:r w:rsidRPr="00BC6DBE">
              <w:rPr>
                <w:rFonts w:ascii="Times New Roman" w:eastAsia="Calibri" w:hAnsi="Times New Roman"/>
                <w:color w:val="000000"/>
                <w:sz w:val="28"/>
                <w:szCs w:val="28"/>
                <w:lang w:val="kk-KZ"/>
              </w:rPr>
              <w:t>3) көрсетілетін қызметті алушыға көрсетілетін қызметті берушінің қызмет көрсетуінің рұқсат берілетін уақыты Мемлекеттік корпорацияда – 15 (он бес) минут.</w:t>
            </w:r>
          </w:p>
        </w:tc>
      </w:tr>
      <w:tr w:rsidR="003F0414" w:rsidRPr="00BC6DBE" w:rsidTr="00BC6DBE">
        <w:tc>
          <w:tcPr>
            <w:tcW w:w="675" w:type="dxa"/>
            <w:shd w:val="clear" w:color="auto" w:fill="auto"/>
          </w:tcPr>
          <w:p w:rsidR="003F0414" w:rsidRPr="00BC6DBE" w:rsidRDefault="003F0414" w:rsidP="00BC6DBE">
            <w:pPr>
              <w:overflowPunct w:val="0"/>
              <w:autoSpaceDE w:val="0"/>
              <w:autoSpaceDN w:val="0"/>
              <w:adjustRightInd w:val="0"/>
              <w:spacing w:after="0" w:line="240" w:lineRule="auto"/>
              <w:jc w:val="both"/>
              <w:rPr>
                <w:rFonts w:ascii="Times New Roman" w:eastAsia="Calibri" w:hAnsi="Times New Roman"/>
                <w:sz w:val="28"/>
                <w:szCs w:val="28"/>
                <w:lang w:val="kk-KZ"/>
              </w:rPr>
            </w:pPr>
            <w:r w:rsidRPr="00BC6DBE">
              <w:rPr>
                <w:rFonts w:ascii="Times New Roman" w:eastAsia="Calibri" w:hAnsi="Times New Roman"/>
                <w:sz w:val="28"/>
                <w:szCs w:val="28"/>
                <w:lang w:val="kk-KZ"/>
              </w:rPr>
              <w:t>4</w:t>
            </w:r>
          </w:p>
        </w:tc>
        <w:tc>
          <w:tcPr>
            <w:tcW w:w="2835" w:type="dxa"/>
            <w:shd w:val="clear" w:color="auto" w:fill="auto"/>
          </w:tcPr>
          <w:p w:rsidR="003F0414" w:rsidRPr="00BC6DBE" w:rsidRDefault="003F0414" w:rsidP="00BC6DBE">
            <w:pPr>
              <w:spacing w:after="0" w:line="240" w:lineRule="auto"/>
              <w:rPr>
                <w:rFonts w:ascii="Times New Roman" w:hAnsi="Times New Roman"/>
                <w:bCs/>
                <w:sz w:val="28"/>
                <w:szCs w:val="28"/>
              </w:rPr>
            </w:pPr>
            <w:r w:rsidRPr="00BC6DBE">
              <w:rPr>
                <w:rFonts w:ascii="Times New Roman" w:hAnsi="Times New Roman"/>
                <w:sz w:val="28"/>
                <w:szCs w:val="28"/>
                <w:lang w:val="kk-KZ"/>
              </w:rPr>
              <w:t>Мемлекеттік қызметті көрсету нысаны</w:t>
            </w:r>
          </w:p>
        </w:tc>
        <w:tc>
          <w:tcPr>
            <w:tcW w:w="6379" w:type="dxa"/>
            <w:shd w:val="clear" w:color="auto" w:fill="auto"/>
          </w:tcPr>
          <w:p w:rsidR="003F0414" w:rsidRPr="00BC6DBE" w:rsidRDefault="00534A31" w:rsidP="00530FE6">
            <w:pPr>
              <w:overflowPunct w:val="0"/>
              <w:autoSpaceDE w:val="0"/>
              <w:autoSpaceDN w:val="0"/>
              <w:adjustRightInd w:val="0"/>
              <w:spacing w:after="0" w:line="240" w:lineRule="auto"/>
              <w:ind w:firstLine="601"/>
              <w:jc w:val="both"/>
              <w:rPr>
                <w:rFonts w:ascii="Times New Roman" w:eastAsia="Calibri" w:hAnsi="Times New Roman"/>
                <w:sz w:val="28"/>
                <w:szCs w:val="28"/>
                <w:lang w:val="kk-KZ"/>
              </w:rPr>
            </w:pPr>
            <w:r w:rsidRPr="00BC6DBE">
              <w:rPr>
                <w:rFonts w:ascii="Times New Roman" w:eastAsia="Calibri" w:hAnsi="Times New Roman"/>
                <w:sz w:val="28"/>
                <w:szCs w:val="28"/>
                <w:lang w:val="kk-KZ"/>
              </w:rPr>
              <w:t>Э</w:t>
            </w:r>
            <w:r w:rsidR="003F0414" w:rsidRPr="00BC6DBE">
              <w:rPr>
                <w:rFonts w:ascii="Times New Roman" w:eastAsia="Calibri" w:hAnsi="Times New Roman"/>
                <w:sz w:val="28"/>
                <w:szCs w:val="28"/>
                <w:lang w:val="kk-KZ"/>
              </w:rPr>
              <w:t>лектрондық (толық автоматтандырылған) және (немесе) қағаз түрінде</w:t>
            </w:r>
          </w:p>
          <w:p w:rsidR="003F0414" w:rsidRPr="00BC6DBE" w:rsidRDefault="003F0414" w:rsidP="00530FE6">
            <w:pPr>
              <w:spacing w:after="0" w:line="240" w:lineRule="auto"/>
              <w:ind w:firstLine="601"/>
              <w:rPr>
                <w:rFonts w:ascii="Times New Roman" w:hAnsi="Times New Roman"/>
                <w:bCs/>
                <w:sz w:val="28"/>
                <w:szCs w:val="28"/>
                <w:lang w:val="kk-KZ"/>
              </w:rPr>
            </w:pPr>
          </w:p>
        </w:tc>
      </w:tr>
      <w:tr w:rsidR="003F0414" w:rsidRPr="00C16D87" w:rsidTr="00BC6DBE">
        <w:tc>
          <w:tcPr>
            <w:tcW w:w="675" w:type="dxa"/>
            <w:shd w:val="clear" w:color="auto" w:fill="auto"/>
          </w:tcPr>
          <w:p w:rsidR="003F0414" w:rsidRPr="00BC6DBE" w:rsidRDefault="003F0414" w:rsidP="00BC6DBE">
            <w:pPr>
              <w:pStyle w:val="12"/>
              <w:jc w:val="both"/>
              <w:rPr>
                <w:rFonts w:ascii="Times New Roman" w:hAnsi="Times New Roman"/>
                <w:sz w:val="28"/>
                <w:szCs w:val="28"/>
                <w:lang w:val="kk-KZ"/>
              </w:rPr>
            </w:pPr>
            <w:r w:rsidRPr="00BC6DBE">
              <w:rPr>
                <w:rFonts w:ascii="Times New Roman" w:hAnsi="Times New Roman"/>
                <w:sz w:val="28"/>
                <w:szCs w:val="28"/>
                <w:lang w:val="kk-KZ"/>
              </w:rPr>
              <w:t>5</w:t>
            </w:r>
          </w:p>
        </w:tc>
        <w:tc>
          <w:tcPr>
            <w:tcW w:w="2835" w:type="dxa"/>
            <w:shd w:val="clear" w:color="auto" w:fill="auto"/>
          </w:tcPr>
          <w:p w:rsidR="003F0414" w:rsidRPr="00BC6DBE" w:rsidRDefault="003F0414" w:rsidP="00BC6DBE">
            <w:pPr>
              <w:spacing w:after="0" w:line="240" w:lineRule="auto"/>
              <w:rPr>
                <w:rFonts w:ascii="Times New Roman" w:hAnsi="Times New Roman"/>
                <w:bCs/>
                <w:sz w:val="28"/>
                <w:szCs w:val="28"/>
              </w:rPr>
            </w:pPr>
            <w:r w:rsidRPr="00BC6DBE">
              <w:rPr>
                <w:rFonts w:ascii="Times New Roman" w:hAnsi="Times New Roman"/>
                <w:sz w:val="28"/>
                <w:szCs w:val="28"/>
                <w:lang w:val="kk-KZ"/>
              </w:rPr>
              <w:t>Мемлекеттік қызметті көрсету нәтижесі</w:t>
            </w:r>
          </w:p>
        </w:tc>
        <w:tc>
          <w:tcPr>
            <w:tcW w:w="6379" w:type="dxa"/>
            <w:shd w:val="clear" w:color="auto" w:fill="auto"/>
          </w:tcPr>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1) салық есептілігінің екінші данасында салық қызметі органдарының белгісі;</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 xml:space="preserve">2) салық есептілігінің қабылданғаны туралы </w:t>
            </w:r>
            <w:r w:rsidRPr="00BC6DBE">
              <w:rPr>
                <w:rFonts w:ascii="Times New Roman" w:hAnsi="Times New Roman"/>
                <w:sz w:val="28"/>
                <w:szCs w:val="28"/>
                <w:lang w:val="kk-KZ"/>
              </w:rPr>
              <w:lastRenderedPageBreak/>
              <w:t>почта немесе өзге де байланыс ұйымының немесе Мемлекеттік корпорациясының қабылдаған уақыты мен күнінің белгісі;</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3) салық органының салық есептілігін электрондық түрде қабылданғаны немесе қабылдамағаны туралы хабарламасы;</w:t>
            </w:r>
          </w:p>
          <w:p w:rsidR="003F0414" w:rsidRPr="00BC6DBE" w:rsidRDefault="00E927B2" w:rsidP="00530FE6">
            <w:pPr>
              <w:pStyle w:val="12"/>
              <w:ind w:firstLine="601"/>
              <w:jc w:val="both"/>
              <w:rPr>
                <w:rFonts w:ascii="Times New Roman" w:hAnsi="Times New Roman"/>
                <w:sz w:val="28"/>
                <w:szCs w:val="28"/>
                <w:lang w:val="kk-KZ"/>
              </w:rPr>
            </w:pPr>
            <w:r>
              <w:rPr>
                <w:rFonts w:ascii="Times New Roman" w:hAnsi="Times New Roman"/>
                <w:sz w:val="28"/>
                <w:szCs w:val="28"/>
                <w:lang w:val="kk-KZ"/>
              </w:rPr>
              <w:t>4</w:t>
            </w:r>
            <w:r w:rsidR="003F0414" w:rsidRPr="00BC6DBE">
              <w:rPr>
                <w:rFonts w:ascii="Times New Roman" w:hAnsi="Times New Roman"/>
                <w:sz w:val="28"/>
                <w:szCs w:val="28"/>
                <w:lang w:val="kk-KZ"/>
              </w:rPr>
              <w:t xml:space="preserve">) </w:t>
            </w:r>
            <w:r w:rsidR="00534A31" w:rsidRPr="00BC6DBE">
              <w:rPr>
                <w:rFonts w:ascii="Times New Roman" w:hAnsi="Times New Roman"/>
                <w:sz w:val="28"/>
                <w:szCs w:val="28"/>
                <w:lang w:val="kk-KZ"/>
              </w:rPr>
              <w:t xml:space="preserve">Қағиданың </w:t>
            </w:r>
            <w:r w:rsidR="003F0414" w:rsidRPr="00BC6DBE">
              <w:rPr>
                <w:rFonts w:ascii="Times New Roman" w:hAnsi="Times New Roman"/>
                <w:sz w:val="28"/>
                <w:szCs w:val="28"/>
                <w:lang w:val="kk-KZ"/>
              </w:rPr>
              <w:t xml:space="preserve">осы </w:t>
            </w:r>
            <w:r w:rsidR="00534A31" w:rsidRPr="00BC6DBE">
              <w:rPr>
                <w:rFonts w:ascii="Times New Roman" w:hAnsi="Times New Roman"/>
                <w:sz w:val="28"/>
                <w:szCs w:val="28"/>
                <w:lang w:val="kk-KZ"/>
              </w:rPr>
              <w:t>қосымшасының</w:t>
            </w:r>
            <w:r w:rsidR="003F0414" w:rsidRPr="00BC6DBE">
              <w:rPr>
                <w:rFonts w:ascii="Times New Roman" w:hAnsi="Times New Roman"/>
                <w:sz w:val="28"/>
                <w:szCs w:val="28"/>
                <w:lang w:val="kk-KZ"/>
              </w:rPr>
              <w:t xml:space="preserve"> </w:t>
            </w:r>
            <w:r w:rsidR="00447821">
              <w:rPr>
                <w:rFonts w:ascii="Times New Roman" w:hAnsi="Times New Roman"/>
                <w:sz w:val="28"/>
                <w:szCs w:val="28"/>
                <w:lang w:val="kk-KZ"/>
              </w:rPr>
              <w:br/>
            </w:r>
            <w:r w:rsidR="00534A31" w:rsidRPr="00BC6DBE">
              <w:rPr>
                <w:rFonts w:ascii="Times New Roman" w:hAnsi="Times New Roman"/>
                <w:sz w:val="28"/>
                <w:szCs w:val="28"/>
                <w:lang w:val="kk-KZ"/>
              </w:rPr>
              <w:t>9</w:t>
            </w:r>
            <w:r w:rsidR="003F0414" w:rsidRPr="00BC6DBE">
              <w:rPr>
                <w:rFonts w:ascii="Times New Roman" w:hAnsi="Times New Roman"/>
                <w:sz w:val="28"/>
                <w:szCs w:val="28"/>
                <w:lang w:val="kk-KZ"/>
              </w:rPr>
              <w:t>-тармағында көрсетілген жағдайларда және негіздемелер бойынша мемлекеттік қызметті көрсетуден бас тарту туралы уәжделген жауабы;</w:t>
            </w:r>
          </w:p>
          <w:p w:rsidR="003F0414" w:rsidRPr="00BC6DBE" w:rsidRDefault="00E927B2" w:rsidP="00530FE6">
            <w:pPr>
              <w:pStyle w:val="12"/>
              <w:ind w:firstLine="601"/>
              <w:jc w:val="both"/>
              <w:rPr>
                <w:rFonts w:ascii="Times New Roman" w:hAnsi="Times New Roman"/>
                <w:sz w:val="28"/>
                <w:szCs w:val="28"/>
                <w:lang w:val="kk-KZ"/>
              </w:rPr>
            </w:pPr>
            <w:r>
              <w:rPr>
                <w:rFonts w:ascii="Times New Roman" w:hAnsi="Times New Roman"/>
                <w:sz w:val="28"/>
                <w:szCs w:val="28"/>
                <w:lang w:val="kk-KZ"/>
              </w:rPr>
              <w:t>5</w:t>
            </w:r>
            <w:r w:rsidR="003F0414" w:rsidRPr="00BC6DBE">
              <w:rPr>
                <w:rFonts w:ascii="Times New Roman" w:hAnsi="Times New Roman"/>
                <w:sz w:val="28"/>
                <w:szCs w:val="28"/>
                <w:lang w:val="kk-KZ"/>
              </w:rPr>
              <w:t xml:space="preserve">) мемлекеттік кірістер органдарының ақпараттық жүйесінде </w:t>
            </w:r>
            <w:r w:rsidR="00534A31" w:rsidRPr="00BC6DBE">
              <w:rPr>
                <w:rFonts w:ascii="Times New Roman" w:hAnsi="Times New Roman"/>
                <w:sz w:val="28"/>
                <w:szCs w:val="28"/>
                <w:lang w:val="kk-KZ"/>
              </w:rPr>
              <w:t xml:space="preserve">қалыптастырылған </w:t>
            </w:r>
            <w:r w:rsidR="003F0414" w:rsidRPr="00BC6DBE">
              <w:rPr>
                <w:rFonts w:ascii="Times New Roman" w:hAnsi="Times New Roman"/>
                <w:sz w:val="28"/>
                <w:szCs w:val="28"/>
                <w:lang w:val="kk-KZ"/>
              </w:rPr>
              <w:t xml:space="preserve">Патент. </w:t>
            </w:r>
          </w:p>
          <w:p w:rsidR="003F0414" w:rsidRPr="00BC6DBE" w:rsidRDefault="003F0414" w:rsidP="00530FE6">
            <w:pPr>
              <w:pStyle w:val="12"/>
              <w:ind w:firstLine="601"/>
              <w:jc w:val="both"/>
              <w:rPr>
                <w:rFonts w:ascii="Times New Roman" w:hAnsi="Times New Roman"/>
                <w:bCs/>
                <w:sz w:val="28"/>
                <w:szCs w:val="28"/>
                <w:lang w:val="kk-KZ"/>
              </w:rPr>
            </w:pPr>
            <w:r w:rsidRPr="00BC6DBE">
              <w:rPr>
                <w:rFonts w:ascii="Times New Roman" w:hAnsi="Times New Roman"/>
                <w:sz w:val="28"/>
                <w:szCs w:val="28"/>
                <w:lang w:val="kk-KZ"/>
              </w:rPr>
              <w:t>Мемлекеттік қызметті көрсету нәтижесін беру нысаны: электрондық және (немесе) қағаз түрінде.</w:t>
            </w:r>
            <w:r w:rsidR="00534A31" w:rsidRPr="00BC6DBE">
              <w:rPr>
                <w:rFonts w:ascii="Times New Roman" w:hAnsi="Times New Roman"/>
                <w:bCs/>
                <w:sz w:val="28"/>
                <w:szCs w:val="28"/>
                <w:lang w:val="kk-KZ"/>
              </w:rPr>
              <w:t xml:space="preserve"> </w:t>
            </w:r>
          </w:p>
        </w:tc>
      </w:tr>
      <w:tr w:rsidR="003F0414" w:rsidRPr="00534A31" w:rsidTr="00BC6DBE">
        <w:tc>
          <w:tcPr>
            <w:tcW w:w="675" w:type="dxa"/>
            <w:shd w:val="clear" w:color="auto" w:fill="auto"/>
          </w:tcPr>
          <w:p w:rsidR="003F0414" w:rsidRPr="00BC6DBE" w:rsidRDefault="003F0414" w:rsidP="00BC6DBE">
            <w:pPr>
              <w:overflowPunct w:val="0"/>
              <w:autoSpaceDE w:val="0"/>
              <w:autoSpaceDN w:val="0"/>
              <w:adjustRightInd w:val="0"/>
              <w:spacing w:after="0" w:line="240" w:lineRule="auto"/>
              <w:jc w:val="both"/>
              <w:rPr>
                <w:rFonts w:ascii="Times New Roman" w:eastAsia="Calibri" w:hAnsi="Times New Roman"/>
                <w:sz w:val="28"/>
                <w:szCs w:val="28"/>
                <w:lang w:val="kk-KZ"/>
              </w:rPr>
            </w:pPr>
            <w:r w:rsidRPr="00BC6DBE">
              <w:rPr>
                <w:rFonts w:ascii="Times New Roman" w:eastAsia="Calibri" w:hAnsi="Times New Roman"/>
                <w:sz w:val="28"/>
                <w:szCs w:val="28"/>
                <w:lang w:val="kk-KZ"/>
              </w:rPr>
              <w:lastRenderedPageBreak/>
              <w:t>6</w:t>
            </w:r>
          </w:p>
        </w:tc>
        <w:tc>
          <w:tcPr>
            <w:tcW w:w="2835" w:type="dxa"/>
            <w:shd w:val="clear" w:color="auto" w:fill="auto"/>
          </w:tcPr>
          <w:p w:rsidR="003F0414" w:rsidRPr="00BC6DBE" w:rsidRDefault="003F0414" w:rsidP="00BC6DBE">
            <w:pPr>
              <w:spacing w:after="0" w:line="240" w:lineRule="auto"/>
              <w:rPr>
                <w:rFonts w:ascii="Times New Roman" w:hAnsi="Times New Roman"/>
                <w:bCs/>
                <w:sz w:val="28"/>
                <w:szCs w:val="28"/>
                <w:lang w:val="kk-KZ"/>
              </w:rPr>
            </w:pPr>
            <w:r w:rsidRPr="00BC6DBE">
              <w:rPr>
                <w:rFonts w:ascii="Times New Roman" w:hAnsi="Times New Roman"/>
                <w:bCs/>
                <w:sz w:val="28"/>
                <w:szCs w:val="28"/>
                <w:lang w:val="kk-KZ"/>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379" w:type="dxa"/>
            <w:shd w:val="clear" w:color="auto" w:fill="auto"/>
          </w:tcPr>
          <w:p w:rsidR="003F0414" w:rsidRPr="00BC6DBE" w:rsidRDefault="003F0414" w:rsidP="00530FE6">
            <w:pPr>
              <w:overflowPunct w:val="0"/>
              <w:autoSpaceDE w:val="0"/>
              <w:autoSpaceDN w:val="0"/>
              <w:adjustRightInd w:val="0"/>
              <w:spacing w:after="0" w:line="240" w:lineRule="auto"/>
              <w:ind w:firstLine="601"/>
              <w:jc w:val="both"/>
              <w:rPr>
                <w:rFonts w:ascii="Times New Roman" w:eastAsia="Calibri" w:hAnsi="Times New Roman"/>
                <w:sz w:val="28"/>
                <w:szCs w:val="28"/>
                <w:lang w:val="kk-KZ"/>
              </w:rPr>
            </w:pPr>
            <w:r w:rsidRPr="00BC6DBE">
              <w:rPr>
                <w:rFonts w:ascii="Times New Roman" w:eastAsia="Calibri" w:hAnsi="Times New Roman"/>
                <w:sz w:val="28"/>
                <w:szCs w:val="28"/>
                <w:lang w:val="kk-KZ"/>
              </w:rPr>
              <w:t>Мемлекеттік қызмет тегін көрсетіледі.</w:t>
            </w:r>
          </w:p>
          <w:p w:rsidR="003F0414" w:rsidRPr="00BC6DBE" w:rsidRDefault="003F0414" w:rsidP="00530FE6">
            <w:pPr>
              <w:spacing w:after="0" w:line="240" w:lineRule="auto"/>
              <w:ind w:firstLine="601"/>
              <w:jc w:val="both"/>
              <w:rPr>
                <w:rFonts w:ascii="Times New Roman" w:hAnsi="Times New Roman"/>
                <w:bCs/>
                <w:sz w:val="28"/>
                <w:szCs w:val="28"/>
                <w:lang w:val="kk-KZ"/>
              </w:rPr>
            </w:pPr>
          </w:p>
        </w:tc>
      </w:tr>
      <w:tr w:rsidR="003F0414" w:rsidRPr="00BC6DBE" w:rsidTr="00BC6DBE">
        <w:tc>
          <w:tcPr>
            <w:tcW w:w="675" w:type="dxa"/>
            <w:shd w:val="clear" w:color="auto" w:fill="auto"/>
          </w:tcPr>
          <w:p w:rsidR="003F0414" w:rsidRPr="00BC6DBE" w:rsidRDefault="003F0414" w:rsidP="00BC6DBE">
            <w:pPr>
              <w:pStyle w:val="12"/>
              <w:jc w:val="both"/>
              <w:rPr>
                <w:rFonts w:ascii="Times New Roman" w:hAnsi="Times New Roman"/>
                <w:sz w:val="28"/>
                <w:szCs w:val="28"/>
                <w:lang w:val="kk-KZ"/>
              </w:rPr>
            </w:pPr>
            <w:r w:rsidRPr="00BC6DBE">
              <w:rPr>
                <w:rFonts w:ascii="Times New Roman" w:hAnsi="Times New Roman"/>
                <w:sz w:val="28"/>
                <w:szCs w:val="28"/>
                <w:lang w:val="kk-KZ"/>
              </w:rPr>
              <w:t>7</w:t>
            </w:r>
          </w:p>
        </w:tc>
        <w:tc>
          <w:tcPr>
            <w:tcW w:w="2835" w:type="dxa"/>
            <w:shd w:val="clear" w:color="auto" w:fill="auto"/>
          </w:tcPr>
          <w:p w:rsidR="003F0414" w:rsidRPr="00BC6DBE" w:rsidRDefault="003F0414" w:rsidP="00BC6DBE">
            <w:pPr>
              <w:spacing w:after="0" w:line="240" w:lineRule="auto"/>
              <w:rPr>
                <w:rFonts w:ascii="Times New Roman" w:hAnsi="Times New Roman"/>
                <w:bCs/>
                <w:sz w:val="28"/>
                <w:szCs w:val="28"/>
              </w:rPr>
            </w:pPr>
            <w:r w:rsidRPr="00BC6DBE">
              <w:rPr>
                <w:rFonts w:ascii="Times New Roman" w:hAnsi="Times New Roman"/>
                <w:sz w:val="28"/>
                <w:szCs w:val="28"/>
                <w:lang w:val="kk-KZ"/>
              </w:rPr>
              <w:t>Қызметті берушің жұмыс кестесі</w:t>
            </w:r>
          </w:p>
        </w:tc>
        <w:tc>
          <w:tcPr>
            <w:tcW w:w="6379" w:type="dxa"/>
            <w:shd w:val="clear" w:color="auto" w:fill="auto"/>
          </w:tcPr>
          <w:p w:rsidR="00534A31" w:rsidRPr="00534A31" w:rsidRDefault="00534A31" w:rsidP="00530FE6">
            <w:pPr>
              <w:spacing w:after="0" w:line="240" w:lineRule="auto"/>
              <w:ind w:firstLine="601"/>
              <w:jc w:val="both"/>
              <w:rPr>
                <w:rFonts w:ascii="Times New Roman" w:hAnsi="Times New Roman"/>
                <w:sz w:val="28"/>
                <w:szCs w:val="28"/>
                <w:lang w:val="kk-KZ"/>
              </w:rPr>
            </w:pPr>
            <w:r w:rsidRPr="00534A31">
              <w:rPr>
                <w:rFonts w:ascii="Times New Roman" w:hAnsi="Times New Roman"/>
                <w:sz w:val="28"/>
                <w:szCs w:val="28"/>
                <w:lang w:val="kk-KZ"/>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w:t>
            </w:r>
            <w:r w:rsidR="00447821">
              <w:rPr>
                <w:rFonts w:ascii="Times New Roman" w:hAnsi="Times New Roman"/>
                <w:sz w:val="28"/>
                <w:szCs w:val="28"/>
                <w:lang w:val="kk-KZ"/>
              </w:rPr>
              <w:br/>
            </w:r>
            <w:r w:rsidRPr="00534A31">
              <w:rPr>
                <w:rFonts w:ascii="Times New Roman" w:hAnsi="Times New Roman"/>
                <w:sz w:val="28"/>
                <w:szCs w:val="28"/>
                <w:lang w:val="kk-KZ"/>
              </w:rPr>
              <w:t xml:space="preserve">13.00-ден 14.30-ға дейінгі түскі үзілісті ескере отырып сағат 9.00-ден 18.30-ға дейін. </w:t>
            </w:r>
          </w:p>
          <w:p w:rsidR="00534A31" w:rsidRPr="00534A31" w:rsidRDefault="00534A31" w:rsidP="00530FE6">
            <w:pPr>
              <w:spacing w:after="0" w:line="240" w:lineRule="auto"/>
              <w:ind w:firstLine="601"/>
              <w:jc w:val="both"/>
              <w:rPr>
                <w:rFonts w:ascii="Times New Roman" w:hAnsi="Times New Roman"/>
                <w:sz w:val="28"/>
                <w:szCs w:val="28"/>
                <w:lang w:val="kk-KZ"/>
              </w:rPr>
            </w:pPr>
            <w:r w:rsidRPr="00534A31">
              <w:rPr>
                <w:rFonts w:ascii="Times New Roman" w:hAnsi="Times New Roman"/>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534A31" w:rsidRPr="00534A31" w:rsidRDefault="00534A31" w:rsidP="00530FE6">
            <w:pPr>
              <w:spacing w:after="0" w:line="240" w:lineRule="auto"/>
              <w:ind w:firstLine="601"/>
              <w:jc w:val="both"/>
              <w:rPr>
                <w:rFonts w:ascii="Times New Roman" w:hAnsi="Times New Roman"/>
                <w:sz w:val="28"/>
                <w:szCs w:val="28"/>
                <w:lang w:val="kk-KZ"/>
              </w:rPr>
            </w:pPr>
            <w:r w:rsidRPr="00534A31">
              <w:rPr>
                <w:rFonts w:ascii="Times New Roman" w:hAnsi="Times New Roman"/>
                <w:sz w:val="28"/>
                <w:szCs w:val="28"/>
                <w:lang w:val="kk-KZ"/>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534A31" w:rsidRPr="00534A31" w:rsidRDefault="00534A31" w:rsidP="00530FE6">
            <w:pPr>
              <w:spacing w:after="0" w:line="240" w:lineRule="auto"/>
              <w:ind w:firstLine="601"/>
              <w:jc w:val="both"/>
              <w:rPr>
                <w:rFonts w:ascii="Times New Roman" w:hAnsi="Times New Roman"/>
                <w:sz w:val="28"/>
                <w:szCs w:val="28"/>
                <w:lang w:val="kk-KZ"/>
              </w:rPr>
            </w:pPr>
            <w:r w:rsidRPr="00534A31">
              <w:rPr>
                <w:rFonts w:ascii="Times New Roman" w:hAnsi="Times New Roman"/>
                <w:sz w:val="28"/>
                <w:szCs w:val="28"/>
                <w:lang w:val="kk-KZ"/>
              </w:rPr>
              <w:t xml:space="preserve">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w:t>
            </w:r>
            <w:r w:rsidRPr="00534A31">
              <w:rPr>
                <w:rFonts w:ascii="Times New Roman" w:hAnsi="Times New Roman"/>
                <w:sz w:val="28"/>
                <w:szCs w:val="28"/>
                <w:lang w:val="kk-KZ"/>
              </w:rPr>
              <w:lastRenderedPageBreak/>
              <w:t>кезекті брондауға болады;</w:t>
            </w:r>
          </w:p>
          <w:p w:rsidR="00534A31" w:rsidRPr="00534A31" w:rsidRDefault="00534A31" w:rsidP="00530FE6">
            <w:pPr>
              <w:spacing w:after="0" w:line="240" w:lineRule="auto"/>
              <w:ind w:firstLine="601"/>
              <w:jc w:val="both"/>
              <w:rPr>
                <w:rFonts w:ascii="Times New Roman" w:hAnsi="Times New Roman"/>
                <w:sz w:val="28"/>
                <w:szCs w:val="28"/>
                <w:lang w:val="kk-KZ"/>
              </w:rPr>
            </w:pPr>
            <w:r w:rsidRPr="00534A31">
              <w:rPr>
                <w:rFonts w:ascii="Times New Roman" w:hAnsi="Times New Roman"/>
                <w:sz w:val="28"/>
                <w:szCs w:val="28"/>
                <w:lang w:val="kk-KZ"/>
              </w:rPr>
              <w:t xml:space="preserve">3) портал – тәулік бойы, жөндеу жұмыстарын жүргізуге байланысты техникалық үзілістерді қоспағанда (көрсетілетін қызметті алушы </w:t>
            </w:r>
            <w:r w:rsidR="00FA4B9D">
              <w:rPr>
                <w:rFonts w:ascii="Times New Roman" w:hAnsi="Times New Roman"/>
                <w:sz w:val="28"/>
                <w:szCs w:val="28"/>
                <w:lang w:val="kk-KZ"/>
              </w:rPr>
              <w:br/>
            </w:r>
            <w:r w:rsidRPr="00534A31">
              <w:rPr>
                <w:rFonts w:ascii="Times New Roman" w:hAnsi="Times New Roman"/>
                <w:sz w:val="28"/>
                <w:szCs w:val="28"/>
                <w:lang w:val="kk-KZ"/>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534A31" w:rsidRPr="00534A31" w:rsidRDefault="00534A31" w:rsidP="00530FE6">
            <w:pPr>
              <w:spacing w:after="0" w:line="240" w:lineRule="auto"/>
              <w:ind w:firstLine="601"/>
              <w:jc w:val="both"/>
              <w:rPr>
                <w:rFonts w:ascii="Times New Roman" w:hAnsi="Times New Roman"/>
                <w:bCs/>
                <w:sz w:val="28"/>
                <w:szCs w:val="28"/>
                <w:lang w:val="kk-KZ"/>
              </w:rPr>
            </w:pPr>
            <w:r w:rsidRPr="00534A31">
              <w:rPr>
                <w:rFonts w:ascii="Times New Roman" w:hAnsi="Times New Roman"/>
                <w:bCs/>
                <w:sz w:val="28"/>
                <w:szCs w:val="28"/>
                <w:lang w:val="kk-KZ"/>
              </w:rPr>
              <w:t xml:space="preserve">Мемлекеттік қызметті көрсету орындарының мекенжайлары: </w:t>
            </w:r>
          </w:p>
          <w:p w:rsidR="00534A31" w:rsidRPr="00534A31" w:rsidRDefault="00534A31" w:rsidP="00530FE6">
            <w:pPr>
              <w:spacing w:after="0" w:line="240" w:lineRule="auto"/>
              <w:ind w:firstLine="601"/>
              <w:jc w:val="both"/>
              <w:rPr>
                <w:rFonts w:ascii="Times New Roman" w:hAnsi="Times New Roman"/>
                <w:bCs/>
                <w:sz w:val="28"/>
                <w:szCs w:val="28"/>
                <w:lang w:val="kk-KZ"/>
              </w:rPr>
            </w:pPr>
            <w:r w:rsidRPr="00534A31">
              <w:rPr>
                <w:rFonts w:ascii="Times New Roman" w:hAnsi="Times New Roman"/>
                <w:bCs/>
                <w:sz w:val="28"/>
                <w:szCs w:val="28"/>
                <w:lang w:val="kk-KZ"/>
              </w:rPr>
              <w:t xml:space="preserve">1) көрсетілетін қызметті </w:t>
            </w:r>
            <w:r w:rsidR="00FA4B9D">
              <w:rPr>
                <w:rFonts w:ascii="Times New Roman" w:hAnsi="Times New Roman"/>
                <w:bCs/>
                <w:sz w:val="28"/>
                <w:szCs w:val="28"/>
                <w:lang w:val="kk-KZ"/>
              </w:rPr>
              <w:br/>
            </w:r>
            <w:r w:rsidRPr="00534A31">
              <w:rPr>
                <w:rFonts w:ascii="Times New Roman" w:hAnsi="Times New Roman"/>
                <w:bCs/>
                <w:sz w:val="28"/>
                <w:szCs w:val="28"/>
                <w:lang w:val="kk-KZ"/>
              </w:rPr>
              <w:t>берушінің – www.kgd.gov.kz;</w:t>
            </w:r>
          </w:p>
          <w:p w:rsidR="00534A31" w:rsidRPr="00534A31" w:rsidRDefault="00534A31" w:rsidP="00530FE6">
            <w:pPr>
              <w:spacing w:after="0" w:line="240" w:lineRule="auto"/>
              <w:ind w:firstLine="601"/>
              <w:jc w:val="both"/>
              <w:rPr>
                <w:rFonts w:ascii="Times New Roman" w:hAnsi="Times New Roman"/>
                <w:bCs/>
                <w:sz w:val="28"/>
                <w:szCs w:val="28"/>
                <w:lang w:val="kk-KZ"/>
              </w:rPr>
            </w:pPr>
            <w:r w:rsidRPr="00534A31">
              <w:rPr>
                <w:rFonts w:ascii="Times New Roman" w:hAnsi="Times New Roman"/>
                <w:bCs/>
                <w:sz w:val="28"/>
                <w:szCs w:val="28"/>
                <w:lang w:val="kk-KZ"/>
              </w:rPr>
              <w:t>2) Мемлекеттік корпорацияның – www. gov4c.kz;</w:t>
            </w:r>
          </w:p>
          <w:p w:rsidR="003F0414" w:rsidRPr="00BC6DBE" w:rsidRDefault="00534A31" w:rsidP="00530FE6">
            <w:pPr>
              <w:pStyle w:val="12"/>
              <w:ind w:firstLine="601"/>
              <w:jc w:val="both"/>
              <w:rPr>
                <w:rFonts w:ascii="Times New Roman" w:hAnsi="Times New Roman"/>
                <w:bCs/>
                <w:sz w:val="28"/>
                <w:szCs w:val="28"/>
                <w:lang w:val="kk-KZ"/>
              </w:rPr>
            </w:pPr>
            <w:r w:rsidRPr="00BC6DBE">
              <w:rPr>
                <w:rFonts w:ascii="Times New Roman" w:hAnsi="Times New Roman"/>
                <w:bCs/>
                <w:sz w:val="28"/>
                <w:szCs w:val="28"/>
                <w:lang w:val="kk-KZ"/>
              </w:rPr>
              <w:t>3) www.egov.kz порталы интернет-ресурстарында орналастырылған.</w:t>
            </w:r>
          </w:p>
        </w:tc>
      </w:tr>
      <w:tr w:rsidR="003F0414" w:rsidRPr="00C16D87" w:rsidTr="00BC6DBE">
        <w:tc>
          <w:tcPr>
            <w:tcW w:w="675" w:type="dxa"/>
            <w:shd w:val="clear" w:color="auto" w:fill="auto"/>
          </w:tcPr>
          <w:p w:rsidR="003F0414" w:rsidRPr="00BC6DBE" w:rsidRDefault="003F0414" w:rsidP="00BC6DBE">
            <w:pPr>
              <w:pStyle w:val="12"/>
              <w:jc w:val="both"/>
              <w:rPr>
                <w:rFonts w:ascii="Times New Roman" w:hAnsi="Times New Roman"/>
                <w:sz w:val="28"/>
                <w:szCs w:val="28"/>
                <w:lang w:val="kk-KZ"/>
              </w:rPr>
            </w:pPr>
            <w:r w:rsidRPr="00BC6DBE">
              <w:rPr>
                <w:rFonts w:ascii="Times New Roman" w:hAnsi="Times New Roman"/>
                <w:sz w:val="28"/>
                <w:szCs w:val="28"/>
                <w:lang w:val="kk-KZ"/>
              </w:rPr>
              <w:lastRenderedPageBreak/>
              <w:t>8</w:t>
            </w:r>
          </w:p>
        </w:tc>
        <w:tc>
          <w:tcPr>
            <w:tcW w:w="2835" w:type="dxa"/>
            <w:shd w:val="clear" w:color="auto" w:fill="auto"/>
          </w:tcPr>
          <w:p w:rsidR="003F0414" w:rsidRPr="00BC6DBE" w:rsidRDefault="003F0414" w:rsidP="00BC6DBE">
            <w:pPr>
              <w:spacing w:after="0" w:line="240" w:lineRule="auto"/>
              <w:rPr>
                <w:rFonts w:ascii="Times New Roman" w:hAnsi="Times New Roman"/>
                <w:bCs/>
                <w:sz w:val="28"/>
                <w:szCs w:val="28"/>
                <w:lang w:val="kk-KZ"/>
              </w:rPr>
            </w:pPr>
            <w:r w:rsidRPr="00BC6DBE">
              <w:rPr>
                <w:rFonts w:ascii="Times New Roman" w:hAnsi="Times New Roman"/>
                <w:sz w:val="28"/>
                <w:szCs w:val="28"/>
                <w:lang w:val="kk-KZ"/>
              </w:rPr>
              <w:t>Мемлекеттік қызметті көрсету үшін қажетті құжаттар тізбесі</w:t>
            </w:r>
          </w:p>
        </w:tc>
        <w:tc>
          <w:tcPr>
            <w:tcW w:w="6379" w:type="dxa"/>
            <w:shd w:val="clear" w:color="auto" w:fill="auto"/>
          </w:tcPr>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 xml:space="preserve">көрсетілетін қызметті </w:t>
            </w:r>
            <w:r w:rsidR="00534A31" w:rsidRPr="00BC6DBE">
              <w:rPr>
                <w:rFonts w:ascii="Times New Roman" w:hAnsi="Times New Roman"/>
                <w:sz w:val="28"/>
                <w:szCs w:val="28"/>
                <w:lang w:val="kk-KZ"/>
              </w:rPr>
              <w:t>алушылар</w:t>
            </w:r>
            <w:r w:rsidRPr="00BC6DBE">
              <w:rPr>
                <w:rFonts w:ascii="Times New Roman" w:hAnsi="Times New Roman"/>
                <w:sz w:val="28"/>
                <w:szCs w:val="28"/>
                <w:lang w:val="kk-KZ"/>
              </w:rPr>
              <w:t xml:space="preserve"> Мемлекеттік корпорацияға</w:t>
            </w:r>
            <w:r w:rsidR="00534A31" w:rsidRPr="00BC6DBE">
              <w:rPr>
                <w:rFonts w:ascii="Times New Roman" w:hAnsi="Times New Roman"/>
                <w:sz w:val="28"/>
                <w:szCs w:val="28"/>
                <w:lang w:val="kk-KZ"/>
              </w:rPr>
              <w:t xml:space="preserve"> </w:t>
            </w:r>
            <w:r w:rsidR="00DC4E78" w:rsidRPr="00BC6DBE">
              <w:rPr>
                <w:rFonts w:ascii="Times New Roman" w:hAnsi="Times New Roman"/>
                <w:sz w:val="28"/>
                <w:szCs w:val="28"/>
                <w:lang w:val="kk-KZ"/>
              </w:rPr>
              <w:t xml:space="preserve">немесе порталға </w:t>
            </w:r>
            <w:r w:rsidR="00534A31" w:rsidRPr="00BC6DBE">
              <w:rPr>
                <w:rFonts w:ascii="Times New Roman" w:hAnsi="Times New Roman"/>
                <w:sz w:val="28"/>
                <w:szCs w:val="28"/>
                <w:lang w:val="kk-KZ"/>
              </w:rPr>
              <w:t>жүгінген кезде</w:t>
            </w:r>
            <w:r w:rsidR="00A45B37">
              <w:rPr>
                <w:rFonts w:ascii="Times New Roman" w:hAnsi="Times New Roman"/>
                <w:sz w:val="28"/>
                <w:szCs w:val="28"/>
                <w:lang w:val="kk-KZ"/>
              </w:rPr>
              <w:t xml:space="preserve"> </w:t>
            </w:r>
            <w:r w:rsidRPr="00BC6DBE">
              <w:rPr>
                <w:rFonts w:ascii="Times New Roman" w:hAnsi="Times New Roman"/>
                <w:sz w:val="28"/>
                <w:szCs w:val="28"/>
                <w:lang w:val="kk-KZ"/>
              </w:rPr>
              <w:t>салық есептілігі.</w:t>
            </w:r>
          </w:p>
          <w:p w:rsidR="003F0414" w:rsidRPr="00BC6DBE" w:rsidRDefault="003F0414" w:rsidP="00A45B37">
            <w:pPr>
              <w:pStyle w:val="12"/>
              <w:ind w:firstLine="601"/>
              <w:jc w:val="both"/>
              <w:rPr>
                <w:rFonts w:ascii="Times New Roman" w:hAnsi="Times New Roman"/>
                <w:bCs/>
                <w:sz w:val="28"/>
                <w:szCs w:val="28"/>
                <w:lang w:val="kk-KZ"/>
              </w:rPr>
            </w:pPr>
          </w:p>
        </w:tc>
      </w:tr>
      <w:tr w:rsidR="003F0414" w:rsidRPr="00C16D87" w:rsidTr="00BC6DBE">
        <w:tc>
          <w:tcPr>
            <w:tcW w:w="675" w:type="dxa"/>
            <w:shd w:val="clear" w:color="auto" w:fill="auto"/>
          </w:tcPr>
          <w:p w:rsidR="003F0414" w:rsidRPr="00BC6DBE" w:rsidRDefault="003F0414" w:rsidP="00BC6DBE">
            <w:pPr>
              <w:pStyle w:val="12"/>
              <w:jc w:val="both"/>
              <w:rPr>
                <w:rFonts w:ascii="Times New Roman" w:hAnsi="Times New Roman"/>
                <w:sz w:val="28"/>
                <w:szCs w:val="28"/>
                <w:lang w:val="kk-KZ"/>
              </w:rPr>
            </w:pPr>
            <w:r w:rsidRPr="00BC6DBE">
              <w:rPr>
                <w:rFonts w:ascii="Times New Roman" w:hAnsi="Times New Roman"/>
                <w:sz w:val="28"/>
                <w:szCs w:val="28"/>
                <w:lang w:val="kk-KZ"/>
              </w:rPr>
              <w:t>9</w:t>
            </w:r>
          </w:p>
        </w:tc>
        <w:tc>
          <w:tcPr>
            <w:tcW w:w="2835" w:type="dxa"/>
            <w:shd w:val="clear" w:color="auto" w:fill="auto"/>
          </w:tcPr>
          <w:p w:rsidR="003F0414" w:rsidRPr="00BC6DBE" w:rsidRDefault="003F0414" w:rsidP="00BC6DBE">
            <w:pPr>
              <w:spacing w:after="0" w:line="240" w:lineRule="auto"/>
              <w:jc w:val="both"/>
              <w:rPr>
                <w:rFonts w:ascii="Times New Roman" w:hAnsi="Times New Roman"/>
                <w:bCs/>
                <w:sz w:val="28"/>
                <w:szCs w:val="28"/>
                <w:lang w:val="kk-KZ"/>
              </w:rPr>
            </w:pPr>
            <w:r w:rsidRPr="00BC6DBE">
              <w:rPr>
                <w:rFonts w:ascii="Times New Roman" w:hAnsi="Times New Roman"/>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379" w:type="dxa"/>
            <w:shd w:val="clear" w:color="auto" w:fill="auto"/>
          </w:tcPr>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1) салық нысандары уәкілетті орган белгілеген нысандарға сәйкес келмесе;</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2) салық нысанында:</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салық органының коды көрсетілмесе;</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салық төлеушінің (салық агентінің) сәйкестендіру нөмірі көрсетілмесе немесе дұрыс көрсетілмесе;</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салықтық кезең көрсетілмесе;</w:t>
            </w:r>
          </w:p>
          <w:p w:rsidR="00F67F1E" w:rsidRPr="00BC6DBE" w:rsidRDefault="00F67F1E"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салық нысанында активтер мен міндеттемелер туралы декларация жасалған күн көрсетілмесе;</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салықтық есептіліктің түрі көрсетілмесе</w:t>
            </w:r>
            <w:r w:rsidR="00F67F1E" w:rsidRPr="00BC6DBE">
              <w:rPr>
                <w:rFonts w:ascii="Times New Roman" w:hAnsi="Times New Roman"/>
                <w:sz w:val="28"/>
                <w:szCs w:val="28"/>
                <w:lang w:val="kk-KZ"/>
              </w:rPr>
              <w:t xml:space="preserve"> </w:t>
            </w:r>
            <w:r w:rsidR="004636EE">
              <w:rPr>
                <w:rFonts w:ascii="Times New Roman" w:hAnsi="Times New Roman"/>
                <w:sz w:val="28"/>
                <w:szCs w:val="28"/>
                <w:lang w:val="kk-KZ"/>
              </w:rPr>
              <w:br/>
            </w:r>
            <w:r w:rsidR="00F67F1E" w:rsidRPr="00BC6DBE">
              <w:rPr>
                <w:rFonts w:ascii="Times New Roman" w:hAnsi="Times New Roman"/>
                <w:sz w:val="28"/>
                <w:szCs w:val="28"/>
                <w:lang w:val="kk-KZ"/>
              </w:rPr>
              <w:t>(2021 жылғы 1 қаңтардан бастап қолданысқа енгізіледі)</w:t>
            </w:r>
            <w:r w:rsidRPr="00BC6DBE">
              <w:rPr>
                <w:rFonts w:ascii="Times New Roman" w:hAnsi="Times New Roman"/>
                <w:sz w:val="28"/>
                <w:szCs w:val="28"/>
                <w:lang w:val="kk-KZ"/>
              </w:rPr>
              <w:t>;</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3) салықтық есептілікке:</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қол қойылмаса және (немесе) өзінің атауы бар мөрмен куәландырылмаса;</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 xml:space="preserve">форматтық-логикалық бақылаудың салықтық есептілікті қабылдау және өңдеу жүйесі қабылдамаған кезде салықтық есептілікте «Өндеуден бас тартылды» деген өңдеу мәртебесі </w:t>
            </w:r>
            <w:r w:rsidRPr="00BC6DBE">
              <w:rPr>
                <w:rFonts w:ascii="Times New Roman" w:hAnsi="Times New Roman"/>
                <w:sz w:val="28"/>
                <w:szCs w:val="28"/>
                <w:lang w:val="kk-KZ"/>
              </w:rPr>
              <w:lastRenderedPageBreak/>
              <w:t>болса;</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салықтық есептілікті ұсыну мерзімі ұзартылған жағдайда салықтық есептілікті ұсыну тәсіліне қатысты «Салық және бюджетке төленетін басқа да міндетті төлемдер туралы» 2017 жылғы 25 желтоқсандағы Қазақстан Республикасы Кодексінің 212-бабының 1-тармағының талаптары бұзылса;</w:t>
            </w:r>
          </w:p>
          <w:p w:rsidR="003F0414" w:rsidRPr="00BC6DBE" w:rsidRDefault="003F0414" w:rsidP="00530FE6">
            <w:pPr>
              <w:pStyle w:val="12"/>
              <w:ind w:firstLine="601"/>
              <w:jc w:val="both"/>
              <w:rPr>
                <w:rFonts w:ascii="Times New Roman" w:hAnsi="Times New Roman"/>
                <w:sz w:val="28"/>
                <w:szCs w:val="28"/>
                <w:lang w:val="kk-KZ"/>
              </w:rPr>
            </w:pPr>
            <w:r w:rsidRPr="00BC6DBE">
              <w:rPr>
                <w:rFonts w:ascii="Times New Roman" w:hAnsi="Times New Roman"/>
                <w:sz w:val="28"/>
                <w:szCs w:val="28"/>
                <w:lang w:val="kk-KZ"/>
              </w:rPr>
              <w:t xml:space="preserve">шот-фактуралар қағаз жеткізгіште алынған немесе жазып берілген жағдайда – салықтық кезең ішінде сатып алынған және өткізілген тауарлар, жұмыстар, көрсетілетін қызметтер бойынша </w:t>
            </w:r>
            <w:r w:rsidR="00FA4B9D">
              <w:rPr>
                <w:rFonts w:ascii="Times New Roman" w:hAnsi="Times New Roman"/>
                <w:sz w:val="28"/>
                <w:szCs w:val="28"/>
                <w:lang w:val="kk-KZ"/>
              </w:rPr>
              <w:br/>
            </w:r>
            <w:r w:rsidRPr="00BC6DBE">
              <w:rPr>
                <w:rFonts w:ascii="Times New Roman" w:hAnsi="Times New Roman"/>
                <w:sz w:val="28"/>
                <w:szCs w:val="28"/>
                <w:lang w:val="kk-KZ"/>
              </w:rPr>
              <w:t>шот-фактуралардың тізілімдері қосылған құн салығы бойынша декларациямен бірге бір мезгілде ұсынылмаса;</w:t>
            </w:r>
          </w:p>
          <w:p w:rsidR="003F0414" w:rsidRPr="00BC6DBE" w:rsidRDefault="003F0414" w:rsidP="00A45B37">
            <w:pPr>
              <w:pStyle w:val="12"/>
              <w:ind w:firstLine="601"/>
              <w:jc w:val="both"/>
              <w:rPr>
                <w:rFonts w:ascii="Times New Roman" w:hAnsi="Times New Roman"/>
                <w:bCs/>
                <w:sz w:val="28"/>
                <w:szCs w:val="28"/>
                <w:lang w:val="kk-KZ"/>
              </w:rPr>
            </w:pPr>
            <w:r w:rsidRPr="00BC6DBE">
              <w:rPr>
                <w:rFonts w:ascii="Times New Roman" w:hAnsi="Times New Roman"/>
                <w:sz w:val="28"/>
                <w:szCs w:val="28"/>
                <w:lang w:val="kk-KZ"/>
              </w:rPr>
              <w:t>қосылған құн салығы бойынша салықтық есептілік салық органының шешімімен көрсетілген салық бойынша тіркеу есебінен шығарылғаннан кейін келу тәртібімен ұсынылмаса, мемлекеттік қызметті көрсетуде мемлекеттік көрсетілетін қызметі алушыдан бас тартуы үшін негіздеме болып табылады.</w:t>
            </w:r>
          </w:p>
        </w:tc>
      </w:tr>
      <w:tr w:rsidR="005820F6" w:rsidRPr="00C16D87" w:rsidTr="00BC6DBE">
        <w:tc>
          <w:tcPr>
            <w:tcW w:w="675" w:type="dxa"/>
            <w:shd w:val="clear" w:color="auto" w:fill="auto"/>
          </w:tcPr>
          <w:p w:rsidR="005820F6" w:rsidRPr="00BC6DBE" w:rsidRDefault="005820F6" w:rsidP="00BC6DBE">
            <w:pPr>
              <w:pStyle w:val="12"/>
              <w:jc w:val="both"/>
              <w:rPr>
                <w:rFonts w:ascii="Times New Roman" w:hAnsi="Times New Roman"/>
                <w:sz w:val="28"/>
                <w:szCs w:val="28"/>
                <w:lang w:val="kk-KZ"/>
              </w:rPr>
            </w:pPr>
            <w:r w:rsidRPr="00BC6DBE">
              <w:rPr>
                <w:rFonts w:ascii="Times New Roman" w:hAnsi="Times New Roman"/>
                <w:sz w:val="28"/>
                <w:szCs w:val="28"/>
                <w:lang w:val="kk-KZ"/>
              </w:rPr>
              <w:lastRenderedPageBreak/>
              <w:t>10</w:t>
            </w:r>
          </w:p>
        </w:tc>
        <w:tc>
          <w:tcPr>
            <w:tcW w:w="2835" w:type="dxa"/>
            <w:shd w:val="clear" w:color="auto" w:fill="auto"/>
          </w:tcPr>
          <w:p w:rsidR="005820F6" w:rsidRPr="00BC6DBE" w:rsidRDefault="005820F6" w:rsidP="00BC6DBE">
            <w:pPr>
              <w:spacing w:after="0" w:line="240" w:lineRule="auto"/>
              <w:jc w:val="both"/>
              <w:rPr>
                <w:rFonts w:ascii="Times New Roman" w:hAnsi="Times New Roman"/>
                <w:bCs/>
                <w:sz w:val="28"/>
                <w:szCs w:val="28"/>
                <w:lang w:val="kk-KZ"/>
              </w:rPr>
            </w:pPr>
            <w:r w:rsidRPr="00BC6DBE">
              <w:rPr>
                <w:rFonts w:ascii="Times New Roman" w:hAnsi="Times New Roman"/>
                <w:sz w:val="28"/>
                <w:szCs w:val="28"/>
                <w:lang w:val="kk-KZ"/>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379" w:type="dxa"/>
            <w:shd w:val="clear" w:color="auto" w:fill="auto"/>
          </w:tcPr>
          <w:p w:rsidR="005820F6" w:rsidRPr="00BC6DBE" w:rsidRDefault="005820F6" w:rsidP="00530FE6">
            <w:pPr>
              <w:spacing w:after="0" w:line="240" w:lineRule="auto"/>
              <w:ind w:firstLine="601"/>
              <w:jc w:val="both"/>
              <w:rPr>
                <w:rFonts w:ascii="Times New Roman" w:hAnsi="Times New Roman"/>
                <w:sz w:val="28"/>
                <w:szCs w:val="28"/>
                <w:lang w:val="kk-KZ"/>
              </w:rPr>
            </w:pPr>
            <w:r w:rsidRPr="00BC6DBE">
              <w:rPr>
                <w:rFonts w:ascii="Times New Roman" w:hAnsi="Times New Roman"/>
                <w:sz w:val="28"/>
                <w:szCs w:val="28"/>
                <w:lang w:val="kk-KZ"/>
              </w:rPr>
              <w:t xml:space="preserve">«Халық денсаулығы және денсаулық сақтау жүйесі туралы» Қазақстан Республикасының </w:t>
            </w:r>
            <w:r w:rsidR="00447821">
              <w:rPr>
                <w:rFonts w:ascii="Times New Roman" w:hAnsi="Times New Roman"/>
                <w:sz w:val="28"/>
                <w:szCs w:val="28"/>
                <w:lang w:val="kk-KZ"/>
              </w:rPr>
              <w:br/>
            </w:r>
            <w:r w:rsidRPr="00BC6DBE">
              <w:rPr>
                <w:rFonts w:ascii="Times New Roman" w:hAnsi="Times New Roman"/>
                <w:sz w:val="28"/>
                <w:szCs w:val="28"/>
                <w:lang w:val="kk-KZ"/>
              </w:rPr>
              <w:t xml:space="preserve">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w:t>
            </w:r>
            <w:r w:rsidR="00447821">
              <w:rPr>
                <w:rFonts w:ascii="Times New Roman" w:hAnsi="Times New Roman"/>
                <w:sz w:val="28"/>
                <w:szCs w:val="28"/>
                <w:lang w:val="kk-KZ"/>
              </w:rPr>
              <w:br/>
            </w:r>
            <w:r w:rsidRPr="00BC6DBE">
              <w:rPr>
                <w:rFonts w:ascii="Times New Roman" w:hAnsi="Times New Roman"/>
                <w:sz w:val="28"/>
                <w:szCs w:val="28"/>
                <w:lang w:val="kk-KZ"/>
              </w:rPr>
              <w:t>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p w:rsidR="00A45B37" w:rsidRDefault="005820F6" w:rsidP="00530FE6">
            <w:pPr>
              <w:spacing w:after="0" w:line="240" w:lineRule="auto"/>
              <w:ind w:firstLine="601"/>
              <w:jc w:val="both"/>
              <w:rPr>
                <w:rFonts w:ascii="Times New Roman" w:hAnsi="Times New Roman"/>
                <w:sz w:val="28"/>
                <w:szCs w:val="28"/>
                <w:lang w:val="kk-KZ"/>
              </w:rPr>
            </w:pPr>
            <w:r w:rsidRPr="00BC6DBE">
              <w:rPr>
                <w:rFonts w:ascii="Times New Roman" w:hAnsi="Times New Roman"/>
                <w:sz w:val="28"/>
                <w:szCs w:val="28"/>
                <w:lang w:val="kk-KZ"/>
              </w:rPr>
              <w:t>Көрсетілетін қызметті алушының мемлекеттік көрсетілетін қызметті электрондық нысанда</w:t>
            </w:r>
            <w:r w:rsidR="00A45B37">
              <w:rPr>
                <w:rFonts w:ascii="Times New Roman" w:hAnsi="Times New Roman"/>
                <w:sz w:val="28"/>
                <w:szCs w:val="28"/>
                <w:lang w:val="kk-KZ"/>
              </w:rPr>
              <w:t>:</w:t>
            </w:r>
          </w:p>
          <w:p w:rsidR="00A45B37" w:rsidRDefault="00A45B37" w:rsidP="00530FE6">
            <w:pPr>
              <w:spacing w:after="0" w:line="240" w:lineRule="auto"/>
              <w:ind w:firstLine="601"/>
              <w:jc w:val="both"/>
              <w:rPr>
                <w:rFonts w:ascii="Times New Roman" w:hAnsi="Times New Roman"/>
                <w:sz w:val="28"/>
                <w:szCs w:val="28"/>
                <w:lang w:val="kk-KZ"/>
              </w:rPr>
            </w:pPr>
            <w:r>
              <w:rPr>
                <w:rFonts w:ascii="Times New Roman" w:hAnsi="Times New Roman"/>
                <w:sz w:val="28"/>
                <w:szCs w:val="28"/>
                <w:lang w:val="kk-KZ"/>
              </w:rPr>
              <w:t>1)</w:t>
            </w:r>
            <w:r w:rsidR="005820F6" w:rsidRPr="00BC6DBE">
              <w:rPr>
                <w:rFonts w:ascii="Times New Roman" w:hAnsi="Times New Roman"/>
                <w:sz w:val="28"/>
                <w:szCs w:val="28"/>
                <w:lang w:val="kk-KZ"/>
              </w:rPr>
              <w:t xml:space="preserve"> </w:t>
            </w:r>
            <w:r w:rsidRPr="00A45B37">
              <w:rPr>
                <w:rFonts w:ascii="Times New Roman" w:hAnsi="Times New Roman"/>
                <w:sz w:val="28"/>
                <w:szCs w:val="28"/>
                <w:lang w:val="kk-KZ"/>
              </w:rPr>
              <w:t xml:space="preserve">ЭЦҚ-сы болған кезде </w:t>
            </w:r>
            <w:r w:rsidR="005820F6" w:rsidRPr="00BC6DBE">
              <w:rPr>
                <w:rFonts w:ascii="Times New Roman" w:hAnsi="Times New Roman"/>
                <w:sz w:val="28"/>
                <w:szCs w:val="28"/>
                <w:lang w:val="kk-KZ"/>
              </w:rPr>
              <w:t>портал арқылы алуға</w:t>
            </w:r>
            <w:r>
              <w:rPr>
                <w:rFonts w:ascii="Times New Roman" w:hAnsi="Times New Roman"/>
                <w:sz w:val="28"/>
                <w:szCs w:val="28"/>
                <w:lang w:val="kk-KZ"/>
              </w:rPr>
              <w:t>;</w:t>
            </w:r>
          </w:p>
          <w:p w:rsidR="00A45B37" w:rsidRDefault="00A45B37" w:rsidP="00530FE6">
            <w:pPr>
              <w:spacing w:after="0" w:line="240" w:lineRule="auto"/>
              <w:ind w:firstLine="601"/>
              <w:jc w:val="both"/>
              <w:rPr>
                <w:rFonts w:ascii="Times New Roman" w:hAnsi="Times New Roman"/>
                <w:sz w:val="28"/>
                <w:szCs w:val="28"/>
                <w:lang w:val="kk-KZ"/>
              </w:rPr>
            </w:pPr>
            <w:r>
              <w:rPr>
                <w:rFonts w:ascii="Times New Roman" w:hAnsi="Times New Roman"/>
                <w:sz w:val="28"/>
                <w:szCs w:val="28"/>
                <w:lang w:val="kk-KZ"/>
              </w:rPr>
              <w:t xml:space="preserve">2) </w:t>
            </w:r>
            <w:r w:rsidRPr="00BC6DBE">
              <w:rPr>
                <w:rFonts w:ascii="Times New Roman" w:hAnsi="Times New Roman"/>
                <w:sz w:val="28"/>
                <w:szCs w:val="28"/>
                <w:lang w:val="kk-KZ"/>
              </w:rPr>
              <w:t>ЭЦҚ-сы болған кезде</w:t>
            </w:r>
            <w:r>
              <w:rPr>
                <w:rFonts w:ascii="Times New Roman" w:hAnsi="Times New Roman"/>
                <w:sz w:val="28"/>
                <w:szCs w:val="28"/>
                <w:lang w:val="kk-KZ"/>
              </w:rPr>
              <w:t xml:space="preserve"> көрсетілетін қызметті берушінің интернет-ресурсы және </w:t>
            </w:r>
            <w:r w:rsidR="00FA4B9D">
              <w:rPr>
                <w:rFonts w:ascii="Times New Roman" w:hAnsi="Times New Roman"/>
                <w:sz w:val="28"/>
                <w:szCs w:val="28"/>
                <w:lang w:val="kk-KZ"/>
              </w:rPr>
              <w:br/>
            </w:r>
            <w:r w:rsidRPr="00A45B37">
              <w:rPr>
                <w:rFonts w:ascii="Times New Roman" w:hAnsi="Times New Roman"/>
                <w:sz w:val="28"/>
                <w:szCs w:val="28"/>
                <w:lang w:val="kk-KZ"/>
              </w:rPr>
              <w:t>SMS</w:t>
            </w:r>
            <w:r>
              <w:rPr>
                <w:rFonts w:ascii="Times New Roman" w:hAnsi="Times New Roman"/>
                <w:sz w:val="28"/>
                <w:szCs w:val="28"/>
                <w:lang w:val="kk-KZ"/>
              </w:rPr>
              <w:t>-хабарландыру арқылы алынған бір реттік парольді қолдану арқылы;</w:t>
            </w:r>
          </w:p>
          <w:p w:rsidR="005820F6" w:rsidRPr="00BC6DBE" w:rsidRDefault="00A45B37" w:rsidP="00530FE6">
            <w:pPr>
              <w:spacing w:after="0" w:line="240" w:lineRule="auto"/>
              <w:ind w:firstLine="601"/>
              <w:jc w:val="both"/>
              <w:rPr>
                <w:rFonts w:ascii="Times New Roman" w:hAnsi="Times New Roman"/>
                <w:sz w:val="28"/>
                <w:szCs w:val="28"/>
                <w:lang w:val="kk-KZ"/>
              </w:rPr>
            </w:pPr>
            <w:r>
              <w:rPr>
                <w:rFonts w:ascii="Times New Roman" w:hAnsi="Times New Roman"/>
                <w:sz w:val="28"/>
                <w:szCs w:val="28"/>
                <w:lang w:val="kk-KZ"/>
              </w:rPr>
              <w:t xml:space="preserve">3) </w:t>
            </w:r>
            <w:r w:rsidRPr="00A45B37">
              <w:rPr>
                <w:rFonts w:ascii="Times New Roman" w:hAnsi="Times New Roman"/>
                <w:sz w:val="28"/>
                <w:szCs w:val="28"/>
                <w:lang w:val="kk-KZ"/>
              </w:rPr>
              <w:t>api.service</w:t>
            </w:r>
            <w:r w:rsidRPr="00BC6DBE">
              <w:rPr>
                <w:rFonts w:ascii="Times New Roman" w:hAnsi="Times New Roman"/>
                <w:sz w:val="28"/>
                <w:szCs w:val="28"/>
                <w:lang w:val="kk-KZ"/>
              </w:rPr>
              <w:t xml:space="preserve"> </w:t>
            </w:r>
            <w:r w:rsidRPr="00A45B37">
              <w:rPr>
                <w:rFonts w:ascii="Times New Roman" w:hAnsi="Times New Roman"/>
                <w:sz w:val="28"/>
                <w:szCs w:val="28"/>
                <w:lang w:val="kk-KZ"/>
              </w:rPr>
              <w:t xml:space="preserve">көрсетілетін қызметті берушінің </w:t>
            </w:r>
            <w:r w:rsidRPr="00A45B37">
              <w:rPr>
                <w:rFonts w:ascii="Times New Roman" w:hAnsi="Times New Roman"/>
                <w:sz w:val="28"/>
                <w:szCs w:val="28"/>
                <w:lang w:val="kk-KZ"/>
              </w:rPr>
              <w:lastRenderedPageBreak/>
              <w:t>интернет-ресурсы</w:t>
            </w:r>
            <w:r>
              <w:rPr>
                <w:rFonts w:ascii="Times New Roman" w:hAnsi="Times New Roman"/>
                <w:sz w:val="28"/>
                <w:szCs w:val="28"/>
                <w:lang w:val="kk-KZ"/>
              </w:rPr>
              <w:t>нда</w:t>
            </w:r>
            <w:r w:rsidRPr="00A45B37">
              <w:rPr>
                <w:rFonts w:ascii="Times New Roman" w:hAnsi="Times New Roman"/>
                <w:sz w:val="28"/>
                <w:szCs w:val="28"/>
                <w:lang w:val="kk-KZ"/>
              </w:rPr>
              <w:t xml:space="preserve"> </w:t>
            </w:r>
            <w:r>
              <w:rPr>
                <w:rFonts w:ascii="Times New Roman" w:hAnsi="Times New Roman"/>
                <w:sz w:val="28"/>
                <w:szCs w:val="28"/>
                <w:lang w:val="kk-KZ"/>
              </w:rPr>
              <w:t xml:space="preserve">қол жетімді </w:t>
            </w:r>
            <w:r w:rsidRPr="00A45B37">
              <w:rPr>
                <w:rFonts w:ascii="Times New Roman" w:hAnsi="Times New Roman"/>
                <w:sz w:val="28"/>
                <w:szCs w:val="28"/>
                <w:lang w:val="kk-KZ"/>
              </w:rPr>
              <w:t>ERP</w:t>
            </w:r>
            <w:r>
              <w:rPr>
                <w:rFonts w:ascii="Times New Roman" w:hAnsi="Times New Roman"/>
                <w:sz w:val="28"/>
                <w:szCs w:val="28"/>
                <w:lang w:val="kk-KZ"/>
              </w:rPr>
              <w:t>-жүйесі арқылы</w:t>
            </w:r>
            <w:r w:rsidRPr="00A45B37">
              <w:rPr>
                <w:rFonts w:ascii="Times New Roman" w:hAnsi="Times New Roman"/>
                <w:sz w:val="28"/>
                <w:szCs w:val="28"/>
                <w:lang w:val="kk-KZ"/>
              </w:rPr>
              <w:t xml:space="preserve"> </w:t>
            </w:r>
            <w:r>
              <w:rPr>
                <w:rFonts w:ascii="Times New Roman" w:hAnsi="Times New Roman"/>
                <w:sz w:val="28"/>
                <w:szCs w:val="28"/>
                <w:lang w:val="kk-KZ"/>
              </w:rPr>
              <w:t xml:space="preserve">алуға </w:t>
            </w:r>
            <w:r w:rsidR="005820F6" w:rsidRPr="00BC6DBE">
              <w:rPr>
                <w:rFonts w:ascii="Times New Roman" w:hAnsi="Times New Roman"/>
                <w:sz w:val="28"/>
                <w:szCs w:val="28"/>
                <w:lang w:val="kk-KZ"/>
              </w:rPr>
              <w:t>мүмкіндігі бар.</w:t>
            </w:r>
          </w:p>
          <w:p w:rsidR="005820F6" w:rsidRPr="00BC6DBE" w:rsidRDefault="005820F6" w:rsidP="00530FE6">
            <w:pPr>
              <w:spacing w:after="0" w:line="240" w:lineRule="auto"/>
              <w:ind w:firstLine="601"/>
              <w:jc w:val="both"/>
              <w:rPr>
                <w:rFonts w:ascii="Times New Roman" w:hAnsi="Times New Roman"/>
                <w:sz w:val="28"/>
                <w:szCs w:val="28"/>
                <w:lang w:val="kk-KZ"/>
              </w:rPr>
            </w:pPr>
            <w:r w:rsidRPr="00BC6DBE">
              <w:rPr>
                <w:rFonts w:ascii="Times New Roman" w:hAnsi="Times New Roman"/>
                <w:sz w:val="28"/>
                <w:szCs w:val="28"/>
                <w:lang w:val="kk-KZ"/>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46234E" w:rsidRDefault="0046234E" w:rsidP="0046234E">
      <w:pPr>
        <w:spacing w:after="0" w:line="240" w:lineRule="auto"/>
        <w:ind w:left="5954"/>
        <w:jc w:val="center"/>
        <w:rPr>
          <w:rFonts w:ascii="Times New Roman" w:hAnsi="Times New Roman"/>
          <w:sz w:val="28"/>
          <w:szCs w:val="28"/>
          <w:lang w:val="kk-KZ"/>
        </w:rPr>
      </w:pPr>
    </w:p>
    <w:p w:rsidR="00180B75" w:rsidRPr="00C16D87" w:rsidRDefault="00180B75">
      <w:pPr>
        <w:spacing w:after="0"/>
        <w:rPr>
          <w:lang w:val="kk-KZ"/>
        </w:rPr>
      </w:pPr>
    </w:p>
    <w:sectPr w:rsidR="00180B75" w:rsidRPr="00C16D87" w:rsidSect="003E4B0A">
      <w:footerReference w:type="default" r:id="rId9"/>
      <w:pgSz w:w="11906" w:h="16838"/>
      <w:pgMar w:top="1418" w:right="851" w:bottom="1418" w:left="1418" w:header="709" w:footer="709" w:gutter="0"/>
      <w:pgNumType w:start="20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5F" w:rsidRDefault="0096045F" w:rsidP="00764F51">
      <w:pPr>
        <w:spacing w:after="0" w:line="240" w:lineRule="auto"/>
      </w:pPr>
      <w:r>
        <w:separator/>
      </w:r>
    </w:p>
  </w:endnote>
  <w:endnote w:type="continuationSeparator" w:id="0">
    <w:p w:rsidR="0096045F" w:rsidRDefault="0096045F" w:rsidP="0076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75" w:rsidRDefault="00180B75">
    <w:pP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5F" w:rsidRDefault="0096045F" w:rsidP="00764F51">
      <w:pPr>
        <w:spacing w:after="0" w:line="240" w:lineRule="auto"/>
      </w:pPr>
      <w:r>
        <w:separator/>
      </w:r>
    </w:p>
  </w:footnote>
  <w:footnote w:type="continuationSeparator" w:id="0">
    <w:p w:rsidR="0096045F" w:rsidRDefault="0096045F" w:rsidP="00764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784"/>
    <w:multiLevelType w:val="hybridMultilevel"/>
    <w:tmpl w:val="B99E91A6"/>
    <w:lvl w:ilvl="0" w:tplc="FB3CAF9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B4655DC"/>
    <w:multiLevelType w:val="hybridMultilevel"/>
    <w:tmpl w:val="4F781C46"/>
    <w:lvl w:ilvl="0" w:tplc="5268CF4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85931B4"/>
    <w:multiLevelType w:val="hybridMultilevel"/>
    <w:tmpl w:val="7318C604"/>
    <w:lvl w:ilvl="0" w:tplc="B81ECB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DF44DD9"/>
    <w:multiLevelType w:val="hybridMultilevel"/>
    <w:tmpl w:val="2CFAE084"/>
    <w:lvl w:ilvl="0" w:tplc="0DB2D09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FC"/>
    <w:rsid w:val="00001F72"/>
    <w:rsid w:val="000205B7"/>
    <w:rsid w:val="00024CA3"/>
    <w:rsid w:val="000305B4"/>
    <w:rsid w:val="00032D53"/>
    <w:rsid w:val="00070B6F"/>
    <w:rsid w:val="0007455A"/>
    <w:rsid w:val="00083096"/>
    <w:rsid w:val="00085EDD"/>
    <w:rsid w:val="000A54C3"/>
    <w:rsid w:val="000A6386"/>
    <w:rsid w:val="000B7BCD"/>
    <w:rsid w:val="000E76E9"/>
    <w:rsid w:val="000F4B2B"/>
    <w:rsid w:val="0011200C"/>
    <w:rsid w:val="00123548"/>
    <w:rsid w:val="00165932"/>
    <w:rsid w:val="00180B75"/>
    <w:rsid w:val="001861C8"/>
    <w:rsid w:val="00195DD7"/>
    <w:rsid w:val="001B010A"/>
    <w:rsid w:val="001B62BC"/>
    <w:rsid w:val="001D23C1"/>
    <w:rsid w:val="001F2036"/>
    <w:rsid w:val="00202E2A"/>
    <w:rsid w:val="00213A45"/>
    <w:rsid w:val="00215820"/>
    <w:rsid w:val="00223918"/>
    <w:rsid w:val="00226BA1"/>
    <w:rsid w:val="00241234"/>
    <w:rsid w:val="0024191C"/>
    <w:rsid w:val="002442DC"/>
    <w:rsid w:val="002509CA"/>
    <w:rsid w:val="00254C3F"/>
    <w:rsid w:val="00260104"/>
    <w:rsid w:val="00262E38"/>
    <w:rsid w:val="00283712"/>
    <w:rsid w:val="002940FC"/>
    <w:rsid w:val="002B5BB3"/>
    <w:rsid w:val="002C7326"/>
    <w:rsid w:val="002D1DA6"/>
    <w:rsid w:val="002E2D5D"/>
    <w:rsid w:val="002E4812"/>
    <w:rsid w:val="002E5298"/>
    <w:rsid w:val="002F06C4"/>
    <w:rsid w:val="002F34D7"/>
    <w:rsid w:val="00310348"/>
    <w:rsid w:val="00311429"/>
    <w:rsid w:val="00312045"/>
    <w:rsid w:val="003135B8"/>
    <w:rsid w:val="00323426"/>
    <w:rsid w:val="003235D0"/>
    <w:rsid w:val="00324717"/>
    <w:rsid w:val="00326619"/>
    <w:rsid w:val="00326B98"/>
    <w:rsid w:val="0033128A"/>
    <w:rsid w:val="003347B7"/>
    <w:rsid w:val="00340E6E"/>
    <w:rsid w:val="00343181"/>
    <w:rsid w:val="00351646"/>
    <w:rsid w:val="0035604E"/>
    <w:rsid w:val="003653DB"/>
    <w:rsid w:val="00372ECF"/>
    <w:rsid w:val="0037735E"/>
    <w:rsid w:val="00380193"/>
    <w:rsid w:val="003A2133"/>
    <w:rsid w:val="003B7510"/>
    <w:rsid w:val="003C3C58"/>
    <w:rsid w:val="003C3E43"/>
    <w:rsid w:val="003D6E14"/>
    <w:rsid w:val="003E4B0A"/>
    <w:rsid w:val="003F0414"/>
    <w:rsid w:val="003F3313"/>
    <w:rsid w:val="003F33CF"/>
    <w:rsid w:val="004004C5"/>
    <w:rsid w:val="0041263A"/>
    <w:rsid w:val="00412891"/>
    <w:rsid w:val="00426A70"/>
    <w:rsid w:val="00431F73"/>
    <w:rsid w:val="00437FB5"/>
    <w:rsid w:val="004453F5"/>
    <w:rsid w:val="00447821"/>
    <w:rsid w:val="00461049"/>
    <w:rsid w:val="0046234E"/>
    <w:rsid w:val="004636EE"/>
    <w:rsid w:val="0047501E"/>
    <w:rsid w:val="00487C6E"/>
    <w:rsid w:val="004949A5"/>
    <w:rsid w:val="004B51A0"/>
    <w:rsid w:val="004C26D3"/>
    <w:rsid w:val="004D1AB4"/>
    <w:rsid w:val="004D5305"/>
    <w:rsid w:val="004E4E7A"/>
    <w:rsid w:val="004F40B8"/>
    <w:rsid w:val="004F698D"/>
    <w:rsid w:val="00510A66"/>
    <w:rsid w:val="00511355"/>
    <w:rsid w:val="00526F12"/>
    <w:rsid w:val="00530FE6"/>
    <w:rsid w:val="00534A31"/>
    <w:rsid w:val="00550E5A"/>
    <w:rsid w:val="00557EF0"/>
    <w:rsid w:val="005678A2"/>
    <w:rsid w:val="00580CFD"/>
    <w:rsid w:val="005820F6"/>
    <w:rsid w:val="00583AD7"/>
    <w:rsid w:val="00585FE9"/>
    <w:rsid w:val="005A2B50"/>
    <w:rsid w:val="005C312D"/>
    <w:rsid w:val="005C3D1E"/>
    <w:rsid w:val="005C7C58"/>
    <w:rsid w:val="005E097C"/>
    <w:rsid w:val="005E0DB7"/>
    <w:rsid w:val="005E1E0D"/>
    <w:rsid w:val="00600994"/>
    <w:rsid w:val="00612275"/>
    <w:rsid w:val="0061510A"/>
    <w:rsid w:val="00616A8C"/>
    <w:rsid w:val="0062362F"/>
    <w:rsid w:val="00634BA7"/>
    <w:rsid w:val="00665AAD"/>
    <w:rsid w:val="00667FFA"/>
    <w:rsid w:val="00670345"/>
    <w:rsid w:val="00681103"/>
    <w:rsid w:val="00683ACB"/>
    <w:rsid w:val="006854E8"/>
    <w:rsid w:val="006A5AB0"/>
    <w:rsid w:val="006A7D5D"/>
    <w:rsid w:val="006B0383"/>
    <w:rsid w:val="006B2E6C"/>
    <w:rsid w:val="006C280D"/>
    <w:rsid w:val="006C6CAF"/>
    <w:rsid w:val="006D1B3C"/>
    <w:rsid w:val="006F73FD"/>
    <w:rsid w:val="0072164A"/>
    <w:rsid w:val="00734EA1"/>
    <w:rsid w:val="0074281B"/>
    <w:rsid w:val="0074783A"/>
    <w:rsid w:val="007543B5"/>
    <w:rsid w:val="0075546B"/>
    <w:rsid w:val="00755473"/>
    <w:rsid w:val="00760DE8"/>
    <w:rsid w:val="00764F51"/>
    <w:rsid w:val="0077169B"/>
    <w:rsid w:val="00785221"/>
    <w:rsid w:val="007B136A"/>
    <w:rsid w:val="007B3565"/>
    <w:rsid w:val="007D14F9"/>
    <w:rsid w:val="007D6C04"/>
    <w:rsid w:val="007E11B2"/>
    <w:rsid w:val="007F5147"/>
    <w:rsid w:val="007F71DB"/>
    <w:rsid w:val="00802F40"/>
    <w:rsid w:val="00812E59"/>
    <w:rsid w:val="008146D9"/>
    <w:rsid w:val="0081792A"/>
    <w:rsid w:val="008227E7"/>
    <w:rsid w:val="00831B2F"/>
    <w:rsid w:val="00842C08"/>
    <w:rsid w:val="00844746"/>
    <w:rsid w:val="00846000"/>
    <w:rsid w:val="00855FCB"/>
    <w:rsid w:val="00864C63"/>
    <w:rsid w:val="00872E8B"/>
    <w:rsid w:val="008738AC"/>
    <w:rsid w:val="00887A1F"/>
    <w:rsid w:val="008947FF"/>
    <w:rsid w:val="008A27E4"/>
    <w:rsid w:val="008A2F92"/>
    <w:rsid w:val="008A713D"/>
    <w:rsid w:val="008B62D2"/>
    <w:rsid w:val="008C36AA"/>
    <w:rsid w:val="008D25D8"/>
    <w:rsid w:val="008E61BD"/>
    <w:rsid w:val="0090268A"/>
    <w:rsid w:val="00903B89"/>
    <w:rsid w:val="00913C29"/>
    <w:rsid w:val="009236D3"/>
    <w:rsid w:val="0092446A"/>
    <w:rsid w:val="00925D6D"/>
    <w:rsid w:val="0093178B"/>
    <w:rsid w:val="009336EF"/>
    <w:rsid w:val="009347E5"/>
    <w:rsid w:val="00934B00"/>
    <w:rsid w:val="00935DB9"/>
    <w:rsid w:val="009442F1"/>
    <w:rsid w:val="00953006"/>
    <w:rsid w:val="00955D48"/>
    <w:rsid w:val="0096045F"/>
    <w:rsid w:val="00982FF7"/>
    <w:rsid w:val="009B5B54"/>
    <w:rsid w:val="009C0510"/>
    <w:rsid w:val="009C1B7F"/>
    <w:rsid w:val="009C2499"/>
    <w:rsid w:val="009D27AA"/>
    <w:rsid w:val="009D7E24"/>
    <w:rsid w:val="009E0FDA"/>
    <w:rsid w:val="009E6B5C"/>
    <w:rsid w:val="00A11C5F"/>
    <w:rsid w:val="00A12960"/>
    <w:rsid w:val="00A21410"/>
    <w:rsid w:val="00A45B37"/>
    <w:rsid w:val="00A505CA"/>
    <w:rsid w:val="00A5125E"/>
    <w:rsid w:val="00A64F45"/>
    <w:rsid w:val="00A75A57"/>
    <w:rsid w:val="00A8209E"/>
    <w:rsid w:val="00A856B4"/>
    <w:rsid w:val="00A87655"/>
    <w:rsid w:val="00A937BC"/>
    <w:rsid w:val="00A93FED"/>
    <w:rsid w:val="00AA248F"/>
    <w:rsid w:val="00AA6CE9"/>
    <w:rsid w:val="00AC1016"/>
    <w:rsid w:val="00AE2DD8"/>
    <w:rsid w:val="00AF1AEB"/>
    <w:rsid w:val="00B064A0"/>
    <w:rsid w:val="00B07392"/>
    <w:rsid w:val="00B1614B"/>
    <w:rsid w:val="00B23AC6"/>
    <w:rsid w:val="00B26B4D"/>
    <w:rsid w:val="00B31A15"/>
    <w:rsid w:val="00B665EC"/>
    <w:rsid w:val="00B829DF"/>
    <w:rsid w:val="00B86105"/>
    <w:rsid w:val="00B9721F"/>
    <w:rsid w:val="00B975E3"/>
    <w:rsid w:val="00BA46EF"/>
    <w:rsid w:val="00BA73BF"/>
    <w:rsid w:val="00BC4175"/>
    <w:rsid w:val="00BC6DBE"/>
    <w:rsid w:val="00BD25DA"/>
    <w:rsid w:val="00BD314A"/>
    <w:rsid w:val="00BE78DD"/>
    <w:rsid w:val="00BF5CA4"/>
    <w:rsid w:val="00BF6254"/>
    <w:rsid w:val="00C036B0"/>
    <w:rsid w:val="00C14462"/>
    <w:rsid w:val="00C16D87"/>
    <w:rsid w:val="00C231B0"/>
    <w:rsid w:val="00C26972"/>
    <w:rsid w:val="00C34172"/>
    <w:rsid w:val="00C36688"/>
    <w:rsid w:val="00C40524"/>
    <w:rsid w:val="00C42CF0"/>
    <w:rsid w:val="00C44D20"/>
    <w:rsid w:val="00C60A84"/>
    <w:rsid w:val="00C72218"/>
    <w:rsid w:val="00C8663E"/>
    <w:rsid w:val="00CC650B"/>
    <w:rsid w:val="00CD6CBF"/>
    <w:rsid w:val="00D0262F"/>
    <w:rsid w:val="00D02909"/>
    <w:rsid w:val="00D0301A"/>
    <w:rsid w:val="00D17ABD"/>
    <w:rsid w:val="00D66F04"/>
    <w:rsid w:val="00D764F8"/>
    <w:rsid w:val="00D82EA0"/>
    <w:rsid w:val="00D91E78"/>
    <w:rsid w:val="00D9414A"/>
    <w:rsid w:val="00D979D4"/>
    <w:rsid w:val="00DB13AA"/>
    <w:rsid w:val="00DC3B78"/>
    <w:rsid w:val="00DC4E78"/>
    <w:rsid w:val="00DD3C3D"/>
    <w:rsid w:val="00DE4728"/>
    <w:rsid w:val="00DE4A5B"/>
    <w:rsid w:val="00DE5ACE"/>
    <w:rsid w:val="00DF4D45"/>
    <w:rsid w:val="00E00D6E"/>
    <w:rsid w:val="00E209A1"/>
    <w:rsid w:val="00E21B18"/>
    <w:rsid w:val="00E37E7D"/>
    <w:rsid w:val="00E47E5D"/>
    <w:rsid w:val="00E47EE6"/>
    <w:rsid w:val="00E66785"/>
    <w:rsid w:val="00E71172"/>
    <w:rsid w:val="00E74E48"/>
    <w:rsid w:val="00E91CF2"/>
    <w:rsid w:val="00E9208C"/>
    <w:rsid w:val="00E927B2"/>
    <w:rsid w:val="00E95696"/>
    <w:rsid w:val="00E95C93"/>
    <w:rsid w:val="00EA3FC2"/>
    <w:rsid w:val="00EA5BF1"/>
    <w:rsid w:val="00ED2B69"/>
    <w:rsid w:val="00ED6562"/>
    <w:rsid w:val="00EF48C7"/>
    <w:rsid w:val="00F22C0C"/>
    <w:rsid w:val="00F47437"/>
    <w:rsid w:val="00F47F64"/>
    <w:rsid w:val="00F62C8F"/>
    <w:rsid w:val="00F67F1E"/>
    <w:rsid w:val="00F80059"/>
    <w:rsid w:val="00F804A1"/>
    <w:rsid w:val="00F9704D"/>
    <w:rsid w:val="00FA0C69"/>
    <w:rsid w:val="00FA4B9D"/>
    <w:rsid w:val="00FC6A89"/>
    <w:rsid w:val="00FC75C6"/>
    <w:rsid w:val="00FC7E4E"/>
    <w:rsid w:val="00FD1A0A"/>
    <w:rsid w:val="00FE704F"/>
    <w:rsid w:val="00FF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F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40FC"/>
    <w:rPr>
      <w:rFonts w:ascii="Times New Roman" w:hAnsi="Times New Roman" w:cs="Times New Roman"/>
      <w:b/>
      <w:bCs/>
      <w:color w:val="000080"/>
      <w:sz w:val="20"/>
      <w:szCs w:val="20"/>
      <w:u w:val="single"/>
    </w:rPr>
  </w:style>
  <w:style w:type="character" w:customStyle="1" w:styleId="s0">
    <w:name w:val="s0"/>
    <w:uiPriority w:val="99"/>
    <w:rsid w:val="002940FC"/>
    <w:rPr>
      <w:rFonts w:ascii="Times New Roman" w:hAnsi="Times New Roman" w:cs="Times New Roman"/>
      <w:color w:val="000000"/>
      <w:sz w:val="20"/>
      <w:szCs w:val="20"/>
      <w:u w:val="none"/>
      <w:effect w:val="none"/>
    </w:rPr>
  </w:style>
  <w:style w:type="character" w:customStyle="1" w:styleId="s1">
    <w:name w:val="s1"/>
    <w:rsid w:val="002940FC"/>
    <w:rPr>
      <w:rFonts w:ascii="Times New Roman" w:hAnsi="Times New Roman" w:cs="Times New Roman"/>
      <w:b/>
      <w:bCs/>
      <w:color w:val="000000"/>
      <w:sz w:val="20"/>
      <w:szCs w:val="20"/>
      <w:u w:val="none"/>
      <w:effect w:val="none"/>
    </w:rPr>
  </w:style>
  <w:style w:type="paragraph" w:customStyle="1" w:styleId="1">
    <w:name w:val="Без интервала1"/>
    <w:rsid w:val="000F4B2B"/>
    <w:rPr>
      <w:sz w:val="22"/>
      <w:szCs w:val="22"/>
    </w:rPr>
  </w:style>
  <w:style w:type="paragraph" w:customStyle="1" w:styleId="10">
    <w:name w:val="Абзац списка1"/>
    <w:basedOn w:val="a"/>
    <w:rsid w:val="00B07392"/>
    <w:pPr>
      <w:spacing w:after="0" w:line="240" w:lineRule="auto"/>
      <w:ind w:left="720"/>
      <w:contextualSpacing/>
    </w:pPr>
    <w:rPr>
      <w:rFonts w:ascii="Times New Roman" w:hAnsi="Times New Roman"/>
      <w:sz w:val="24"/>
      <w:szCs w:val="24"/>
    </w:rPr>
  </w:style>
  <w:style w:type="character" w:customStyle="1" w:styleId="s3">
    <w:name w:val="s3"/>
    <w:rsid w:val="00557EF0"/>
    <w:rPr>
      <w:rFonts w:ascii="Times New Roman" w:hAnsi="Times New Roman" w:cs="Times New Roman"/>
      <w:i/>
      <w:iCs/>
      <w:color w:val="FF0000"/>
      <w:sz w:val="20"/>
      <w:szCs w:val="20"/>
      <w:u w:val="none"/>
      <w:effect w:val="none"/>
    </w:rPr>
  </w:style>
  <w:style w:type="character" w:customStyle="1" w:styleId="s9">
    <w:name w:val="s9"/>
    <w:rsid w:val="00557EF0"/>
    <w:rPr>
      <w:rFonts w:ascii="Times New Roman" w:hAnsi="Times New Roman" w:cs="Times New Roman"/>
      <w:i/>
      <w:iCs/>
      <w:color w:val="333399"/>
      <w:u w:val="single"/>
      <w:bdr w:val="none" w:sz="0" w:space="0" w:color="auto" w:frame="1"/>
    </w:rPr>
  </w:style>
  <w:style w:type="paragraph" w:styleId="a4">
    <w:name w:val="header"/>
    <w:basedOn w:val="a"/>
    <w:link w:val="a5"/>
    <w:uiPriority w:val="99"/>
    <w:rsid w:val="00764F51"/>
    <w:pPr>
      <w:tabs>
        <w:tab w:val="center" w:pos="4677"/>
        <w:tab w:val="right" w:pos="9355"/>
      </w:tabs>
    </w:pPr>
  </w:style>
  <w:style w:type="character" w:customStyle="1" w:styleId="a5">
    <w:name w:val="Верхний колонтитул Знак"/>
    <w:link w:val="a4"/>
    <w:uiPriority w:val="99"/>
    <w:locked/>
    <w:rsid w:val="00764F51"/>
    <w:rPr>
      <w:rFonts w:cs="Times New Roman"/>
    </w:rPr>
  </w:style>
  <w:style w:type="paragraph" w:styleId="a6">
    <w:name w:val="footer"/>
    <w:basedOn w:val="a"/>
    <w:link w:val="a7"/>
    <w:semiHidden/>
    <w:rsid w:val="00764F51"/>
    <w:pPr>
      <w:tabs>
        <w:tab w:val="center" w:pos="4677"/>
        <w:tab w:val="right" w:pos="9355"/>
      </w:tabs>
    </w:pPr>
  </w:style>
  <w:style w:type="character" w:customStyle="1" w:styleId="a7">
    <w:name w:val="Нижний колонтитул Знак"/>
    <w:link w:val="a6"/>
    <w:semiHidden/>
    <w:locked/>
    <w:rsid w:val="00764F51"/>
    <w:rPr>
      <w:rFonts w:cs="Times New Roman"/>
    </w:rPr>
  </w:style>
  <w:style w:type="character" w:styleId="a8">
    <w:name w:val="Emphasis"/>
    <w:qFormat/>
    <w:locked/>
    <w:rsid w:val="009336EF"/>
    <w:rPr>
      <w:i/>
      <w:iCs/>
    </w:rPr>
  </w:style>
  <w:style w:type="paragraph" w:styleId="a9">
    <w:name w:val="No Spacing"/>
    <w:uiPriority w:val="1"/>
    <w:qFormat/>
    <w:rsid w:val="00E21B18"/>
    <w:rPr>
      <w:sz w:val="22"/>
      <w:szCs w:val="22"/>
    </w:rPr>
  </w:style>
  <w:style w:type="paragraph" w:styleId="aa">
    <w:name w:val="Balloon Text"/>
    <w:basedOn w:val="a"/>
    <w:link w:val="ab"/>
    <w:rsid w:val="003F33CF"/>
    <w:pPr>
      <w:spacing w:after="0" w:line="240" w:lineRule="auto"/>
    </w:pPr>
    <w:rPr>
      <w:rFonts w:ascii="Tahoma" w:hAnsi="Tahoma" w:cs="Tahoma"/>
      <w:sz w:val="16"/>
      <w:szCs w:val="16"/>
    </w:rPr>
  </w:style>
  <w:style w:type="character" w:customStyle="1" w:styleId="ab">
    <w:name w:val="Текст выноски Знак"/>
    <w:link w:val="aa"/>
    <w:rsid w:val="003F33CF"/>
    <w:rPr>
      <w:rFonts w:ascii="Tahoma" w:hAnsi="Tahoma" w:cs="Tahoma"/>
      <w:sz w:val="16"/>
      <w:szCs w:val="16"/>
    </w:rPr>
  </w:style>
  <w:style w:type="paragraph" w:customStyle="1" w:styleId="11">
    <w:name w:val="Абзац списка1"/>
    <w:basedOn w:val="a"/>
    <w:rsid w:val="00612275"/>
    <w:pPr>
      <w:ind w:left="720"/>
      <w:contextualSpacing/>
    </w:pPr>
    <w:rPr>
      <w:lang w:eastAsia="en-US"/>
    </w:rPr>
  </w:style>
  <w:style w:type="table" w:styleId="ac">
    <w:name w:val="Table Grid"/>
    <w:basedOn w:val="a1"/>
    <w:uiPriority w:val="39"/>
    <w:locked/>
    <w:rsid w:val="0046234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Без интервала1"/>
    <w:rsid w:val="0046234E"/>
    <w:rPr>
      <w:sz w:val="22"/>
      <w:szCs w:val="22"/>
    </w:rPr>
  </w:style>
  <w:style w:type="paragraph" w:styleId="ad">
    <w:name w:val="Body Text"/>
    <w:basedOn w:val="a"/>
    <w:link w:val="ae"/>
    <w:rsid w:val="00534A31"/>
    <w:pPr>
      <w:spacing w:after="120"/>
    </w:pPr>
  </w:style>
  <w:style w:type="character" w:customStyle="1" w:styleId="ae">
    <w:name w:val="Основной текст Знак"/>
    <w:link w:val="ad"/>
    <w:rsid w:val="00534A31"/>
    <w:rPr>
      <w:sz w:val="22"/>
      <w:szCs w:val="22"/>
    </w:rPr>
  </w:style>
  <w:style w:type="paragraph" w:styleId="af">
    <w:name w:val="List Paragraph"/>
    <w:basedOn w:val="a"/>
    <w:uiPriority w:val="34"/>
    <w:qFormat/>
    <w:rsid w:val="00FF4BC1"/>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F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40FC"/>
    <w:rPr>
      <w:rFonts w:ascii="Times New Roman" w:hAnsi="Times New Roman" w:cs="Times New Roman"/>
      <w:b/>
      <w:bCs/>
      <w:color w:val="000080"/>
      <w:sz w:val="20"/>
      <w:szCs w:val="20"/>
      <w:u w:val="single"/>
    </w:rPr>
  </w:style>
  <w:style w:type="character" w:customStyle="1" w:styleId="s0">
    <w:name w:val="s0"/>
    <w:uiPriority w:val="99"/>
    <w:rsid w:val="002940FC"/>
    <w:rPr>
      <w:rFonts w:ascii="Times New Roman" w:hAnsi="Times New Roman" w:cs="Times New Roman"/>
      <w:color w:val="000000"/>
      <w:sz w:val="20"/>
      <w:szCs w:val="20"/>
      <w:u w:val="none"/>
      <w:effect w:val="none"/>
    </w:rPr>
  </w:style>
  <w:style w:type="character" w:customStyle="1" w:styleId="s1">
    <w:name w:val="s1"/>
    <w:rsid w:val="002940FC"/>
    <w:rPr>
      <w:rFonts w:ascii="Times New Roman" w:hAnsi="Times New Roman" w:cs="Times New Roman"/>
      <w:b/>
      <w:bCs/>
      <w:color w:val="000000"/>
      <w:sz w:val="20"/>
      <w:szCs w:val="20"/>
      <w:u w:val="none"/>
      <w:effect w:val="none"/>
    </w:rPr>
  </w:style>
  <w:style w:type="paragraph" w:customStyle="1" w:styleId="1">
    <w:name w:val="Без интервала1"/>
    <w:rsid w:val="000F4B2B"/>
    <w:rPr>
      <w:sz w:val="22"/>
      <w:szCs w:val="22"/>
    </w:rPr>
  </w:style>
  <w:style w:type="paragraph" w:customStyle="1" w:styleId="10">
    <w:name w:val="Абзац списка1"/>
    <w:basedOn w:val="a"/>
    <w:rsid w:val="00B07392"/>
    <w:pPr>
      <w:spacing w:after="0" w:line="240" w:lineRule="auto"/>
      <w:ind w:left="720"/>
      <w:contextualSpacing/>
    </w:pPr>
    <w:rPr>
      <w:rFonts w:ascii="Times New Roman" w:hAnsi="Times New Roman"/>
      <w:sz w:val="24"/>
      <w:szCs w:val="24"/>
    </w:rPr>
  </w:style>
  <w:style w:type="character" w:customStyle="1" w:styleId="s3">
    <w:name w:val="s3"/>
    <w:rsid w:val="00557EF0"/>
    <w:rPr>
      <w:rFonts w:ascii="Times New Roman" w:hAnsi="Times New Roman" w:cs="Times New Roman"/>
      <w:i/>
      <w:iCs/>
      <w:color w:val="FF0000"/>
      <w:sz w:val="20"/>
      <w:szCs w:val="20"/>
      <w:u w:val="none"/>
      <w:effect w:val="none"/>
    </w:rPr>
  </w:style>
  <w:style w:type="character" w:customStyle="1" w:styleId="s9">
    <w:name w:val="s9"/>
    <w:rsid w:val="00557EF0"/>
    <w:rPr>
      <w:rFonts w:ascii="Times New Roman" w:hAnsi="Times New Roman" w:cs="Times New Roman"/>
      <w:i/>
      <w:iCs/>
      <w:color w:val="333399"/>
      <w:u w:val="single"/>
      <w:bdr w:val="none" w:sz="0" w:space="0" w:color="auto" w:frame="1"/>
    </w:rPr>
  </w:style>
  <w:style w:type="paragraph" w:styleId="a4">
    <w:name w:val="header"/>
    <w:basedOn w:val="a"/>
    <w:link w:val="a5"/>
    <w:uiPriority w:val="99"/>
    <w:rsid w:val="00764F51"/>
    <w:pPr>
      <w:tabs>
        <w:tab w:val="center" w:pos="4677"/>
        <w:tab w:val="right" w:pos="9355"/>
      </w:tabs>
    </w:pPr>
  </w:style>
  <w:style w:type="character" w:customStyle="1" w:styleId="a5">
    <w:name w:val="Верхний колонтитул Знак"/>
    <w:link w:val="a4"/>
    <w:uiPriority w:val="99"/>
    <w:locked/>
    <w:rsid w:val="00764F51"/>
    <w:rPr>
      <w:rFonts w:cs="Times New Roman"/>
    </w:rPr>
  </w:style>
  <w:style w:type="paragraph" w:styleId="a6">
    <w:name w:val="footer"/>
    <w:basedOn w:val="a"/>
    <w:link w:val="a7"/>
    <w:semiHidden/>
    <w:rsid w:val="00764F51"/>
    <w:pPr>
      <w:tabs>
        <w:tab w:val="center" w:pos="4677"/>
        <w:tab w:val="right" w:pos="9355"/>
      </w:tabs>
    </w:pPr>
  </w:style>
  <w:style w:type="character" w:customStyle="1" w:styleId="a7">
    <w:name w:val="Нижний колонтитул Знак"/>
    <w:link w:val="a6"/>
    <w:semiHidden/>
    <w:locked/>
    <w:rsid w:val="00764F51"/>
    <w:rPr>
      <w:rFonts w:cs="Times New Roman"/>
    </w:rPr>
  </w:style>
  <w:style w:type="character" w:styleId="a8">
    <w:name w:val="Emphasis"/>
    <w:qFormat/>
    <w:locked/>
    <w:rsid w:val="009336EF"/>
    <w:rPr>
      <w:i/>
      <w:iCs/>
    </w:rPr>
  </w:style>
  <w:style w:type="paragraph" w:styleId="a9">
    <w:name w:val="No Spacing"/>
    <w:uiPriority w:val="1"/>
    <w:qFormat/>
    <w:rsid w:val="00E21B18"/>
    <w:rPr>
      <w:sz w:val="22"/>
      <w:szCs w:val="22"/>
    </w:rPr>
  </w:style>
  <w:style w:type="paragraph" w:styleId="aa">
    <w:name w:val="Balloon Text"/>
    <w:basedOn w:val="a"/>
    <w:link w:val="ab"/>
    <w:rsid w:val="003F33CF"/>
    <w:pPr>
      <w:spacing w:after="0" w:line="240" w:lineRule="auto"/>
    </w:pPr>
    <w:rPr>
      <w:rFonts w:ascii="Tahoma" w:hAnsi="Tahoma" w:cs="Tahoma"/>
      <w:sz w:val="16"/>
      <w:szCs w:val="16"/>
    </w:rPr>
  </w:style>
  <w:style w:type="character" w:customStyle="1" w:styleId="ab">
    <w:name w:val="Текст выноски Знак"/>
    <w:link w:val="aa"/>
    <w:rsid w:val="003F33CF"/>
    <w:rPr>
      <w:rFonts w:ascii="Tahoma" w:hAnsi="Tahoma" w:cs="Tahoma"/>
      <w:sz w:val="16"/>
      <w:szCs w:val="16"/>
    </w:rPr>
  </w:style>
  <w:style w:type="paragraph" w:customStyle="1" w:styleId="11">
    <w:name w:val="Абзац списка1"/>
    <w:basedOn w:val="a"/>
    <w:rsid w:val="00612275"/>
    <w:pPr>
      <w:ind w:left="720"/>
      <w:contextualSpacing/>
    </w:pPr>
    <w:rPr>
      <w:lang w:eastAsia="en-US"/>
    </w:rPr>
  </w:style>
  <w:style w:type="table" w:styleId="ac">
    <w:name w:val="Table Grid"/>
    <w:basedOn w:val="a1"/>
    <w:uiPriority w:val="39"/>
    <w:locked/>
    <w:rsid w:val="0046234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Без интервала1"/>
    <w:rsid w:val="0046234E"/>
    <w:rPr>
      <w:sz w:val="22"/>
      <w:szCs w:val="22"/>
    </w:rPr>
  </w:style>
  <w:style w:type="paragraph" w:styleId="ad">
    <w:name w:val="Body Text"/>
    <w:basedOn w:val="a"/>
    <w:link w:val="ae"/>
    <w:rsid w:val="00534A31"/>
    <w:pPr>
      <w:spacing w:after="120"/>
    </w:pPr>
  </w:style>
  <w:style w:type="character" w:customStyle="1" w:styleId="ae">
    <w:name w:val="Основной текст Знак"/>
    <w:link w:val="ad"/>
    <w:rsid w:val="00534A31"/>
    <w:rPr>
      <w:sz w:val="22"/>
      <w:szCs w:val="22"/>
    </w:rPr>
  </w:style>
  <w:style w:type="paragraph" w:styleId="af">
    <w:name w:val="List Paragraph"/>
    <w:basedOn w:val="a"/>
    <w:uiPriority w:val="34"/>
    <w:qFormat/>
    <w:rsid w:val="00FF4BC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56010483">
      <w:bodyDiv w:val="1"/>
      <w:marLeft w:val="0"/>
      <w:marRight w:val="0"/>
      <w:marTop w:val="0"/>
      <w:marBottom w:val="0"/>
      <w:divBdr>
        <w:top w:val="none" w:sz="0" w:space="0" w:color="auto"/>
        <w:left w:val="none" w:sz="0" w:space="0" w:color="auto"/>
        <w:bottom w:val="none" w:sz="0" w:space="0" w:color="auto"/>
        <w:right w:val="none" w:sz="0" w:space="0" w:color="auto"/>
      </w:divBdr>
    </w:div>
    <w:div w:id="17358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2149447F-CA51-4F31-BEA0-5D45299ECAA7}">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1052</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Grizli777</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kkambarbekov</dc:creator>
  <cp:lastModifiedBy>Гульдана Мамырбаевна Атабаева</cp:lastModifiedBy>
  <cp:revision>4</cp:revision>
  <cp:lastPrinted>2015-06-16T11:23:00Z</cp:lastPrinted>
  <dcterms:created xsi:type="dcterms:W3CDTF">2020-07-15T17:13:00Z</dcterms:created>
  <dcterms:modified xsi:type="dcterms:W3CDTF">2021-09-10T09:23:00Z</dcterms:modified>
</cp:coreProperties>
</file>