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6" w:type="dxa"/>
        <w:tblCellSpacing w:w="0" w:type="dxa"/>
        <w:tblLook w:val="04A0" w:firstRow="1" w:lastRow="0" w:firstColumn="1" w:lastColumn="0" w:noHBand="0" w:noVBand="1"/>
      </w:tblPr>
      <w:tblGrid>
        <w:gridCol w:w="9696"/>
      </w:tblGrid>
      <w:tr w:rsidR="00CD3EBF" w:rsidTr="00B42853">
        <w:trPr>
          <w:trHeight w:val="30"/>
          <w:tblCellSpacing w:w="0" w:type="dxa"/>
        </w:trPr>
        <w:tc>
          <w:tcPr>
            <w:tcW w:w="96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3EBF" w:rsidRPr="00B0053E" w:rsidRDefault="00CD3EBF" w:rsidP="00B42853">
            <w:pPr>
              <w:spacing w:line="240" w:lineRule="auto"/>
              <w:ind w:left="5656" w:hanging="283"/>
              <w:jc w:val="center"/>
              <w:rPr>
                <w:sz w:val="28"/>
                <w:szCs w:val="28"/>
                <w:lang w:val="kk-KZ"/>
              </w:rPr>
            </w:pPr>
            <w:r w:rsidRPr="00B0053E">
              <w:rPr>
                <w:sz w:val="28"/>
                <w:szCs w:val="28"/>
                <w:lang w:val="kk-KZ"/>
              </w:rPr>
              <w:t>«Қазақстан Республикасындағы көздерден алынған кірістердің және ұстап қалған (төленген) салықтардың сомалары туралы анықтама беру» мемлекеттік көрсетілетін қызмет қағидасына 1-қосымша</w:t>
            </w:r>
          </w:p>
          <w:p w:rsidR="00CD3EBF" w:rsidRDefault="00CD3EBF" w:rsidP="00B42853">
            <w:pPr>
              <w:spacing w:after="0" w:line="240" w:lineRule="auto"/>
              <w:ind w:firstLine="127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CD206D">
              <w:rPr>
                <w:b/>
                <w:color w:val="000000"/>
                <w:sz w:val="24"/>
                <w:szCs w:val="24"/>
                <w:lang w:val="kk-KZ"/>
              </w:rPr>
              <w:t>Мемлекеттік қызмет көрсетуге қойылатын негізгі талаптардың тізбесі</w:t>
            </w:r>
          </w:p>
          <w:p w:rsidR="00CD3EBF" w:rsidRDefault="00CD3EBF" w:rsidP="00B42853">
            <w:pPr>
              <w:spacing w:after="0" w:line="240" w:lineRule="auto"/>
              <w:ind w:firstLine="127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tbl>
            <w:tblPr>
              <w:tblW w:w="9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8"/>
              <w:gridCol w:w="2616"/>
              <w:gridCol w:w="6096"/>
            </w:tblGrid>
            <w:tr w:rsidR="00CD3EBF" w:rsidRPr="00B0053E" w:rsidTr="00B42853">
              <w:trPr>
                <w:trHeight w:val="30"/>
              </w:trPr>
              <w:tc>
                <w:tcPr>
                  <w:tcW w:w="9620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D3EBF" w:rsidRDefault="00CD3EBF" w:rsidP="00B42853">
                  <w:pPr>
                    <w:spacing w:line="240" w:lineRule="auto"/>
                    <w:ind w:left="23"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«</w:t>
                  </w:r>
                  <w:r w:rsidRPr="00DA40A1">
                    <w:rPr>
                      <w:sz w:val="24"/>
                      <w:szCs w:val="24"/>
                      <w:lang w:val="kk-KZ"/>
                    </w:rPr>
                    <w:t>Қаз</w:t>
                  </w:r>
                  <w:bookmarkStart w:id="0" w:name="_GoBack"/>
                  <w:bookmarkEnd w:id="0"/>
                  <w:r w:rsidRPr="00DA40A1">
                    <w:rPr>
                      <w:sz w:val="24"/>
                      <w:szCs w:val="24"/>
                      <w:lang w:val="kk-KZ"/>
                    </w:rPr>
                    <w:t>ақстан Республикасындағы көздерден алынған кірістердің және ұстап қалған (төленген) салықтардың сомалары туралы анықтама беру</w:t>
                  </w:r>
                  <w:r>
                    <w:rPr>
                      <w:sz w:val="24"/>
                      <w:szCs w:val="24"/>
                      <w:lang w:val="kk-KZ"/>
                    </w:rPr>
                    <w:t>»</w:t>
                  </w:r>
                  <w:r w:rsidRPr="00DA40A1">
                    <w:rPr>
                      <w:sz w:val="24"/>
                      <w:szCs w:val="24"/>
                      <w:lang w:val="kk-KZ"/>
                    </w:rPr>
                    <w:t xml:space="preserve"> мемлекеттік қызмет көрсетуге қойылатын негізгі талаптар тізбесі</w:t>
                  </w:r>
                </w:p>
              </w:tc>
            </w:tr>
            <w:tr w:rsidR="00CD3EBF" w:rsidTr="00B42853">
              <w:trPr>
                <w:trHeight w:val="30"/>
              </w:trPr>
              <w:tc>
                <w:tcPr>
                  <w:tcW w:w="9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D3EBF" w:rsidRDefault="00CD3EBF" w:rsidP="00B42853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A40A1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D3EBF" w:rsidRDefault="00CD3EBF" w:rsidP="00B42853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DA40A1">
                    <w:rPr>
                      <w:sz w:val="24"/>
                      <w:szCs w:val="24"/>
                    </w:rPr>
                    <w:t>Көрсетілетін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қызметті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берушінің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атауы</w:t>
                  </w:r>
                  <w:proofErr w:type="spellEnd"/>
                </w:p>
              </w:tc>
              <w:tc>
                <w:tcPr>
                  <w:tcW w:w="6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D3EBF" w:rsidRDefault="00CD3EBF" w:rsidP="00B42853">
                  <w:pPr>
                    <w:spacing w:line="240" w:lineRule="auto"/>
                    <w:ind w:right="228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Қазақстан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Республикасы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Қаржы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министрлігі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Мемлекеттік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кірістер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комитетінің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аудандар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қалалар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және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қалалардағы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аудандар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арнайы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экономикалық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аймақтар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аумағындағы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аумақтық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органдары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  <w:r w:rsidRPr="00DA40A1">
                    <w:rPr>
                      <w:sz w:val="24"/>
                      <w:szCs w:val="24"/>
                      <w:lang w:val="kk-KZ"/>
                    </w:rPr>
                    <w:t>(</w:t>
                  </w:r>
                  <w:r w:rsidRPr="00DA40A1">
                    <w:rPr>
                      <w:rFonts w:eastAsia="Calibri"/>
                      <w:sz w:val="24"/>
                      <w:szCs w:val="24"/>
                      <w:lang w:val="kk-KZ"/>
                    </w:rPr>
                    <w:t xml:space="preserve">бұдан әрі </w:t>
                  </w:r>
                  <w:r w:rsidRPr="00DA40A1">
                    <w:rPr>
                      <w:sz w:val="24"/>
                      <w:szCs w:val="24"/>
                      <w:lang w:val="kk-KZ"/>
                    </w:rPr>
                    <w:t>– көрсетілетін қызметті беруші)</w:t>
                  </w:r>
                  <w:r>
                    <w:rPr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  <w:tr w:rsidR="00CD3EBF" w:rsidRPr="00B0053E" w:rsidTr="00B42853">
              <w:trPr>
                <w:trHeight w:val="30"/>
              </w:trPr>
              <w:tc>
                <w:tcPr>
                  <w:tcW w:w="9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D3EBF" w:rsidRDefault="00CD3EBF" w:rsidP="00B42853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A40A1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D3EBF" w:rsidRDefault="00CD3EBF" w:rsidP="00B42853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DA40A1">
                    <w:rPr>
                      <w:bCs/>
                      <w:sz w:val="24"/>
                      <w:szCs w:val="24"/>
                    </w:rPr>
                    <w:t>Мемлекеттік</w:t>
                  </w:r>
                  <w:proofErr w:type="spellEnd"/>
                  <w:r w:rsidRPr="00DA40A1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bCs/>
                      <w:sz w:val="24"/>
                      <w:szCs w:val="24"/>
                    </w:rPr>
                    <w:t>қызмет</w:t>
                  </w:r>
                  <w:proofErr w:type="spellEnd"/>
                  <w:r w:rsidRPr="00DA40A1">
                    <w:rPr>
                      <w:bCs/>
                      <w:sz w:val="24"/>
                      <w:szCs w:val="24"/>
                      <w:lang w:val="kk-KZ"/>
                    </w:rPr>
                    <w:t>ті</w:t>
                  </w:r>
                  <w:r w:rsidRPr="00DA40A1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bCs/>
                      <w:sz w:val="24"/>
                      <w:szCs w:val="24"/>
                    </w:rPr>
                    <w:t>көрсету</w:t>
                  </w:r>
                  <w:proofErr w:type="spellEnd"/>
                  <w:r w:rsidRPr="00DA40A1">
                    <w:rPr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bCs/>
                      <w:sz w:val="24"/>
                      <w:szCs w:val="24"/>
                    </w:rPr>
                    <w:t>тәсілдері</w:t>
                  </w:r>
                  <w:proofErr w:type="spellEnd"/>
                </w:p>
              </w:tc>
              <w:tc>
                <w:tcPr>
                  <w:tcW w:w="6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D3EBF" w:rsidRDefault="00CD3EBF" w:rsidP="00B42853">
                  <w:pPr>
                    <w:spacing w:after="0" w:line="240" w:lineRule="auto"/>
                    <w:ind w:left="23" w:right="269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1)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көрсетілетін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қызметті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беруші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арқылы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  <w:p w:rsidR="00CD3EBF" w:rsidRDefault="00CD3EBF" w:rsidP="00B42853">
                  <w:pPr>
                    <w:spacing w:after="0" w:line="240" w:lineRule="auto"/>
                    <w:ind w:left="23" w:right="269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2) </w:t>
                  </w:r>
                  <w:r>
                    <w:rPr>
                      <w:color w:val="000000"/>
                      <w:sz w:val="24"/>
                      <w:szCs w:val="24"/>
                      <w:lang w:val="kk-KZ"/>
                    </w:rPr>
                    <w:t>«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Азаматтарға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арналған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үкімет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  <w:lang w:val="kk-KZ"/>
                    </w:rPr>
                    <w:t>»</w:t>
                  </w:r>
                  <w:r w:rsidRPr="00DA40A1">
                    <w:rPr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мемлекеттік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корпорациясы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  <w:lang w:val="kk-KZ"/>
                    </w:rPr>
                    <w:t>»</w:t>
                  </w:r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коммерциялық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емес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акционерлік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қоғамы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бұдан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әрі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Мемлекеттік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корпорация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арқылы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  <w:p w:rsidR="00CD3EBF" w:rsidRDefault="00CD3EBF" w:rsidP="00B42853">
                  <w:pPr>
                    <w:spacing w:after="0" w:line="240" w:lineRule="auto"/>
                    <w:ind w:left="23" w:right="269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A40A1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3) </w:t>
                  </w:r>
                  <w:r w:rsidRPr="00DA40A1">
                    <w:rPr>
                      <w:color w:val="000000"/>
                      <w:sz w:val="24"/>
                      <w:szCs w:val="24"/>
                    </w:rPr>
                    <w:t>www</w:t>
                  </w:r>
                  <w:r w:rsidRPr="00DA40A1">
                    <w:rPr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egov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kz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  <w:lang w:val="kk-KZ"/>
                    </w:rPr>
                    <w:t>«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  <w:lang w:val="ru-RU"/>
                    </w:rPr>
                    <w:t>электрондық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  <w:lang w:val="ru-RU"/>
                    </w:rPr>
                    <w:t>үкімет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  <w:lang w:val="kk-KZ"/>
                    </w:rPr>
                    <w:t>»</w:t>
                  </w:r>
                  <w:r w:rsidRPr="00DA40A1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веб-порталы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  <w:lang w:val="ru-RU"/>
                    </w:rPr>
                    <w:t>арқылы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(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  <w:lang w:val="ru-RU"/>
                    </w:rPr>
                    <w:t>бұдан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  <w:lang w:val="ru-RU"/>
                    </w:rPr>
                    <w:t>әрі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  <w:lang w:val="ru-RU"/>
                    </w:rPr>
                    <w:t>-портал).</w:t>
                  </w:r>
                </w:p>
              </w:tc>
            </w:tr>
            <w:tr w:rsidR="00CD3EBF" w:rsidTr="00B42853">
              <w:trPr>
                <w:trHeight w:val="30"/>
              </w:trPr>
              <w:tc>
                <w:tcPr>
                  <w:tcW w:w="9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D3EBF" w:rsidRDefault="00CD3EBF" w:rsidP="00B42853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A40A1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D3EBF" w:rsidRDefault="00CD3EBF" w:rsidP="00B42853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DA40A1">
                    <w:rPr>
                      <w:sz w:val="24"/>
                      <w:szCs w:val="24"/>
                    </w:rPr>
                    <w:t>Мемлекеттік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қызметті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көрсету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мерзімдері</w:t>
                  </w:r>
                  <w:proofErr w:type="spellEnd"/>
                </w:p>
              </w:tc>
              <w:tc>
                <w:tcPr>
                  <w:tcW w:w="6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D3EBF" w:rsidRDefault="00CD3EBF" w:rsidP="00B42853">
                  <w:pPr>
                    <w:spacing w:after="0" w:line="240" w:lineRule="auto"/>
                    <w:ind w:right="269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kk-KZ"/>
                    </w:rPr>
                    <w:t>1) Қ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ұжаттардың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топтамасын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тапсырған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сәттен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бастап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>:</w:t>
                  </w:r>
                </w:p>
                <w:p w:rsidR="00CD3EBF" w:rsidRDefault="00CD3EBF" w:rsidP="00B42853">
                  <w:pPr>
                    <w:spacing w:after="0" w:line="240" w:lineRule="auto"/>
                    <w:ind w:right="269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салықтық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өтінішті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берген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  <w:p w:rsidR="00CD3EBF" w:rsidRDefault="00CD3EBF" w:rsidP="00B42853">
                  <w:pPr>
                    <w:spacing w:after="0" w:line="240" w:lineRule="auto"/>
                    <w:ind w:right="262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бейрезиденттің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кірісіне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есептелген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және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салық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төлеуге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жататын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сомалары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көрсетілген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салықтық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есептіліктің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тиісті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нысанын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бейрезидент-салық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төлеуші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және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немесе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салық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агенті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табыс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еткен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күндердің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неғұрлым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кеш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күнінен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бастап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күнтізбелік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DA40A1">
                    <w:rPr>
                      <w:color w:val="000000"/>
                      <w:sz w:val="24"/>
                      <w:szCs w:val="24"/>
                      <w:lang w:val="kk-KZ"/>
                    </w:rPr>
                    <w:t>2</w:t>
                  </w:r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(</w:t>
                  </w:r>
                  <w:r w:rsidRPr="00DA40A1">
                    <w:rPr>
                      <w:color w:val="000000"/>
                      <w:sz w:val="24"/>
                      <w:szCs w:val="24"/>
                      <w:lang w:val="kk-KZ"/>
                    </w:rPr>
                    <w:t>екі</w:t>
                  </w:r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жұмыс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күні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іш</w:t>
                  </w:r>
                  <w:r>
                    <w:rPr>
                      <w:color w:val="000000"/>
                      <w:sz w:val="24"/>
                      <w:szCs w:val="24"/>
                    </w:rPr>
                    <w:t>інде</w:t>
                  </w:r>
                  <w:proofErr w:type="spellEnd"/>
                  <w:r w:rsidRPr="00FD35A8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  <w:p w:rsidR="00CD3EBF" w:rsidRDefault="00CD3EBF" w:rsidP="00B42853">
                  <w:pPr>
                    <w:spacing w:after="0" w:line="240" w:lineRule="auto"/>
                    <w:ind w:right="262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D35A8">
                    <w:rPr>
                      <w:color w:val="000000"/>
                      <w:sz w:val="24"/>
                      <w:szCs w:val="24"/>
                    </w:rPr>
                    <w:t xml:space="preserve">2) </w:t>
                  </w:r>
                  <w:proofErr w:type="spellStart"/>
                  <w:r w:rsidRPr="00FD35A8">
                    <w:rPr>
                      <w:color w:val="000000"/>
                      <w:sz w:val="24"/>
                      <w:szCs w:val="24"/>
                    </w:rPr>
                    <w:t>көрсетілетін</w:t>
                  </w:r>
                  <w:proofErr w:type="spellEnd"/>
                  <w:r w:rsidRPr="00FD35A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35A8">
                    <w:rPr>
                      <w:color w:val="000000"/>
                      <w:sz w:val="24"/>
                      <w:szCs w:val="24"/>
                    </w:rPr>
                    <w:t>қызметті</w:t>
                  </w:r>
                  <w:proofErr w:type="spellEnd"/>
                  <w:r w:rsidRPr="00FD35A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35A8">
                    <w:rPr>
                      <w:color w:val="000000"/>
                      <w:sz w:val="24"/>
                      <w:szCs w:val="24"/>
                    </w:rPr>
                    <w:t>алушының</w:t>
                  </w:r>
                  <w:proofErr w:type="spellEnd"/>
                  <w:r w:rsidRPr="00FD35A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35A8">
                    <w:rPr>
                      <w:color w:val="000000"/>
                      <w:sz w:val="24"/>
                      <w:szCs w:val="24"/>
                    </w:rPr>
                    <w:t>құжаттар</w:t>
                  </w:r>
                  <w:proofErr w:type="spellEnd"/>
                  <w:r w:rsidRPr="00FD35A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35A8">
                    <w:rPr>
                      <w:color w:val="000000"/>
                      <w:sz w:val="24"/>
                      <w:szCs w:val="24"/>
                    </w:rPr>
                    <w:t>топтамасын</w:t>
                  </w:r>
                  <w:proofErr w:type="spellEnd"/>
                  <w:r w:rsidRPr="00FD35A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35A8">
                    <w:rPr>
                      <w:color w:val="000000"/>
                      <w:sz w:val="24"/>
                      <w:szCs w:val="24"/>
                    </w:rPr>
                    <w:t>тапсыруы</w:t>
                  </w:r>
                  <w:proofErr w:type="spellEnd"/>
                  <w:r w:rsidRPr="00FD35A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35A8">
                    <w:rPr>
                      <w:color w:val="000000"/>
                      <w:sz w:val="24"/>
                      <w:szCs w:val="24"/>
                    </w:rPr>
                    <w:t>үшін</w:t>
                  </w:r>
                  <w:proofErr w:type="spellEnd"/>
                  <w:r w:rsidRPr="00FD35A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35A8">
                    <w:rPr>
                      <w:color w:val="000000"/>
                      <w:sz w:val="24"/>
                      <w:szCs w:val="24"/>
                    </w:rPr>
                    <w:t>күтудің</w:t>
                  </w:r>
                  <w:proofErr w:type="spellEnd"/>
                  <w:r w:rsidRPr="00FD35A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35A8">
                    <w:rPr>
                      <w:color w:val="000000"/>
                      <w:sz w:val="24"/>
                      <w:szCs w:val="24"/>
                    </w:rPr>
                    <w:t>рұқсат</w:t>
                  </w:r>
                  <w:proofErr w:type="spellEnd"/>
                  <w:r w:rsidRPr="00FD35A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35A8">
                    <w:rPr>
                      <w:color w:val="000000"/>
                      <w:sz w:val="24"/>
                      <w:szCs w:val="24"/>
                    </w:rPr>
                    <w:t>берілетін</w:t>
                  </w:r>
                  <w:proofErr w:type="spellEnd"/>
                  <w:r w:rsidRPr="00FD35A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35A8">
                    <w:rPr>
                      <w:color w:val="000000"/>
                      <w:sz w:val="24"/>
                      <w:szCs w:val="24"/>
                    </w:rPr>
                    <w:t>уақыты</w:t>
                  </w:r>
                  <w:proofErr w:type="spellEnd"/>
                  <w:r w:rsidRPr="00FD35A8">
                    <w:rPr>
                      <w:color w:val="000000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FD35A8">
                    <w:rPr>
                      <w:color w:val="000000"/>
                      <w:sz w:val="24"/>
                      <w:szCs w:val="24"/>
                    </w:rPr>
                    <w:t>Мемлекеттік</w:t>
                  </w:r>
                  <w:proofErr w:type="spellEnd"/>
                  <w:r w:rsidRPr="00FD35A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35A8">
                    <w:rPr>
                      <w:color w:val="000000"/>
                      <w:sz w:val="24"/>
                      <w:szCs w:val="24"/>
                    </w:rPr>
                    <w:t>корпорацияда</w:t>
                  </w:r>
                  <w:proofErr w:type="spellEnd"/>
                  <w:r w:rsidRPr="00FD35A8">
                    <w:rPr>
                      <w:color w:val="000000"/>
                      <w:sz w:val="24"/>
                      <w:szCs w:val="24"/>
                    </w:rPr>
                    <w:t xml:space="preserve"> – 15 (</w:t>
                  </w:r>
                  <w:proofErr w:type="spellStart"/>
                  <w:r w:rsidRPr="00FD35A8">
                    <w:rPr>
                      <w:color w:val="000000"/>
                      <w:sz w:val="24"/>
                      <w:szCs w:val="24"/>
                    </w:rPr>
                    <w:t>он</w:t>
                  </w:r>
                  <w:proofErr w:type="spellEnd"/>
                  <w:r w:rsidRPr="00FD35A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35A8">
                    <w:rPr>
                      <w:color w:val="000000"/>
                      <w:sz w:val="24"/>
                      <w:szCs w:val="24"/>
                    </w:rPr>
                    <w:t>бес</w:t>
                  </w:r>
                  <w:proofErr w:type="spellEnd"/>
                  <w:r w:rsidRPr="00FD35A8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FD35A8">
                    <w:rPr>
                      <w:color w:val="000000"/>
                      <w:sz w:val="24"/>
                      <w:szCs w:val="24"/>
                    </w:rPr>
                    <w:t>минут</w:t>
                  </w:r>
                  <w:proofErr w:type="spellEnd"/>
                  <w:r w:rsidRPr="00FD35A8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  <w:p w:rsidR="00CD3EBF" w:rsidRDefault="00CD3EBF" w:rsidP="00B42853">
                  <w:pPr>
                    <w:spacing w:after="0" w:line="240" w:lineRule="auto"/>
                    <w:ind w:right="262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D35A8">
                    <w:rPr>
                      <w:color w:val="000000"/>
                      <w:sz w:val="24"/>
                      <w:szCs w:val="24"/>
                    </w:rPr>
                    <w:t xml:space="preserve">3) </w:t>
                  </w:r>
                  <w:proofErr w:type="spellStart"/>
                  <w:r w:rsidRPr="00FD35A8">
                    <w:rPr>
                      <w:color w:val="000000"/>
                      <w:sz w:val="24"/>
                      <w:szCs w:val="24"/>
                    </w:rPr>
                    <w:t>көрсетілетін</w:t>
                  </w:r>
                  <w:proofErr w:type="spellEnd"/>
                  <w:r w:rsidRPr="00FD35A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35A8">
                    <w:rPr>
                      <w:color w:val="000000"/>
                      <w:sz w:val="24"/>
                      <w:szCs w:val="24"/>
                    </w:rPr>
                    <w:t>қызметті</w:t>
                  </w:r>
                  <w:proofErr w:type="spellEnd"/>
                  <w:r w:rsidRPr="00FD35A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35A8">
                    <w:rPr>
                      <w:color w:val="000000"/>
                      <w:sz w:val="24"/>
                      <w:szCs w:val="24"/>
                    </w:rPr>
                    <w:t>алушыға</w:t>
                  </w:r>
                  <w:proofErr w:type="spellEnd"/>
                  <w:r w:rsidRPr="00FD35A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35A8">
                    <w:rPr>
                      <w:color w:val="000000"/>
                      <w:sz w:val="24"/>
                      <w:szCs w:val="24"/>
                    </w:rPr>
                    <w:t>көрсетілетін</w:t>
                  </w:r>
                  <w:proofErr w:type="spellEnd"/>
                  <w:r w:rsidRPr="00FD35A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35A8">
                    <w:rPr>
                      <w:color w:val="000000"/>
                      <w:sz w:val="24"/>
                      <w:szCs w:val="24"/>
                    </w:rPr>
                    <w:t>қызметті</w:t>
                  </w:r>
                  <w:proofErr w:type="spellEnd"/>
                  <w:r w:rsidRPr="00FD35A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35A8">
                    <w:rPr>
                      <w:color w:val="000000"/>
                      <w:sz w:val="24"/>
                      <w:szCs w:val="24"/>
                    </w:rPr>
                    <w:t>берушінің</w:t>
                  </w:r>
                  <w:proofErr w:type="spellEnd"/>
                  <w:r w:rsidRPr="00FD35A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35A8">
                    <w:rPr>
                      <w:color w:val="000000"/>
                      <w:sz w:val="24"/>
                      <w:szCs w:val="24"/>
                    </w:rPr>
                    <w:t>қызмет</w:t>
                  </w:r>
                  <w:proofErr w:type="spellEnd"/>
                  <w:r w:rsidRPr="00FD35A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35A8">
                    <w:rPr>
                      <w:color w:val="000000"/>
                      <w:sz w:val="24"/>
                      <w:szCs w:val="24"/>
                    </w:rPr>
                    <w:t>көрсет</w:t>
                  </w:r>
                  <w:r>
                    <w:rPr>
                      <w:color w:val="000000"/>
                      <w:sz w:val="24"/>
                      <w:szCs w:val="24"/>
                    </w:rPr>
                    <w:t>уінің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рұқсат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берілетін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уақыты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–</w:t>
                  </w:r>
                  <w:r w:rsidRPr="00FD35A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35A8">
                    <w:rPr>
                      <w:color w:val="000000"/>
                      <w:sz w:val="24"/>
                      <w:szCs w:val="24"/>
                    </w:rPr>
                    <w:t>Мемлекеттік</w:t>
                  </w:r>
                  <w:proofErr w:type="spellEnd"/>
                  <w:r w:rsidRPr="00FD35A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35A8">
                    <w:rPr>
                      <w:color w:val="000000"/>
                      <w:sz w:val="24"/>
                      <w:szCs w:val="24"/>
                    </w:rPr>
                    <w:t>корпорацияда</w:t>
                  </w:r>
                  <w:proofErr w:type="spellEnd"/>
                  <w:r w:rsidRPr="00FD35A8">
                    <w:rPr>
                      <w:color w:val="000000"/>
                      <w:sz w:val="24"/>
                      <w:szCs w:val="24"/>
                    </w:rPr>
                    <w:t xml:space="preserve"> – 15 (</w:t>
                  </w:r>
                  <w:proofErr w:type="spellStart"/>
                  <w:r w:rsidRPr="00FD35A8">
                    <w:rPr>
                      <w:color w:val="000000"/>
                      <w:sz w:val="24"/>
                      <w:szCs w:val="24"/>
                    </w:rPr>
                    <w:t>он</w:t>
                  </w:r>
                  <w:proofErr w:type="spellEnd"/>
                  <w:r w:rsidRPr="00FD35A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35A8">
                    <w:rPr>
                      <w:color w:val="000000"/>
                      <w:sz w:val="24"/>
                      <w:szCs w:val="24"/>
                    </w:rPr>
                    <w:t>бес</w:t>
                  </w:r>
                  <w:proofErr w:type="spellEnd"/>
                  <w:r w:rsidRPr="00FD35A8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FD35A8">
                    <w:rPr>
                      <w:color w:val="000000"/>
                      <w:sz w:val="24"/>
                      <w:szCs w:val="24"/>
                    </w:rPr>
                    <w:t>минут</w:t>
                  </w:r>
                  <w:proofErr w:type="spellEnd"/>
                  <w:r w:rsidRPr="00FD35A8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:rsidR="00CD3EBF" w:rsidRDefault="00CD3EBF" w:rsidP="00B42853">
                  <w:pPr>
                    <w:spacing w:after="0" w:line="240" w:lineRule="auto"/>
                    <w:ind w:right="262"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:rsidR="00CD3EBF" w:rsidRDefault="00CD3EBF" w:rsidP="00B42853">
                  <w:pPr>
                    <w:spacing w:line="240" w:lineRule="auto"/>
                    <w:ind w:right="269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D3EBF" w:rsidTr="00B42853">
              <w:trPr>
                <w:trHeight w:val="30"/>
              </w:trPr>
              <w:tc>
                <w:tcPr>
                  <w:tcW w:w="9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D3EBF" w:rsidRDefault="00CD3EBF" w:rsidP="00B42853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A40A1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D3EBF" w:rsidRDefault="00CD3EBF" w:rsidP="00B42853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DA40A1">
                    <w:rPr>
                      <w:sz w:val="24"/>
                      <w:szCs w:val="24"/>
                    </w:rPr>
                    <w:t>Мемлекеттік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қызметті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көрсету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нысаны</w:t>
                  </w:r>
                  <w:proofErr w:type="spellEnd"/>
                </w:p>
              </w:tc>
              <w:tc>
                <w:tcPr>
                  <w:tcW w:w="6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D3EBF" w:rsidRDefault="00CD3EBF" w:rsidP="00B42853">
                  <w:pPr>
                    <w:spacing w:line="240" w:lineRule="auto"/>
                    <w:ind w:left="23" w:right="269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Электрондық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ішінара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автоматтандырылған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және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немесе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қағаз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түрінде</w:t>
                  </w:r>
                  <w:proofErr w:type="spellEnd"/>
                  <w:r w:rsidRPr="00E15057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CD3EBF" w:rsidTr="00B42853">
              <w:trPr>
                <w:trHeight w:val="30"/>
              </w:trPr>
              <w:tc>
                <w:tcPr>
                  <w:tcW w:w="9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D3EBF" w:rsidRDefault="00CD3EBF" w:rsidP="00B42853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A40A1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D3EBF" w:rsidRDefault="00CD3EBF" w:rsidP="00B42853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DA40A1">
                    <w:rPr>
                      <w:sz w:val="24"/>
                      <w:szCs w:val="24"/>
                    </w:rPr>
                    <w:t>Мемлекеттік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қызметті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көрсету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нәтижесі</w:t>
                  </w:r>
                  <w:proofErr w:type="spellEnd"/>
                </w:p>
              </w:tc>
              <w:tc>
                <w:tcPr>
                  <w:tcW w:w="6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D3EBF" w:rsidRDefault="00CD3EBF" w:rsidP="00B42853">
                  <w:pPr>
                    <w:spacing w:after="0" w:line="240" w:lineRule="auto"/>
                    <w:ind w:right="269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1)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Қазақстан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Республикасындағы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көздерден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алынған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кірістердің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және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ұстап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қалған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төленген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салықтардың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сомалары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туралы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анықтама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беру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  <w:p w:rsidR="00CD3EBF" w:rsidRDefault="00CD3EBF" w:rsidP="00B42853">
                  <w:pPr>
                    <w:spacing w:after="0" w:line="240" w:lineRule="auto"/>
                    <w:ind w:left="23" w:right="269"/>
                    <w:jc w:val="both"/>
                    <w:rPr>
                      <w:sz w:val="24"/>
                      <w:szCs w:val="24"/>
                    </w:rPr>
                  </w:pPr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2)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осы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Тізбенің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9-тармағында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көрсетілген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жағдайларда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және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негіздер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бойынша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Мемлекеттік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қызмет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көрсетуден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lastRenderedPageBreak/>
                    <w:t>бас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тарту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туралы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көрсетілетін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қызметті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берушінің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DA40A1">
                    <w:rPr>
                      <w:color w:val="000000"/>
                      <w:sz w:val="24"/>
                      <w:szCs w:val="24"/>
                      <w:lang w:val="kk-KZ"/>
                    </w:rPr>
                    <w:t>уәжделген</w:t>
                  </w:r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жауабы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CD3EBF" w:rsidTr="00B42853">
              <w:trPr>
                <w:trHeight w:val="30"/>
              </w:trPr>
              <w:tc>
                <w:tcPr>
                  <w:tcW w:w="9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D3EBF" w:rsidRDefault="00CD3EBF" w:rsidP="00B42853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A40A1">
                    <w:rPr>
                      <w:color w:val="000000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26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D3EBF" w:rsidRDefault="00CD3EBF" w:rsidP="00B42853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DA40A1">
                    <w:rPr>
                      <w:sz w:val="24"/>
                      <w:szCs w:val="24"/>
                    </w:rPr>
                    <w:t>Мемлекеттік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көрсетілетін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қызметті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көрсету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үшін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қызмет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алушыдан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алынатын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ақы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мөлшері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және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Қазақстан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Республикасы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заңдарымеп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белгіленген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ақыны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алу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әдістері</w:t>
                  </w:r>
                  <w:proofErr w:type="spellEnd"/>
                </w:p>
              </w:tc>
              <w:tc>
                <w:tcPr>
                  <w:tcW w:w="6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D3EBF" w:rsidRDefault="00CD3EBF" w:rsidP="00B42853">
                  <w:pPr>
                    <w:spacing w:after="0" w:line="240" w:lineRule="auto"/>
                    <w:ind w:left="23" w:right="269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Мемлекеттік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қызмет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тегін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DA40A1">
                    <w:rPr>
                      <w:color w:val="000000"/>
                      <w:sz w:val="24"/>
                      <w:szCs w:val="24"/>
                      <w:lang w:val="kk-KZ"/>
                    </w:rPr>
                    <w:t>ұсынылады</w:t>
                  </w:r>
                  <w:r>
                    <w:rPr>
                      <w:color w:val="000000"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  <w:tr w:rsidR="00CD3EBF" w:rsidRPr="00B0053E" w:rsidTr="00B42853">
              <w:trPr>
                <w:trHeight w:val="30"/>
              </w:trPr>
              <w:tc>
                <w:tcPr>
                  <w:tcW w:w="9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D3EBF" w:rsidRDefault="00CD3EBF" w:rsidP="00B42853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A40A1"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D3EBF" w:rsidRDefault="00CD3EBF" w:rsidP="00B42853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  <w:p w:rsidR="00CD3EBF" w:rsidRDefault="00CD3EBF" w:rsidP="00B42853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  <w:p w:rsidR="00CD3EBF" w:rsidRDefault="00CD3EBF" w:rsidP="00B42853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  <w:p w:rsidR="00CD3EBF" w:rsidRDefault="00CD3EBF" w:rsidP="00B42853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  <w:p w:rsidR="00CD3EBF" w:rsidRDefault="00CD3EBF" w:rsidP="00B42853">
                  <w:pPr>
                    <w:spacing w:line="240" w:lineRule="auto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DA40A1">
                    <w:rPr>
                      <w:sz w:val="24"/>
                      <w:szCs w:val="24"/>
                      <w:lang w:val="kk-KZ"/>
                    </w:rPr>
                    <w:t>Көрсетілетін қызметті берушінің, Мемлекеттік корпорацияның және ақпарат объектілерінің жұмыс кестесі</w:t>
                  </w:r>
                </w:p>
              </w:tc>
              <w:tc>
                <w:tcPr>
                  <w:tcW w:w="6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D3EBF" w:rsidRDefault="00CD3EBF" w:rsidP="00B42853">
                  <w:pPr>
                    <w:spacing w:after="0" w:line="240" w:lineRule="auto"/>
                    <w:ind w:right="269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DA40A1">
                    <w:rPr>
                      <w:sz w:val="24"/>
                      <w:szCs w:val="24"/>
                      <w:lang w:val="kk-KZ"/>
                    </w:rPr>
                    <w:t xml:space="preserve">1) көрсетілетін қызметті беруші – Қазақстан Республикасының Еңбек Кодексіне (бұдан әрі – ҚР Еңбек кодексі) </w:t>
                  </w:r>
                  <w:r w:rsidRPr="00DA40A1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 xml:space="preserve">және </w:t>
                  </w:r>
                  <w:r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>«</w:t>
                  </w:r>
                  <w:r w:rsidRPr="00DA40A1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>Қазақстан Республикасындағы мерекелер туралы</w:t>
                  </w:r>
                  <w:r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>»</w:t>
                  </w:r>
                  <w:r w:rsidRPr="00DA40A1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 xml:space="preserve"> Қазақстан Республикасының Заңына (бұдан әрі – ҚР мерекелер туралы Заңы)</w:t>
                  </w:r>
                  <w:r w:rsidRPr="00DA40A1">
                    <w:rPr>
                      <w:sz w:val="24"/>
                      <w:szCs w:val="24"/>
                      <w:lang w:val="kk-KZ"/>
                    </w:rPr>
                    <w:t xml:space="preserve"> сәйкес демалыс және мерекелік күндерден басқа, дүйсенбіден бастап жұмаға дейін, 13.00-ден 14.30-ға дейінгі түскі үзіліспен, сағат 9.00-ден 18.30-ға дейін.</w:t>
                  </w:r>
                </w:p>
                <w:p w:rsidR="00CD3EBF" w:rsidRDefault="00CD3EBF" w:rsidP="00B42853">
                  <w:pPr>
                    <w:spacing w:after="0" w:line="240" w:lineRule="auto"/>
                    <w:ind w:right="269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DA40A1">
                    <w:rPr>
                      <w:sz w:val="24"/>
                      <w:szCs w:val="24"/>
                      <w:lang w:val="kk-KZ"/>
                    </w:rPr>
                    <w:t>Мемлекеттік көрсетілетін қызмет кезекпен көрсетіледі, алдын ала жазылу талап етілмейді, жеделдетілген қызмет көрсету көзделмеген;</w:t>
                  </w:r>
                </w:p>
                <w:p w:rsidR="00CD3EBF" w:rsidRDefault="00CD3EBF" w:rsidP="00B42853">
                  <w:pPr>
                    <w:spacing w:after="0" w:line="240" w:lineRule="auto"/>
                    <w:ind w:right="269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DA40A1">
                    <w:rPr>
                      <w:sz w:val="24"/>
                      <w:szCs w:val="24"/>
                      <w:lang w:val="kk-KZ"/>
                    </w:rPr>
                    <w:t xml:space="preserve">2) Мемлекеттік корпорация – ҚР Еңбек кодексіне және </w:t>
                  </w:r>
                  <w:r w:rsidRPr="00DA40A1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 xml:space="preserve"> ҚР мерекелер туралы Заңына</w:t>
                  </w:r>
                  <w:r w:rsidRPr="00DA40A1">
                    <w:rPr>
                      <w:sz w:val="24"/>
                      <w:szCs w:val="24"/>
                      <w:lang w:val="kk-KZ"/>
                    </w:rPr>
                    <w:t xml:space="preserve"> сәйкес демалыс және мерекелік күндерден басқа, дүйсенбіден бастап жұманы қоса алғанда үзіліссіз сағат 9.00-ден 18.00-ге дейін, Мемлекеттік корпорацияның халыққа қызмет көрсететін кезекші бөлімдері дүйсенбіден бастап жұманы қоса алғанда сағат 9.00-ден 20.00-ге дейін және сенбі күні сағат 9.00-ден 13.00-ге дейін.</w:t>
                  </w:r>
                </w:p>
                <w:p w:rsidR="00CD3EBF" w:rsidRDefault="00CD3EBF" w:rsidP="00B42853">
                  <w:pPr>
                    <w:spacing w:after="0" w:line="240" w:lineRule="auto"/>
                    <w:ind w:right="269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DA40A1">
                    <w:rPr>
                      <w:sz w:val="24"/>
                      <w:szCs w:val="24"/>
                      <w:lang w:val="kk-KZ"/>
                    </w:rPr>
                    <w:t>Қабылдау көрсетілетін қызметті алушының тіркеу орны бойынша электрондық кезек тәртібімен жүргізіледі, жеделдетілген қызмет көрсету көзделмеген, портал арқылы электрондық кезекті брондауға болады;</w:t>
                  </w:r>
                </w:p>
                <w:p w:rsidR="00CD3EBF" w:rsidRDefault="00CD3EBF" w:rsidP="00B42853">
                  <w:pPr>
                    <w:spacing w:after="0" w:line="240" w:lineRule="auto"/>
                    <w:ind w:right="269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DA40A1">
                    <w:rPr>
                      <w:sz w:val="24"/>
                      <w:szCs w:val="24"/>
                      <w:lang w:val="kk-KZ"/>
                    </w:rPr>
                    <w:t>3) портал – жөндеу жұмыстарын жүргізуге байланысты техникалық үзілістерді қоспағанда, тәулік бойы (көрсетілетін қызметті алушы ҚР Еңбек кодексіне және</w:t>
                  </w:r>
                  <w:r w:rsidRPr="00DA40A1">
                    <w:rPr>
                      <w:color w:val="000000" w:themeColor="text1"/>
                      <w:sz w:val="24"/>
                      <w:szCs w:val="24"/>
                      <w:lang w:val="kk-KZ"/>
                    </w:rPr>
                    <w:t xml:space="preserve"> ҚР мерекелер туралы Заңына</w:t>
                  </w:r>
                  <w:r w:rsidRPr="00DA40A1">
                    <w:rPr>
                      <w:sz w:val="24"/>
                      <w:szCs w:val="24"/>
                      <w:lang w:val="kk-KZ"/>
                    </w:rPr>
                    <w:t xml:space="preserve"> сәйкес жұмыс уақыты аяқталғаннан кейін, демалыс және мереке күндері жүгінген кезде өтініштерді қабылдау және мемлекеттік қызмет көрсету нәтижелерін беру келесі жұмыс күні жүзеге асырылады).</w:t>
                  </w:r>
                </w:p>
                <w:p w:rsidR="00CD3EBF" w:rsidRDefault="00CD3EBF" w:rsidP="00B42853">
                  <w:pPr>
                    <w:spacing w:after="0" w:line="240" w:lineRule="auto"/>
                    <w:ind w:left="23" w:right="269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DA40A1">
                    <w:rPr>
                      <w:sz w:val="24"/>
                      <w:szCs w:val="24"/>
                      <w:lang w:val="kk-KZ"/>
                    </w:rPr>
                    <w:t>Мемлекеттік қызметті көрсету орындарының мекенжайлары:</w:t>
                  </w:r>
                  <w:r>
                    <w:rPr>
                      <w:sz w:val="24"/>
                      <w:szCs w:val="24"/>
                      <w:lang w:val="kk-KZ"/>
                    </w:rPr>
                    <w:br/>
                  </w:r>
                  <w:r w:rsidRPr="00DA40A1">
                    <w:rPr>
                      <w:sz w:val="24"/>
                      <w:szCs w:val="24"/>
                      <w:lang w:val="kk-KZ"/>
                    </w:rPr>
                    <w:t>1) көрсетілетін қызметті берушінің – www.kgd.gov.kz;</w:t>
                  </w:r>
                  <w:r>
                    <w:rPr>
                      <w:sz w:val="24"/>
                      <w:szCs w:val="24"/>
                      <w:lang w:val="kk-KZ"/>
                    </w:rPr>
                    <w:br/>
                  </w:r>
                  <w:r w:rsidRPr="00DA40A1">
                    <w:rPr>
                      <w:sz w:val="24"/>
                      <w:szCs w:val="24"/>
                      <w:lang w:val="kk-KZ"/>
                    </w:rPr>
                    <w:t>2) Мемлекеттік корпорацияның – www. gov4c.kz;</w:t>
                  </w:r>
                  <w:r>
                    <w:rPr>
                      <w:sz w:val="24"/>
                      <w:szCs w:val="24"/>
                      <w:lang w:val="kk-KZ"/>
                    </w:rPr>
                    <w:br/>
                  </w:r>
                  <w:r w:rsidRPr="00DA40A1">
                    <w:rPr>
                      <w:sz w:val="24"/>
                      <w:szCs w:val="24"/>
                      <w:lang w:val="kk-KZ"/>
                    </w:rPr>
                    <w:t>3) www.egov.kz порталы интернет-ресурстарында орналастырылған.</w:t>
                  </w:r>
                </w:p>
              </w:tc>
            </w:tr>
            <w:tr w:rsidR="00CD3EBF" w:rsidRPr="00B0053E" w:rsidTr="00B42853">
              <w:trPr>
                <w:trHeight w:val="30"/>
              </w:trPr>
              <w:tc>
                <w:tcPr>
                  <w:tcW w:w="9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D3EBF" w:rsidRDefault="00CD3EBF" w:rsidP="00B42853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A40A1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6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D3EBF" w:rsidRDefault="00CD3EBF" w:rsidP="00B42853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A40A1">
                    <w:rPr>
                      <w:sz w:val="24"/>
                      <w:szCs w:val="24"/>
                      <w:lang w:val="kk-KZ"/>
                    </w:rPr>
                    <w:t>М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емлекеттік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қызмет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көрсету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үшін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көрсетілетін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қызметті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алушыдан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талап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етілетін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lastRenderedPageBreak/>
                    <w:t>құжаттар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мен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мәліметтер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тізбесі</w:t>
                  </w:r>
                  <w:proofErr w:type="spellEnd"/>
                </w:p>
              </w:tc>
              <w:tc>
                <w:tcPr>
                  <w:tcW w:w="6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D3EBF" w:rsidRDefault="00CD3EBF" w:rsidP="00B42853">
                  <w:pPr>
                    <w:spacing w:after="0" w:line="240" w:lineRule="auto"/>
                    <w:ind w:right="269" w:firstLine="132"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>К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өрсетілетін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қызметті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берушіге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келу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тәртібімен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немесе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пошта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арқылы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немесе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Мемлекеттік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корпорацияға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көрсетілетін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қызметті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алушы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бейрезидент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салық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агенті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не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  <w:lang w:val="kk-KZ"/>
                    </w:rPr>
                    <w:t>месе</w:t>
                  </w:r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өкілдің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тиісті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lastRenderedPageBreak/>
                    <w:t>өкілеттігі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көрсетілетін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Қазақстан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Республикасының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азаматтық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заңнамасына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сәйкес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берілген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құжаттың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негізінде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әрекет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ететін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оның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өкілі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жүгінген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кезде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осы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Қағида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  <w:lang w:val="kk-KZ"/>
                    </w:rPr>
                    <w:t>ның</w:t>
                  </w:r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3-қосымша</w:t>
                  </w:r>
                  <w:r w:rsidRPr="00DA40A1">
                    <w:rPr>
                      <w:color w:val="000000"/>
                      <w:sz w:val="24"/>
                      <w:szCs w:val="24"/>
                      <w:lang w:val="kk-KZ"/>
                    </w:rPr>
                    <w:t>сына</w:t>
                  </w:r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сәйкес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нысандағы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салықтық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өтініш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  <w:lang w:val="kk-KZ"/>
                    </w:rPr>
                    <w:t>ті ұсынады</w:t>
                  </w:r>
                  <w:r w:rsidRPr="00DA40A1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DA40A1">
                    <w:rPr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:rsidR="00CD3EBF" w:rsidRDefault="00CD3EBF" w:rsidP="00B42853">
                  <w:pPr>
                    <w:spacing w:after="0" w:line="240" w:lineRule="auto"/>
                    <w:ind w:right="269" w:firstLine="132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DA40A1">
                    <w:rPr>
                      <w:sz w:val="24"/>
                      <w:szCs w:val="24"/>
                      <w:lang w:val="kk-KZ"/>
                    </w:rPr>
                    <w:t xml:space="preserve">Көрсетілетін қызметті берушілер цифрлық құжаттарды </w:t>
                  </w:r>
                  <w:r>
                    <w:rPr>
                      <w:sz w:val="24"/>
                      <w:szCs w:val="24"/>
                      <w:lang w:val="kk-KZ"/>
                    </w:rPr>
                    <w:t>«</w:t>
                  </w:r>
                  <w:r w:rsidRPr="00DA40A1">
                    <w:rPr>
                      <w:sz w:val="24"/>
                      <w:szCs w:val="24"/>
                      <w:lang w:val="kk-KZ"/>
                    </w:rPr>
                    <w:t>электрондық үкімет</w:t>
                  </w:r>
                  <w:r>
                    <w:rPr>
                      <w:sz w:val="24"/>
                      <w:szCs w:val="24"/>
                      <w:lang w:val="kk-KZ"/>
                    </w:rPr>
                    <w:t>»</w:t>
                  </w:r>
                  <w:r w:rsidRPr="00DA40A1">
                    <w:rPr>
                      <w:sz w:val="24"/>
                      <w:szCs w:val="24"/>
                      <w:lang w:val="kk-KZ"/>
                    </w:rPr>
                    <w:t xml:space="preserve"> веб-порталында тіркелген пайдаланушының ұялы байланысының абоненттік нөмірі арқылы ұсынылған құжат иесінің келісімі болған жағдайда, іске асырылған интеграция арқылы цифрлық құжаттар сервисінен бір реттік парольді беру арқылы немесе </w:t>
                  </w:r>
                  <w:r>
                    <w:rPr>
                      <w:sz w:val="24"/>
                      <w:szCs w:val="24"/>
                      <w:lang w:val="kk-KZ"/>
                    </w:rPr>
                    <w:t>«</w:t>
                  </w:r>
                  <w:r w:rsidRPr="00DA40A1">
                    <w:rPr>
                      <w:sz w:val="24"/>
                      <w:szCs w:val="24"/>
                      <w:lang w:val="kk-KZ"/>
                    </w:rPr>
                    <w:t>электрондық үкімет</w:t>
                  </w:r>
                  <w:r>
                    <w:rPr>
                      <w:sz w:val="24"/>
                      <w:szCs w:val="24"/>
                      <w:lang w:val="kk-KZ"/>
                    </w:rPr>
                    <w:t>»</w:t>
                  </w:r>
                  <w:r w:rsidRPr="00DA40A1">
                    <w:rPr>
                      <w:sz w:val="24"/>
                      <w:szCs w:val="24"/>
                      <w:lang w:val="kk-KZ"/>
                    </w:rPr>
                    <w:t xml:space="preserve"> веб-порталының хабарламасына жауап ретінде қысқа мәтіндік хабарлама жіберу арқылы алады.</w:t>
                  </w:r>
                </w:p>
              </w:tc>
            </w:tr>
            <w:tr w:rsidR="00CD3EBF" w:rsidRPr="00B0053E" w:rsidTr="00B42853">
              <w:trPr>
                <w:trHeight w:val="30"/>
              </w:trPr>
              <w:tc>
                <w:tcPr>
                  <w:tcW w:w="9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D3EBF" w:rsidRDefault="00CD3EBF" w:rsidP="00B42853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A40A1">
                    <w:rPr>
                      <w:color w:val="000000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26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D3EBF" w:rsidRDefault="00CD3EBF" w:rsidP="00B42853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DA40A1">
                    <w:rPr>
                      <w:sz w:val="24"/>
                      <w:szCs w:val="24"/>
                    </w:rPr>
                    <w:t>Қазақстан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Республикасы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заңдарымен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белгіленген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мемлекеттік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көрсетілетін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қызметті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беруден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бас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тарту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негіздемелері</w:t>
                  </w:r>
                  <w:proofErr w:type="spellEnd"/>
                </w:p>
              </w:tc>
              <w:tc>
                <w:tcPr>
                  <w:tcW w:w="6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D3EBF" w:rsidRDefault="00CD3EBF" w:rsidP="00B42853">
                  <w:pPr>
                    <w:tabs>
                      <w:tab w:val="left" w:pos="466"/>
                    </w:tabs>
                    <w:spacing w:after="0" w:line="240" w:lineRule="auto"/>
                    <w:ind w:right="269" w:firstLine="132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1)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көрсетілетін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қызметті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алушының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(</w:t>
                  </w:r>
                  <w:r w:rsidRPr="00DA40A1">
                    <w:rPr>
                      <w:color w:val="000000"/>
                      <w:sz w:val="24"/>
                      <w:szCs w:val="24"/>
                      <w:lang w:val="kk-KZ"/>
                    </w:rPr>
                    <w:t>бей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резиденттің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/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салық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агентінің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салық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өтінішінің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деректері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көрсетілетін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қызметті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алушының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және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немесе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салық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агентінің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салық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есептілігі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нысандарында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көрсетілген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деректерге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сәйкес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келмейді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; </w:t>
                  </w:r>
                </w:p>
                <w:p w:rsidR="00CD3EBF" w:rsidRDefault="00CD3EBF" w:rsidP="00B42853">
                  <w:pPr>
                    <w:tabs>
                      <w:tab w:val="left" w:pos="466"/>
                    </w:tabs>
                    <w:spacing w:after="0" w:line="240" w:lineRule="auto"/>
                    <w:ind w:right="269" w:firstLine="132"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2)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салықтық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өтініш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берілген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күні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көрсетілетін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қызметті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алушының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кірістерінен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салық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color w:val="000000"/>
                      <w:sz w:val="24"/>
                      <w:szCs w:val="24"/>
                    </w:rPr>
                    <w:t>төленбе</w:t>
                  </w:r>
                  <w:proofErr w:type="spellEnd"/>
                  <w:r w:rsidRPr="00DA40A1">
                    <w:rPr>
                      <w:color w:val="000000"/>
                      <w:sz w:val="24"/>
                      <w:szCs w:val="24"/>
                      <w:lang w:val="kk-KZ"/>
                    </w:rPr>
                    <w:t>ген</w:t>
                  </w:r>
                  <w:r w:rsidRPr="00DA40A1">
                    <w:rPr>
                      <w:color w:val="000000"/>
                      <w:sz w:val="24"/>
                      <w:szCs w:val="24"/>
                    </w:rPr>
                    <w:t>;</w:t>
                  </w:r>
                </w:p>
                <w:p w:rsidR="00CD3EBF" w:rsidRDefault="00CD3EBF" w:rsidP="00B42853">
                  <w:pPr>
                    <w:tabs>
                      <w:tab w:val="left" w:pos="466"/>
                    </w:tabs>
                    <w:spacing w:after="0" w:line="240" w:lineRule="auto"/>
                    <w:ind w:right="269" w:firstLine="132"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DA40A1">
                    <w:rPr>
                      <w:color w:val="000000"/>
                      <w:sz w:val="24"/>
                      <w:szCs w:val="24"/>
                      <w:lang w:val="kk-KZ"/>
                    </w:rPr>
                    <w:t>3) көрсетілетін қызметті алушыда және (немесе) салық агентінде салықтық өтініш берілген күні көрсетілетін қызметті алушының (бейрезиденттің) кірістерінен салықты аудару бойынша салықтық бер</w:t>
                  </w:r>
                  <w:r>
                    <w:rPr>
                      <w:color w:val="000000"/>
                      <w:sz w:val="24"/>
                      <w:szCs w:val="24"/>
                      <w:lang w:val="kk-KZ"/>
                    </w:rPr>
                    <w:t>ешек болған кезде;</w:t>
                  </w:r>
                </w:p>
                <w:p w:rsidR="00CD3EBF" w:rsidRDefault="00CD3EBF" w:rsidP="00B42853">
                  <w:pPr>
                    <w:tabs>
                      <w:tab w:val="left" w:pos="466"/>
                    </w:tabs>
                    <w:spacing w:after="0" w:line="240" w:lineRule="auto"/>
                    <w:ind w:right="269" w:firstLine="132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4</w:t>
                  </w:r>
                  <w:r w:rsidRPr="00271E20">
                    <w:rPr>
                      <w:sz w:val="24"/>
                      <w:szCs w:val="24"/>
                      <w:lang w:val="kk-KZ"/>
                    </w:rPr>
                    <w:t>) көрсетілетін қызметті алушының мемлекеттік көрсетілетін қызметті алу үшін ұсынған құжаттардың және (немесе) олардағы деректердің (мәліметтердің) анық еместігін анықтау;</w:t>
                  </w:r>
                </w:p>
                <w:p w:rsidR="00CD3EBF" w:rsidRDefault="00CD3EBF" w:rsidP="00B42853">
                  <w:pPr>
                    <w:tabs>
                      <w:tab w:val="left" w:pos="466"/>
                    </w:tabs>
                    <w:spacing w:after="0" w:line="240" w:lineRule="auto"/>
                    <w:ind w:right="269" w:firstLine="132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5</w:t>
                  </w:r>
                  <w:r w:rsidRPr="00271E20">
                    <w:rPr>
                      <w:sz w:val="24"/>
                      <w:szCs w:val="24"/>
                      <w:lang w:val="kk-KZ"/>
                    </w:rPr>
                    <w:t>) көрсетілетін қызметті алушының және (немесе) мемлекеттік қызмет көрсету үшін қажетті ұсынылған материалдардың, объектілердің, деректердің және мәліметтердің Қазақстан Республикасының нормативтік құқықтық актілерінде белгіленген талаптарға сәйкес келмеуі;</w:t>
                  </w:r>
                </w:p>
                <w:p w:rsidR="00CD3EBF" w:rsidRDefault="00CD3EBF" w:rsidP="00B42853">
                  <w:pPr>
                    <w:tabs>
                      <w:tab w:val="left" w:pos="466"/>
                    </w:tabs>
                    <w:spacing w:after="0" w:line="240" w:lineRule="auto"/>
                    <w:ind w:right="269" w:firstLine="132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271E20">
                    <w:rPr>
                      <w:sz w:val="24"/>
                      <w:szCs w:val="24"/>
                      <w:lang w:val="kk-KZ"/>
                    </w:rPr>
                    <w:t>6) көрсетілетін қызметті алушының мемлекеттік қызмет көрсету үшін талап етілетін, «Дербес деректер және оларды қорғау туралы» Қазақстан Республикасы Заңының 8-бабына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тартады.</w:t>
                  </w:r>
                </w:p>
                <w:p w:rsidR="00CD3EBF" w:rsidRDefault="00CD3EBF" w:rsidP="00B42853">
                  <w:pPr>
                    <w:tabs>
                      <w:tab w:val="left" w:pos="466"/>
                    </w:tabs>
                    <w:spacing w:after="0" w:line="240" w:lineRule="auto"/>
                    <w:ind w:right="269" w:firstLine="132"/>
                    <w:jc w:val="both"/>
                    <w:rPr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D3EBF" w:rsidRPr="00B0053E" w:rsidTr="00B42853">
              <w:trPr>
                <w:trHeight w:val="30"/>
              </w:trPr>
              <w:tc>
                <w:tcPr>
                  <w:tcW w:w="9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D3EBF" w:rsidRDefault="00CD3EBF" w:rsidP="00B42853">
                  <w:pPr>
                    <w:spacing w:line="240" w:lineRule="auto"/>
                    <w:ind w:left="23"/>
                    <w:jc w:val="both"/>
                    <w:rPr>
                      <w:sz w:val="24"/>
                      <w:szCs w:val="24"/>
                    </w:rPr>
                  </w:pPr>
                  <w:r w:rsidRPr="00DA40A1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6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D3EBF" w:rsidRDefault="00CD3EBF" w:rsidP="00B42853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DA40A1">
                    <w:rPr>
                      <w:sz w:val="24"/>
                      <w:szCs w:val="24"/>
                    </w:rPr>
                    <w:t>Мемлекеттік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қызметті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көрсету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оның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ішінде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электрондық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нысанда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және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Мемлекеттік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корпорация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арқылы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көрсету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ерекшеліктері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ескеріле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отырып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lastRenderedPageBreak/>
                    <w:t>қойылатын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өзге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де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талаптар</w:t>
                  </w:r>
                  <w:proofErr w:type="spellEnd"/>
                </w:p>
              </w:tc>
              <w:tc>
                <w:tcPr>
                  <w:tcW w:w="6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D3EBF" w:rsidRDefault="00CD3EBF" w:rsidP="00B42853">
                  <w:pPr>
                    <w:spacing w:after="0" w:line="240" w:lineRule="auto"/>
                    <w:ind w:right="329" w:firstLine="13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lastRenderedPageBreak/>
                    <w:t>«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Халық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денсаулығы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және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денсаулық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сақтау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жүйесі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туралы</w:t>
                  </w:r>
                  <w:proofErr w:type="spellEnd"/>
                  <w:r>
                    <w:rPr>
                      <w:sz w:val="24"/>
                      <w:szCs w:val="24"/>
                      <w:lang w:val="kk-KZ"/>
                    </w:rPr>
                    <w:t>»</w:t>
                  </w:r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Қазақстан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Республикасының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Кодексін</w:t>
                  </w:r>
                  <w:proofErr w:type="spellEnd"/>
                  <w:r w:rsidRPr="00DA40A1">
                    <w:rPr>
                      <w:sz w:val="24"/>
                      <w:szCs w:val="24"/>
                      <w:lang w:val="kk-KZ"/>
                    </w:rPr>
                    <w:t>де</w:t>
                  </w:r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белгіленген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өзіне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өзі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қызмет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көрсету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өздігінен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қозғалу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бағдарлау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қабілетін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немесе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мүмкіндігін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толық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немесе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ішінара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жоғалтқан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көрсетілетін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қызметті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алушыларға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мемлекеттік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қызметті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көрсету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үшін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құжаттарды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қабылдауды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1414, 8 800 080 7777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Бірыңғай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байланыс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орталығына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жүгіну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арқылы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тұрғылықты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жері</w:t>
                  </w:r>
                  <w:proofErr w:type="spellEnd"/>
                  <w:r w:rsidRPr="00DA40A1">
                    <w:rPr>
                      <w:sz w:val="24"/>
                      <w:szCs w:val="24"/>
                      <w:lang w:val="kk-KZ"/>
                    </w:rPr>
                    <w:t>не</w:t>
                  </w:r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барып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lastRenderedPageBreak/>
                    <w:t>Мемлекеттік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корпорацияның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қызметкерлері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жүргізеді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мемлекеттік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қызметті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r w:rsidRPr="00DA40A1">
                    <w:rPr>
                      <w:sz w:val="24"/>
                      <w:szCs w:val="24"/>
                      <w:lang w:val="kk-KZ"/>
                    </w:rPr>
                    <w:t>М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емлекеттік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корпорация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арқылы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көрсету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40A1">
                    <w:rPr>
                      <w:sz w:val="24"/>
                      <w:szCs w:val="24"/>
                    </w:rPr>
                    <w:t>кезінде</w:t>
                  </w:r>
                  <w:proofErr w:type="spellEnd"/>
                  <w:r w:rsidRPr="00DA40A1">
                    <w:rPr>
                      <w:sz w:val="24"/>
                      <w:szCs w:val="24"/>
                    </w:rPr>
                    <w:t>).</w:t>
                  </w:r>
                </w:p>
                <w:p w:rsidR="00CD3EBF" w:rsidRDefault="00CD3EBF" w:rsidP="00B42853">
                  <w:pPr>
                    <w:spacing w:after="0" w:line="240" w:lineRule="auto"/>
                    <w:ind w:right="329" w:firstLine="132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DA40A1">
                    <w:rPr>
                      <w:sz w:val="24"/>
                      <w:szCs w:val="24"/>
                      <w:lang w:val="kk-KZ"/>
                    </w:rPr>
                    <w:t xml:space="preserve">Көрсетілетін қызметті алушының электрондық цифрлық қолтаңбасы болған кезде мемлекеттік көрсетілетін қызметті электрондық нысанда портал арқылы немесе www.kgd.gov.kz </w:t>
                  </w:r>
                  <w:r>
                    <w:rPr>
                      <w:sz w:val="24"/>
                      <w:szCs w:val="24"/>
                      <w:lang w:val="kk-KZ"/>
                    </w:rPr>
                    <w:t>«</w:t>
                  </w:r>
                  <w:r w:rsidRPr="00DA40A1">
                    <w:rPr>
                      <w:sz w:val="24"/>
                      <w:szCs w:val="24"/>
                      <w:lang w:val="kk-KZ"/>
                    </w:rPr>
                    <w:t>Салық төлеуші кабинеті</w:t>
                  </w:r>
                  <w:r>
                    <w:rPr>
                      <w:sz w:val="24"/>
                      <w:szCs w:val="24"/>
                      <w:lang w:val="kk-KZ"/>
                    </w:rPr>
                    <w:t>»</w:t>
                  </w:r>
                  <w:r w:rsidRPr="00DA40A1">
                    <w:rPr>
                      <w:sz w:val="24"/>
                      <w:szCs w:val="24"/>
                      <w:lang w:val="kk-KZ"/>
                    </w:rPr>
                    <w:t xml:space="preserve"> арқылы алуға мүмкіндігі бар.</w:t>
                  </w:r>
                </w:p>
                <w:p w:rsidR="00CD3EBF" w:rsidRDefault="00CD3EBF" w:rsidP="00B42853">
                  <w:pPr>
                    <w:spacing w:after="0" w:line="240" w:lineRule="auto"/>
                    <w:ind w:right="329" w:firstLine="132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DA40A1">
                    <w:rPr>
                      <w:sz w:val="24"/>
                      <w:szCs w:val="24"/>
                      <w:lang w:val="kk-KZ"/>
                    </w:rPr>
                    <w:t xml:space="preserve">Көрсетілетін қызметті алушының мемлекеттік қызмет көрсету мәртебесі туралы ақпаратты порталдағы </w:t>
                  </w:r>
                  <w:r>
                    <w:rPr>
                      <w:sz w:val="24"/>
                      <w:szCs w:val="24"/>
                      <w:lang w:val="kk-KZ"/>
                    </w:rPr>
                    <w:t>«</w:t>
                  </w:r>
                  <w:r w:rsidRPr="00DA40A1">
                    <w:rPr>
                      <w:sz w:val="24"/>
                      <w:szCs w:val="24"/>
                      <w:lang w:val="kk-KZ"/>
                    </w:rPr>
                    <w:t>жеке кабинеті</w:t>
                  </w:r>
                  <w:r>
                    <w:rPr>
                      <w:sz w:val="24"/>
                      <w:szCs w:val="24"/>
                      <w:lang w:val="kk-KZ"/>
                    </w:rPr>
                    <w:t>»</w:t>
                  </w:r>
                  <w:r w:rsidRPr="00DA40A1">
                    <w:rPr>
                      <w:sz w:val="24"/>
                      <w:szCs w:val="24"/>
                      <w:lang w:val="kk-KZ"/>
                    </w:rPr>
                    <w:t>, Бірыңғай байланыс орталығы арқылы қашықтықтан қол жеткізу режимінде алу мүмкіндігі бар.</w:t>
                  </w:r>
                </w:p>
                <w:p w:rsidR="00CD3EBF" w:rsidRDefault="00CD3EBF" w:rsidP="00B42853">
                  <w:pPr>
                    <w:spacing w:after="0" w:line="240" w:lineRule="auto"/>
                    <w:ind w:right="329" w:firstLine="132"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DA40A1">
                    <w:rPr>
                      <w:sz w:val="24"/>
                      <w:szCs w:val="24"/>
                      <w:lang w:val="kk-KZ"/>
                    </w:rPr>
                    <w:t>Цифрлық құжаттар сервисі мобилді қосымшада авторландырылған пайдаланушылар үшін қолжетімді</w:t>
                  </w:r>
                </w:p>
                <w:p w:rsidR="00CD3EBF" w:rsidRDefault="00CD3EBF" w:rsidP="00B42853">
                  <w:pPr>
                    <w:spacing w:after="0" w:line="240" w:lineRule="auto"/>
                    <w:ind w:right="329" w:firstLine="132"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DA40A1">
                    <w:rPr>
                      <w:sz w:val="24"/>
                      <w:szCs w:val="24"/>
                      <w:lang w:val="kk-KZ"/>
                    </w:rPr>
                    <w:t xml:space="preserve">Цифрлық құжатты пайдалану үшін электрондық-цифрлық қолтаңбаны немесе бір реттік паролді пайдалана отырып, мобилді қосымшада авторландырудан өту, одан әрі </w:t>
                  </w:r>
                  <w:r>
                    <w:rPr>
                      <w:sz w:val="24"/>
                      <w:szCs w:val="24"/>
                      <w:lang w:val="kk-KZ"/>
                    </w:rPr>
                    <w:t>«</w:t>
                  </w:r>
                  <w:r w:rsidRPr="00DA40A1">
                    <w:rPr>
                      <w:sz w:val="24"/>
                      <w:szCs w:val="24"/>
                      <w:lang w:val="kk-KZ"/>
                    </w:rPr>
                    <w:t>цифрлық құжаттар</w:t>
                  </w:r>
                  <w:r>
                    <w:rPr>
                      <w:sz w:val="24"/>
                      <w:szCs w:val="24"/>
                      <w:lang w:val="kk-KZ"/>
                    </w:rPr>
                    <w:t>»</w:t>
                  </w:r>
                  <w:r w:rsidRPr="00DA40A1">
                    <w:rPr>
                      <w:sz w:val="24"/>
                      <w:szCs w:val="24"/>
                      <w:lang w:val="kk-KZ"/>
                    </w:rPr>
                    <w:t xml:space="preserve"> бөліміне өтіп, қажетті құжатты таңдау қажет.</w:t>
                  </w:r>
                </w:p>
              </w:tc>
            </w:tr>
          </w:tbl>
          <w:p w:rsidR="00CD3EBF" w:rsidRDefault="00CD3EBF" w:rsidP="00B42853">
            <w:pPr>
              <w:spacing w:line="240" w:lineRule="auto"/>
              <w:ind w:firstLine="560"/>
              <w:jc w:val="right"/>
              <w:rPr>
                <w:sz w:val="24"/>
                <w:szCs w:val="24"/>
                <w:lang w:val="kk-KZ"/>
              </w:rPr>
            </w:pPr>
          </w:p>
        </w:tc>
      </w:tr>
    </w:tbl>
    <w:p w:rsidR="000C2992" w:rsidRPr="00CD3EBF" w:rsidRDefault="000C2992">
      <w:pPr>
        <w:rPr>
          <w:lang w:val="kk-KZ"/>
        </w:rPr>
      </w:pPr>
    </w:p>
    <w:sectPr w:rsidR="000C2992" w:rsidRPr="00CD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BF"/>
    <w:rsid w:val="000C2992"/>
    <w:rsid w:val="00C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2692F-073C-4329-8C98-1515FE63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EB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Гульдана Мамырбаевна Атабаева</dc:creator>
  <cp:keywords/>
  <dc:description/>
  <cp:lastModifiedBy>Гульдана Мамырбаевна Атабаева</cp:lastModifiedBy>
  <cp:revision>1</cp:revision>
  <dcterms:created xsi:type="dcterms:W3CDTF">2024-08-14T10:44:00Z</dcterms:created>
  <dcterms:modified xsi:type="dcterms:W3CDTF">2024-08-14T10:45:00Z</dcterms:modified>
</cp:coreProperties>
</file>