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1527" w:rsidTr="00B9152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91527" w:rsidRDefault="00B91527" w:rsidP="00977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МКД-11-2/5906   от: 18.06.2020</w:t>
            </w:r>
          </w:p>
          <w:p w:rsidR="00B91527" w:rsidRPr="00B91527" w:rsidRDefault="00B91527" w:rsidP="00977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МКД-11-2/5906   от: 18.06.2020</w:t>
            </w:r>
          </w:p>
        </w:tc>
      </w:tr>
    </w:tbl>
    <w:p w:rsidR="009776E3" w:rsidRDefault="009776E3" w:rsidP="009776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9776E3" w:rsidRDefault="009776E3" w:rsidP="009776E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76E3" w:rsidRDefault="009776E3" w:rsidP="009776E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76E3" w:rsidRDefault="009776E3" w:rsidP="009776E3">
      <w:pPr>
        <w:ind w:firstLine="561"/>
        <w:jc w:val="both"/>
        <w:rPr>
          <w:rFonts w:ascii="Times New Roman" w:hAnsi="Times New Roman"/>
          <w:sz w:val="28"/>
          <w:szCs w:val="28"/>
          <w:lang w:val="kk-KZ"/>
        </w:rPr>
      </w:pPr>
      <w:r w:rsidRPr="009776E3">
        <w:rPr>
          <w:rFonts w:ascii="Times New Roman" w:hAnsi="Times New Roman"/>
          <w:sz w:val="28"/>
          <w:szCs w:val="28"/>
          <w:lang w:val="kk-KZ"/>
        </w:rPr>
        <w:t xml:space="preserve">«Восток Интер Строй» ЖШС-нің, мекенжайы: ШҚО, Алтай ауданы, Жана-Бұқтарма аулы, 28Б ұй, БСН 090740007325 банкротттық басқарушысы, ШҚО, Алтай ауданы, Жана-Бұқтарма аулы мекенжайы бойынша орналасқан борышкердің мүлкігін (активтерін) бағалау бойынша қызметті сатып алу жөніндегі конкурсты жариялайды. </w:t>
      </w:r>
    </w:p>
    <w:p w:rsidR="009776E3" w:rsidRDefault="009776E3" w:rsidP="009776E3">
      <w:pPr>
        <w:ind w:firstLine="561"/>
        <w:jc w:val="both"/>
        <w:rPr>
          <w:rFonts w:ascii="Times New Roman" w:hAnsi="Times New Roman"/>
          <w:sz w:val="28"/>
          <w:szCs w:val="28"/>
          <w:lang w:val="kk-KZ"/>
        </w:rPr>
      </w:pPr>
      <w:r w:rsidRPr="009776E3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1 дана </w:t>
      </w:r>
      <w:r>
        <w:rPr>
          <w:rFonts w:ascii="Times New Roman" w:hAnsi="Times New Roman"/>
          <w:sz w:val="28"/>
          <w:szCs w:val="28"/>
          <w:lang w:val="kk-KZ"/>
        </w:rPr>
        <w:t>автомобильдi кɵлiк</w:t>
      </w:r>
      <w:r w:rsidRPr="009776E3">
        <w:rPr>
          <w:rFonts w:ascii="Times New Roman" w:hAnsi="Times New Roman"/>
          <w:sz w:val="28"/>
          <w:szCs w:val="28"/>
          <w:lang w:val="kk-KZ"/>
        </w:rPr>
        <w:t>– техникалық</w:t>
      </w:r>
      <w:r>
        <w:rPr>
          <w:rFonts w:ascii="Times New Roman" w:hAnsi="Times New Roman"/>
          <w:sz w:val="28"/>
          <w:szCs w:val="28"/>
          <w:lang w:val="kk-KZ"/>
        </w:rPr>
        <w:t xml:space="preserve"> жағдаылары ɵте нашар, трактор</w:t>
      </w:r>
      <w:r w:rsidRPr="009776E3">
        <w:rPr>
          <w:rFonts w:ascii="Times New Roman" w:hAnsi="Times New Roman"/>
          <w:sz w:val="28"/>
          <w:szCs w:val="28"/>
          <w:lang w:val="kk-KZ"/>
        </w:rPr>
        <w:t xml:space="preserve"> – 1 дана, техникалық жағда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Pr="009776E3">
        <w:rPr>
          <w:rFonts w:ascii="Times New Roman" w:hAnsi="Times New Roman"/>
          <w:sz w:val="28"/>
          <w:szCs w:val="28"/>
          <w:lang w:val="kk-KZ"/>
        </w:rPr>
        <w:t xml:space="preserve">ы ɵте нашар. </w:t>
      </w:r>
    </w:p>
    <w:p w:rsidR="009776E3" w:rsidRDefault="009776E3" w:rsidP="009776E3">
      <w:pPr>
        <w:ind w:firstLine="561"/>
        <w:jc w:val="both"/>
        <w:rPr>
          <w:rFonts w:ascii="Times New Roman" w:hAnsi="Times New Roman"/>
          <w:sz w:val="28"/>
          <w:szCs w:val="28"/>
          <w:lang w:val="kk-KZ"/>
        </w:rPr>
      </w:pPr>
      <w:r w:rsidRPr="009776E3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8-705-505-32-17, мекенжайы бойынша 9.00 бастап </w:t>
      </w:r>
      <w:r w:rsidRPr="009776E3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776E3">
        <w:rPr>
          <w:rFonts w:ascii="Times New Roman" w:hAnsi="Times New Roman"/>
          <w:sz w:val="28"/>
          <w:szCs w:val="28"/>
          <w:lang w:val="kk-KZ"/>
        </w:rPr>
        <w:t>17.00</w:t>
      </w:r>
      <w:r w:rsidRPr="009776E3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776E3">
        <w:rPr>
          <w:rFonts w:ascii="Times New Roman" w:hAnsi="Times New Roman"/>
          <w:sz w:val="28"/>
          <w:szCs w:val="28"/>
          <w:lang w:val="kk-KZ"/>
        </w:rPr>
        <w:t>дейін қабылданады, түскі  ұзіліссіз.</w:t>
      </w:r>
    </w:p>
    <w:p w:rsidR="009776E3" w:rsidRPr="009776E3" w:rsidRDefault="009776E3" w:rsidP="009776E3">
      <w:pPr>
        <w:ind w:firstLine="561"/>
        <w:jc w:val="distribute"/>
        <w:rPr>
          <w:rFonts w:ascii="Times New Roman" w:hAnsi="Times New Roman"/>
          <w:i/>
          <w:sz w:val="28"/>
          <w:szCs w:val="28"/>
          <w:lang w:val="kk-KZ"/>
        </w:rPr>
      </w:pPr>
      <w:r w:rsidRPr="009776E3">
        <w:rPr>
          <w:rFonts w:ascii="Times New Roman" w:hAnsi="Times New Roman"/>
          <w:sz w:val="28"/>
          <w:szCs w:val="28"/>
          <w:lang w:val="kk-KZ"/>
        </w:rPr>
        <w:t xml:space="preserve"> Конкурсты ұйымдастыру бойынша шағымдар жұмыс күндері сағат 9.00-ден – сағат 18.30- ге дейін түскі үзіліс 13.00 бастап - 14.30 дейін мына мекен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9776E3">
        <w:rPr>
          <w:rFonts w:ascii="Times New Roman" w:hAnsi="Times New Roman"/>
          <w:sz w:val="28"/>
          <w:szCs w:val="28"/>
          <w:lang w:val="kk-KZ"/>
        </w:rPr>
        <w:t>жайда қабылданады: Өскеме</w:t>
      </w:r>
      <w:r>
        <w:rPr>
          <w:rFonts w:ascii="Times New Roman" w:hAnsi="Times New Roman"/>
          <w:sz w:val="28"/>
          <w:szCs w:val="28"/>
          <w:lang w:val="kk-KZ"/>
        </w:rPr>
        <w:t>н қаласы, Пермитин  көшесі, 27 ү</w:t>
      </w:r>
      <w:r w:rsidRPr="009776E3">
        <w:rPr>
          <w:rFonts w:ascii="Times New Roman" w:hAnsi="Times New Roman"/>
          <w:sz w:val="28"/>
          <w:szCs w:val="28"/>
          <w:lang w:val="kk-KZ"/>
        </w:rPr>
        <w:t>й, 1 қабат</w:t>
      </w:r>
      <w:r>
        <w:rPr>
          <w:rFonts w:ascii="Times New Roman" w:hAnsi="Times New Roman"/>
          <w:sz w:val="28"/>
          <w:szCs w:val="28"/>
          <w:lang w:val="kk-KZ"/>
        </w:rPr>
        <w:t>, тел. Факс 8 (7232) 24-25-62, О</w:t>
      </w:r>
      <w:r w:rsidRPr="009776E3">
        <w:rPr>
          <w:rFonts w:ascii="Times New Roman" w:hAnsi="Times New Roman"/>
          <w:sz w:val="28"/>
          <w:szCs w:val="28"/>
          <w:lang w:val="kk-KZ"/>
        </w:rPr>
        <w:t>ңалту және банқроттық бөлімі.</w:t>
      </w:r>
    </w:p>
    <w:p w:rsidR="009776E3" w:rsidRDefault="009776E3" w:rsidP="009776E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76E3" w:rsidRDefault="009776E3" w:rsidP="009776E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76E3" w:rsidRDefault="009776E3" w:rsidP="009776E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Кабулов Б. А.</w:t>
      </w:r>
    </w:p>
    <w:p w:rsidR="00B91527" w:rsidRDefault="00B91527" w:rsidP="009776E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1527" w:rsidRPr="00B91527" w:rsidRDefault="00B91527" w:rsidP="00B91527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18.06.2020 17:27:08: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B91527" w:rsidRPr="00B915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19" w:rsidRDefault="00B77019">
      <w:pPr>
        <w:spacing w:after="0" w:line="240" w:lineRule="auto"/>
      </w:pPr>
      <w:r>
        <w:separator/>
      </w:r>
    </w:p>
  </w:endnote>
  <w:endnote w:type="continuationSeparator" w:id="0">
    <w:p w:rsidR="00B77019" w:rsidRDefault="00B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19" w:rsidRDefault="00B77019">
      <w:pPr>
        <w:spacing w:after="0" w:line="240" w:lineRule="auto"/>
      </w:pPr>
      <w:r>
        <w:separator/>
      </w:r>
    </w:p>
  </w:footnote>
  <w:footnote w:type="continuationSeparator" w:id="0">
    <w:p w:rsidR="00B77019" w:rsidRDefault="00B7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B91527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527" w:rsidRPr="00B91527" w:rsidRDefault="00B9152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19.06.2020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1527" w:rsidRPr="00B91527" w:rsidRDefault="00B9152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19.06.2020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9776E3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BA61C" wp14:editId="5290353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2435D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AF7CAE" w:rsidRPr="00AF7CAE" w:rsidRDefault="002435D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3"/>
    <w:rsid w:val="002435DD"/>
    <w:rsid w:val="004468AE"/>
    <w:rsid w:val="009776E3"/>
    <w:rsid w:val="00B77019"/>
    <w:rsid w:val="00B91527"/>
    <w:rsid w:val="00D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776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776E3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2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776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776E3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2020-06-19T12:29:00Z</dcterms:created>
  <dcterms:modified xsi:type="dcterms:W3CDTF">2020-06-19T12:29:00Z</dcterms:modified>
</cp:coreProperties>
</file>