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AF5" w:rsidRDefault="00A53AF5" w:rsidP="00A53AF5">
      <w:pPr>
        <w:keepNext/>
        <w:keepLines/>
        <w:widowControl/>
        <w:spacing w:before="200" w:line="276" w:lineRule="auto"/>
        <w:outlineLvl w:val="2"/>
        <w:rPr>
          <w:rFonts w:eastAsia="Calibri"/>
          <w:i w:val="0"/>
          <w:sz w:val="24"/>
          <w:szCs w:val="24"/>
          <w:lang w:val="kk-KZ"/>
        </w:rPr>
      </w:pPr>
    </w:p>
    <w:p w:rsidR="00A53AF5" w:rsidRPr="00EB5597" w:rsidRDefault="00A53AF5" w:rsidP="00EB5597">
      <w:pPr>
        <w:pStyle w:val="ac"/>
        <w:jc w:val="both"/>
        <w:rPr>
          <w:i w:val="0"/>
          <w:sz w:val="24"/>
          <w:szCs w:val="24"/>
          <w:lang w:eastAsia="en-US"/>
        </w:rPr>
      </w:pPr>
      <w:r w:rsidRPr="00EB5597">
        <w:rPr>
          <w:rFonts w:eastAsia="Calibri"/>
          <w:i w:val="0"/>
          <w:sz w:val="24"/>
          <w:szCs w:val="24"/>
          <w:lang w:val="kk-KZ"/>
        </w:rPr>
        <w:t>Управлени</w:t>
      </w:r>
      <w:r w:rsidR="00D04A2E">
        <w:rPr>
          <w:rFonts w:eastAsia="Calibri"/>
          <w:i w:val="0"/>
          <w:sz w:val="24"/>
          <w:szCs w:val="24"/>
          <w:lang w:val="kk-KZ"/>
        </w:rPr>
        <w:t xml:space="preserve">е государственных доходов по </w:t>
      </w:r>
      <w:r w:rsidR="00F10663">
        <w:rPr>
          <w:rFonts w:eastAsia="Calibri"/>
          <w:i w:val="0"/>
          <w:sz w:val="24"/>
          <w:szCs w:val="24"/>
          <w:lang w:val="kk-KZ"/>
        </w:rPr>
        <w:t>Курчумскому району</w:t>
      </w:r>
      <w:r w:rsidRPr="00EB5597">
        <w:rPr>
          <w:rFonts w:eastAsia="Calibri"/>
          <w:i w:val="0"/>
          <w:sz w:val="24"/>
          <w:szCs w:val="24"/>
          <w:lang w:val="kk-KZ"/>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EB5597">
        <w:rPr>
          <w:i w:val="0"/>
          <w:sz w:val="24"/>
          <w:szCs w:val="24"/>
        </w:rPr>
        <w:t>объявляет в</w:t>
      </w:r>
      <w:r w:rsidRPr="00EB5597">
        <w:rPr>
          <w:i w:val="0"/>
          <w:sz w:val="24"/>
          <w:szCs w:val="24"/>
          <w:lang w:eastAsia="en-US"/>
        </w:rPr>
        <w:t xml:space="preserve">нутренний конкурс среди </w:t>
      </w:r>
      <w:r w:rsidR="007D2BAD">
        <w:rPr>
          <w:i w:val="0"/>
          <w:sz w:val="24"/>
          <w:szCs w:val="24"/>
          <w:lang w:val="kk-KZ" w:eastAsia="en-US"/>
        </w:rPr>
        <w:t xml:space="preserve">всех </w:t>
      </w:r>
      <w:r w:rsidRPr="00EB5597">
        <w:rPr>
          <w:i w:val="0"/>
          <w:sz w:val="24"/>
          <w:szCs w:val="24"/>
          <w:lang w:eastAsia="en-US"/>
        </w:rPr>
        <w:t xml:space="preserve">государственных </w:t>
      </w:r>
      <w:r w:rsidR="007D2BAD">
        <w:rPr>
          <w:i w:val="0"/>
          <w:sz w:val="24"/>
          <w:szCs w:val="24"/>
          <w:lang w:val="kk-KZ" w:eastAsia="en-US"/>
        </w:rPr>
        <w:t>органов</w:t>
      </w:r>
      <w:r w:rsidRPr="00EB5597">
        <w:rPr>
          <w:i w:val="0"/>
          <w:sz w:val="24"/>
          <w:szCs w:val="24"/>
          <w:lang w:eastAsia="en-US"/>
        </w:rPr>
        <w:t xml:space="preserve"> Республики Казахстан для занятия вакантн</w:t>
      </w:r>
      <w:r w:rsidR="00171F32" w:rsidRPr="00EB5597">
        <w:rPr>
          <w:i w:val="0"/>
          <w:sz w:val="24"/>
          <w:szCs w:val="24"/>
          <w:lang w:val="kk-KZ" w:eastAsia="en-US"/>
        </w:rPr>
        <w:t>ых</w:t>
      </w:r>
      <w:r w:rsidRPr="00EB5597">
        <w:rPr>
          <w:i w:val="0"/>
          <w:sz w:val="24"/>
          <w:szCs w:val="24"/>
          <w:lang w:eastAsia="en-US"/>
        </w:rPr>
        <w:t>административн</w:t>
      </w:r>
      <w:r w:rsidR="007B3510" w:rsidRPr="00EB5597">
        <w:rPr>
          <w:i w:val="0"/>
          <w:sz w:val="24"/>
          <w:szCs w:val="24"/>
          <w:lang w:eastAsia="en-US"/>
        </w:rPr>
        <w:t>ых</w:t>
      </w:r>
      <w:r w:rsidRPr="00EB5597">
        <w:rPr>
          <w:i w:val="0"/>
          <w:sz w:val="24"/>
          <w:szCs w:val="24"/>
          <w:lang w:eastAsia="en-US"/>
        </w:rPr>
        <w:t xml:space="preserve"> государственн</w:t>
      </w:r>
      <w:r w:rsidR="007B3510" w:rsidRPr="00EB5597">
        <w:rPr>
          <w:i w:val="0"/>
          <w:sz w:val="24"/>
          <w:szCs w:val="24"/>
          <w:lang w:eastAsia="en-US"/>
        </w:rPr>
        <w:t>ых</w:t>
      </w:r>
      <w:r w:rsidRPr="00EB5597">
        <w:rPr>
          <w:i w:val="0"/>
          <w:sz w:val="24"/>
          <w:szCs w:val="24"/>
          <w:lang w:eastAsia="en-US"/>
        </w:rPr>
        <w:t xml:space="preserve"> должност</w:t>
      </w:r>
      <w:r w:rsidR="007B3510" w:rsidRPr="00EB5597">
        <w:rPr>
          <w:i w:val="0"/>
          <w:sz w:val="24"/>
          <w:szCs w:val="24"/>
          <w:lang w:eastAsia="en-US"/>
        </w:rPr>
        <w:t>ей</w:t>
      </w:r>
      <w:r w:rsidRPr="00EB5597">
        <w:rPr>
          <w:i w:val="0"/>
          <w:sz w:val="24"/>
          <w:szCs w:val="24"/>
          <w:lang w:eastAsia="en-US"/>
        </w:rPr>
        <w:t xml:space="preserve"> корпуса «Б».</w:t>
      </w:r>
    </w:p>
    <w:p w:rsidR="00171F32" w:rsidRDefault="00171F32" w:rsidP="00171F32">
      <w:pPr>
        <w:widowControl/>
        <w:ind w:firstLine="708"/>
        <w:contextualSpacing/>
        <w:jc w:val="both"/>
        <w:rPr>
          <w:bCs w:val="0"/>
          <w:i w:val="0"/>
          <w:iCs w:val="0"/>
          <w:sz w:val="24"/>
          <w:szCs w:val="24"/>
        </w:rPr>
      </w:pPr>
    </w:p>
    <w:p w:rsidR="00E83993" w:rsidRDefault="0080314F" w:rsidP="00E83993">
      <w:pPr>
        <w:keepNext/>
        <w:keepLines/>
        <w:rPr>
          <w:b w:val="0"/>
          <w:bCs w:val="0"/>
          <w:i w:val="0"/>
          <w:iCs w:val="0"/>
          <w:sz w:val="24"/>
          <w:szCs w:val="24"/>
          <w:lang w:val="kk-KZ"/>
        </w:rPr>
      </w:pPr>
      <w:r w:rsidRPr="002F14C2">
        <w:rPr>
          <w:i w:val="0"/>
          <w:color w:val="000000"/>
          <w:sz w:val="24"/>
          <w:szCs w:val="24"/>
        </w:rPr>
        <w:t>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sidR="00E83993">
        <w:rPr>
          <w:i w:val="0"/>
          <w:color w:val="000000"/>
          <w:sz w:val="24"/>
          <w:szCs w:val="24"/>
          <w:lang w:val="kk-KZ"/>
        </w:rPr>
        <w:t xml:space="preserve"> </w:t>
      </w:r>
      <w:r w:rsidR="00E83993">
        <w:rPr>
          <w:b w:val="0"/>
          <w:lang w:val="kk-KZ"/>
        </w:rPr>
        <w:t xml:space="preserve">с 05 декабря 2019 года по </w:t>
      </w:r>
      <w:r w:rsidR="00E83993">
        <w:rPr>
          <w:b w:val="0"/>
          <w:lang w:val="kk-KZ"/>
        </w:rPr>
        <w:t>09</w:t>
      </w:r>
      <w:bookmarkStart w:id="0" w:name="_GoBack"/>
      <w:bookmarkEnd w:id="0"/>
      <w:r w:rsidR="00E83993">
        <w:rPr>
          <w:b w:val="0"/>
          <w:lang w:val="kk-KZ"/>
        </w:rPr>
        <w:t xml:space="preserve"> декабря 2019 года включительно</w:t>
      </w:r>
    </w:p>
    <w:p w:rsidR="0080314F" w:rsidRDefault="00F65A1E" w:rsidP="0080314F">
      <w:pPr>
        <w:widowControl/>
        <w:ind w:firstLine="708"/>
        <w:contextualSpacing/>
        <w:jc w:val="both"/>
        <w:rPr>
          <w:bCs w:val="0"/>
          <w:i w:val="0"/>
          <w:iCs w:val="0"/>
          <w:sz w:val="24"/>
          <w:szCs w:val="24"/>
        </w:rPr>
      </w:pPr>
      <w:r>
        <w:rPr>
          <w:i w:val="0"/>
          <w:color w:val="000000"/>
          <w:sz w:val="24"/>
          <w:szCs w:val="24"/>
          <w:lang w:val="kk-KZ"/>
        </w:rPr>
        <w:t xml:space="preserve"> </w:t>
      </w:r>
    </w:p>
    <w:p w:rsidR="0080314F" w:rsidRDefault="0080314F" w:rsidP="00171F32">
      <w:pPr>
        <w:widowControl/>
        <w:ind w:firstLine="708"/>
        <w:contextualSpacing/>
        <w:jc w:val="both"/>
        <w:rPr>
          <w:bCs w:val="0"/>
          <w:i w:val="0"/>
          <w:iCs w:val="0"/>
          <w:sz w:val="24"/>
          <w:szCs w:val="24"/>
        </w:rPr>
      </w:pPr>
    </w:p>
    <w:p w:rsidR="007B772A" w:rsidRPr="00F10663" w:rsidRDefault="00F10663" w:rsidP="001505C2">
      <w:pPr>
        <w:jc w:val="both"/>
        <w:rPr>
          <w:i w:val="0"/>
          <w:sz w:val="24"/>
          <w:szCs w:val="24"/>
          <w:lang w:val="kk-KZ"/>
        </w:rPr>
      </w:pPr>
      <w:r w:rsidRPr="00F10663">
        <w:rPr>
          <w:i w:val="0"/>
          <w:sz w:val="24"/>
          <w:szCs w:val="24"/>
          <w:lang w:val="kk-KZ"/>
        </w:rPr>
        <w:t>индекс 071200, Курчумский район, с.Курчум ул.Бунтовских 2, телефон для справок: 8</w:t>
      </w:r>
      <w:r w:rsidRPr="00F10663">
        <w:rPr>
          <w:i w:val="0"/>
          <w:sz w:val="24"/>
          <w:szCs w:val="24"/>
        </w:rPr>
        <w:t>(7233</w:t>
      </w:r>
      <w:r w:rsidRPr="00F10663">
        <w:rPr>
          <w:i w:val="0"/>
          <w:sz w:val="24"/>
          <w:szCs w:val="24"/>
          <w:lang w:val="kk-KZ"/>
        </w:rPr>
        <w:t>9</w:t>
      </w:r>
      <w:r w:rsidRPr="00F10663">
        <w:rPr>
          <w:i w:val="0"/>
          <w:sz w:val="24"/>
          <w:szCs w:val="24"/>
        </w:rPr>
        <w:t>)2</w:t>
      </w:r>
      <w:r w:rsidRPr="00F10663">
        <w:rPr>
          <w:i w:val="0"/>
          <w:sz w:val="24"/>
          <w:szCs w:val="24"/>
          <w:lang w:val="kk-KZ"/>
        </w:rPr>
        <w:t>2</w:t>
      </w:r>
      <w:r w:rsidRPr="00F10663">
        <w:rPr>
          <w:i w:val="0"/>
          <w:sz w:val="24"/>
          <w:szCs w:val="24"/>
        </w:rPr>
        <w:t>-</w:t>
      </w:r>
      <w:r w:rsidRPr="00F10663">
        <w:rPr>
          <w:i w:val="0"/>
          <w:sz w:val="24"/>
          <w:szCs w:val="24"/>
          <w:lang w:val="kk-KZ"/>
        </w:rPr>
        <w:t>026</w:t>
      </w:r>
      <w:r w:rsidRPr="00F10663">
        <w:rPr>
          <w:i w:val="0"/>
          <w:sz w:val="24"/>
          <w:szCs w:val="24"/>
        </w:rPr>
        <w:t>,  факс 8(7233</w:t>
      </w:r>
      <w:r w:rsidRPr="00F10663">
        <w:rPr>
          <w:i w:val="0"/>
          <w:sz w:val="24"/>
          <w:szCs w:val="24"/>
          <w:lang w:val="kk-KZ"/>
        </w:rPr>
        <w:t>9</w:t>
      </w:r>
      <w:r w:rsidRPr="00F10663">
        <w:rPr>
          <w:i w:val="0"/>
          <w:sz w:val="24"/>
          <w:szCs w:val="24"/>
        </w:rPr>
        <w:t>)2</w:t>
      </w:r>
      <w:r w:rsidRPr="00F10663">
        <w:rPr>
          <w:i w:val="0"/>
          <w:sz w:val="24"/>
          <w:szCs w:val="24"/>
          <w:lang w:val="kk-KZ"/>
        </w:rPr>
        <w:t>2</w:t>
      </w:r>
      <w:r w:rsidRPr="00F10663">
        <w:rPr>
          <w:i w:val="0"/>
          <w:sz w:val="24"/>
          <w:szCs w:val="24"/>
        </w:rPr>
        <w:t>-</w:t>
      </w:r>
      <w:r w:rsidRPr="00F10663">
        <w:rPr>
          <w:i w:val="0"/>
          <w:sz w:val="24"/>
          <w:szCs w:val="24"/>
          <w:lang w:val="kk-KZ"/>
        </w:rPr>
        <w:t>020</w:t>
      </w:r>
      <w:r w:rsidRPr="00F10663">
        <w:rPr>
          <w:i w:val="0"/>
          <w:sz w:val="24"/>
          <w:szCs w:val="24"/>
        </w:rPr>
        <w:t xml:space="preserve">, </w:t>
      </w:r>
      <w:hyperlink r:id="rId6" w:history="1">
        <w:r w:rsidRPr="00F10663">
          <w:rPr>
            <w:rStyle w:val="a6"/>
            <w:rFonts w:ascii="Times New Roman" w:hAnsi="Times New Roman" w:cs="Times New Roman"/>
            <w:i w:val="0"/>
            <w:sz w:val="24"/>
            <w:szCs w:val="24"/>
            <w:u w:val="none"/>
            <w:lang w:val="en-US"/>
          </w:rPr>
          <w:t>kadr</w:t>
        </w:r>
        <w:r w:rsidRPr="00F10663">
          <w:rPr>
            <w:rStyle w:val="a6"/>
            <w:rFonts w:ascii="Times New Roman" w:hAnsi="Times New Roman" w:cs="Times New Roman"/>
            <w:i w:val="0"/>
            <w:sz w:val="24"/>
            <w:szCs w:val="24"/>
            <w:u w:val="none"/>
          </w:rPr>
          <w:t>_1806@</w:t>
        </w:r>
        <w:r w:rsidRPr="00F10663">
          <w:rPr>
            <w:rStyle w:val="a6"/>
            <w:rFonts w:ascii="Times New Roman" w:hAnsi="Times New Roman" w:cs="Times New Roman"/>
            <w:i w:val="0"/>
            <w:sz w:val="24"/>
            <w:szCs w:val="24"/>
            <w:u w:val="none"/>
            <w:lang w:val="en-US"/>
          </w:rPr>
          <w:t>taxeast</w:t>
        </w:r>
        <w:r w:rsidRPr="00F10663">
          <w:rPr>
            <w:rStyle w:val="a6"/>
            <w:rFonts w:ascii="Times New Roman" w:hAnsi="Times New Roman" w:cs="Times New Roman"/>
            <w:i w:val="0"/>
            <w:sz w:val="24"/>
            <w:szCs w:val="24"/>
            <w:u w:val="none"/>
          </w:rPr>
          <w:t>.</w:t>
        </w:r>
        <w:r w:rsidRPr="00F10663">
          <w:rPr>
            <w:rStyle w:val="a6"/>
            <w:rFonts w:ascii="Times New Roman" w:hAnsi="Times New Roman" w:cs="Times New Roman"/>
            <w:i w:val="0"/>
            <w:sz w:val="24"/>
            <w:szCs w:val="24"/>
            <w:u w:val="none"/>
            <w:lang w:val="en-US"/>
          </w:rPr>
          <w:t>mgd</w:t>
        </w:r>
        <w:r w:rsidRPr="00F10663">
          <w:rPr>
            <w:rStyle w:val="a6"/>
            <w:rFonts w:ascii="Times New Roman" w:hAnsi="Times New Roman" w:cs="Times New Roman"/>
            <w:i w:val="0"/>
            <w:sz w:val="24"/>
            <w:szCs w:val="24"/>
            <w:u w:val="none"/>
          </w:rPr>
          <w:t>.</w:t>
        </w:r>
        <w:r w:rsidRPr="00F10663">
          <w:rPr>
            <w:rStyle w:val="a6"/>
            <w:rFonts w:ascii="Times New Roman" w:hAnsi="Times New Roman" w:cs="Times New Roman"/>
            <w:i w:val="0"/>
            <w:sz w:val="24"/>
            <w:szCs w:val="24"/>
            <w:u w:val="none"/>
            <w:lang w:val="en-US"/>
          </w:rPr>
          <w:t>kz</w:t>
        </w:r>
      </w:hyperlink>
    </w:p>
    <w:p w:rsidR="00171F32" w:rsidRPr="007B772A" w:rsidRDefault="00171F32" w:rsidP="0080314F">
      <w:pPr>
        <w:keepNext/>
        <w:keepLines/>
        <w:widowControl/>
        <w:jc w:val="left"/>
        <w:rPr>
          <w:i w:val="0"/>
          <w:sz w:val="24"/>
          <w:szCs w:val="24"/>
          <w:lang w:val="kk-KZ"/>
        </w:rPr>
      </w:pPr>
    </w:p>
    <w:p w:rsidR="00B26932" w:rsidRDefault="00B26932" w:rsidP="00B26932">
      <w:pPr>
        <w:jc w:val="left"/>
        <w:rPr>
          <w:i w:val="0"/>
          <w:sz w:val="24"/>
          <w:szCs w:val="24"/>
          <w:lang w:val="kk-KZ"/>
        </w:rPr>
      </w:pPr>
      <w:r w:rsidRPr="0026100C">
        <w:rPr>
          <w:i w:val="0"/>
          <w:sz w:val="24"/>
          <w:szCs w:val="24"/>
        </w:rPr>
        <w:t>Общие квалификационные требования ко  всем участникам конкурсов:</w:t>
      </w:r>
    </w:p>
    <w:p w:rsidR="00B42EE0" w:rsidRDefault="00B42EE0" w:rsidP="00B42EE0">
      <w:pPr>
        <w:widowControl/>
        <w:jc w:val="both"/>
        <w:rPr>
          <w:bCs w:val="0"/>
          <w:i w:val="0"/>
          <w:iCs w:val="0"/>
          <w:sz w:val="24"/>
          <w:szCs w:val="24"/>
          <w:lang w:val="kk-KZ"/>
        </w:rPr>
      </w:pPr>
    </w:p>
    <w:p w:rsidR="00B26932" w:rsidRDefault="00B26932" w:rsidP="00B26932">
      <w:pPr>
        <w:jc w:val="both"/>
        <w:rPr>
          <w:i w:val="0"/>
          <w:sz w:val="24"/>
          <w:szCs w:val="24"/>
        </w:rPr>
      </w:pPr>
      <w:r>
        <w:rPr>
          <w:i w:val="0"/>
          <w:color w:val="000000"/>
          <w:sz w:val="24"/>
          <w:szCs w:val="24"/>
        </w:rPr>
        <w:t>К административным государственным должностям категории С-R-4 устанавливаются следующие требования:</w:t>
      </w:r>
    </w:p>
    <w:p w:rsidR="00B26932" w:rsidRDefault="00B26932" w:rsidP="00B26932">
      <w:pPr>
        <w:jc w:val="both"/>
        <w:rPr>
          <w:b w:val="0"/>
          <w:i w:val="0"/>
          <w:sz w:val="24"/>
          <w:szCs w:val="24"/>
        </w:rPr>
      </w:pPr>
      <w:bookmarkStart w:id="1" w:name="z389"/>
      <w:r>
        <w:rPr>
          <w:b w:val="0"/>
          <w:i w:val="0"/>
          <w:color w:val="000000"/>
          <w:sz w:val="24"/>
          <w:szCs w:val="24"/>
        </w:rPr>
        <w:t>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B26932" w:rsidRDefault="00B26932" w:rsidP="00B26932">
      <w:pPr>
        <w:jc w:val="both"/>
        <w:rPr>
          <w:b w:val="0"/>
          <w:i w:val="0"/>
          <w:sz w:val="24"/>
          <w:szCs w:val="24"/>
        </w:rPr>
      </w:pPr>
      <w:bookmarkStart w:id="2" w:name="z390"/>
      <w:bookmarkEnd w:id="1"/>
      <w:r>
        <w:rPr>
          <w:b w:val="0"/>
          <w:i w:val="0"/>
          <w:color w:val="00000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B26932" w:rsidRDefault="00B26932" w:rsidP="00B26932">
      <w:pPr>
        <w:jc w:val="both"/>
        <w:rPr>
          <w:b w:val="0"/>
          <w:i w:val="0"/>
          <w:sz w:val="24"/>
          <w:szCs w:val="24"/>
        </w:rPr>
      </w:pPr>
      <w:bookmarkStart w:id="3" w:name="z391"/>
      <w:bookmarkEnd w:id="2"/>
      <w:r>
        <w:rPr>
          <w:b w:val="0"/>
          <w:i w:val="0"/>
          <w:color w:val="000000"/>
          <w:sz w:val="24"/>
          <w:szCs w:val="24"/>
        </w:rPr>
        <w:t>      опыт работы при наличии послевузовского или высшего образования не требуется.</w:t>
      </w:r>
      <w:bookmarkEnd w:id="3"/>
    </w:p>
    <w:p w:rsidR="00171F32" w:rsidRPr="000246BB" w:rsidRDefault="00171F32" w:rsidP="00171F32">
      <w:pPr>
        <w:ind w:firstLine="708"/>
        <w:jc w:val="both"/>
        <w:rPr>
          <w:b w:val="0"/>
          <w:i w:val="0"/>
          <w:color w:val="000000"/>
          <w:sz w:val="24"/>
          <w:szCs w:val="24"/>
        </w:rPr>
      </w:pPr>
    </w:p>
    <w:p w:rsidR="00171F32" w:rsidRPr="0026100C" w:rsidRDefault="00171F32" w:rsidP="00171F32">
      <w:pPr>
        <w:ind w:right="99"/>
        <w:jc w:val="both"/>
        <w:rPr>
          <w:bCs w:val="0"/>
          <w:i w:val="0"/>
          <w:iCs w:val="0"/>
          <w:sz w:val="24"/>
          <w:szCs w:val="24"/>
        </w:rPr>
      </w:pPr>
      <w:r w:rsidRPr="0026100C">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71F32" w:rsidRPr="0026100C" w:rsidTr="00171F32">
        <w:trPr>
          <w:cantSplit/>
          <w:trHeight w:val="233"/>
        </w:trPr>
        <w:tc>
          <w:tcPr>
            <w:tcW w:w="1736" w:type="dxa"/>
            <w:vMerge w:val="restart"/>
            <w:vAlign w:val="center"/>
          </w:tcPr>
          <w:p w:rsidR="00171F32" w:rsidRPr="0026100C" w:rsidRDefault="00171F32" w:rsidP="00171F32">
            <w:pPr>
              <w:keepNext/>
              <w:keepLines/>
              <w:tabs>
                <w:tab w:val="left" w:pos="132"/>
                <w:tab w:val="left" w:pos="6663"/>
              </w:tabs>
              <w:ind w:left="-1440" w:right="365"/>
              <w:jc w:val="right"/>
              <w:rPr>
                <w:bCs w:val="0"/>
                <w:i w:val="0"/>
                <w:iCs w:val="0"/>
                <w:sz w:val="22"/>
                <w:szCs w:val="22"/>
              </w:rPr>
            </w:pPr>
            <w:r w:rsidRPr="0026100C">
              <w:rPr>
                <w:i w:val="0"/>
                <w:sz w:val="22"/>
                <w:szCs w:val="22"/>
              </w:rPr>
              <w:t>Категория</w:t>
            </w:r>
          </w:p>
        </w:tc>
        <w:tc>
          <w:tcPr>
            <w:tcW w:w="7917" w:type="dxa"/>
            <w:gridSpan w:val="2"/>
            <w:vAlign w:val="center"/>
          </w:tcPr>
          <w:p w:rsidR="00171F32" w:rsidRPr="0026100C" w:rsidRDefault="00171F32" w:rsidP="00171F32">
            <w:pPr>
              <w:keepNext/>
              <w:keepLines/>
              <w:tabs>
                <w:tab w:val="left" w:pos="132"/>
                <w:tab w:val="left" w:pos="6663"/>
              </w:tabs>
              <w:ind w:left="-1440" w:right="311"/>
              <w:rPr>
                <w:bCs w:val="0"/>
                <w:i w:val="0"/>
                <w:iCs w:val="0"/>
                <w:sz w:val="22"/>
                <w:szCs w:val="22"/>
              </w:rPr>
            </w:pPr>
            <w:r w:rsidRPr="0026100C">
              <w:rPr>
                <w:i w:val="0"/>
                <w:sz w:val="22"/>
                <w:szCs w:val="22"/>
              </w:rPr>
              <w:t>В зависимости от выслуги лет</w:t>
            </w:r>
          </w:p>
        </w:tc>
      </w:tr>
      <w:tr w:rsidR="00171F32" w:rsidRPr="0026100C" w:rsidTr="00171F32">
        <w:trPr>
          <w:cantSplit/>
          <w:trHeight w:val="303"/>
        </w:trPr>
        <w:tc>
          <w:tcPr>
            <w:tcW w:w="1736" w:type="dxa"/>
            <w:vMerge/>
            <w:vAlign w:val="center"/>
          </w:tcPr>
          <w:p w:rsidR="00171F32" w:rsidRPr="0026100C" w:rsidRDefault="00171F32" w:rsidP="00171F32">
            <w:pPr>
              <w:keepNext/>
              <w:keepLines/>
              <w:tabs>
                <w:tab w:val="left" w:pos="132"/>
                <w:tab w:val="left" w:pos="6663"/>
              </w:tabs>
              <w:ind w:left="-1440" w:right="99"/>
              <w:rPr>
                <w:bCs w:val="0"/>
                <w:i w:val="0"/>
                <w:iCs w:val="0"/>
                <w:sz w:val="22"/>
                <w:szCs w:val="22"/>
              </w:rPr>
            </w:pPr>
          </w:p>
        </w:tc>
        <w:tc>
          <w:tcPr>
            <w:tcW w:w="3806" w:type="dxa"/>
            <w:vAlign w:val="center"/>
          </w:tcPr>
          <w:p w:rsidR="00171F32" w:rsidRPr="0026100C" w:rsidRDefault="00171F32" w:rsidP="00171F32">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Cs w:val="0"/>
                <w:i w:val="0"/>
                <w:iCs w:val="0"/>
                <w:sz w:val="22"/>
                <w:szCs w:val="22"/>
              </w:rPr>
            </w:pPr>
            <w:r w:rsidRPr="0026100C">
              <w:rPr>
                <w:bCs w:val="0"/>
                <w:i w:val="0"/>
                <w:iCs w:val="0"/>
                <w:sz w:val="22"/>
                <w:szCs w:val="22"/>
              </w:rPr>
              <w:t>min</w:t>
            </w:r>
          </w:p>
        </w:tc>
        <w:tc>
          <w:tcPr>
            <w:tcW w:w="4111" w:type="dxa"/>
            <w:vAlign w:val="center"/>
          </w:tcPr>
          <w:p w:rsidR="00171F32" w:rsidRPr="0026100C" w:rsidRDefault="00171F32" w:rsidP="00171F32">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Cs w:val="0"/>
                <w:i w:val="0"/>
                <w:iCs w:val="0"/>
                <w:sz w:val="22"/>
                <w:szCs w:val="22"/>
              </w:rPr>
            </w:pPr>
            <w:r w:rsidRPr="0026100C">
              <w:rPr>
                <w:bCs w:val="0"/>
                <w:i w:val="0"/>
                <w:iCs w:val="0"/>
                <w:sz w:val="22"/>
                <w:szCs w:val="22"/>
              </w:rPr>
              <w:t>Max</w:t>
            </w:r>
          </w:p>
        </w:tc>
      </w:tr>
      <w:tr w:rsidR="00AF5857" w:rsidRPr="0026100C" w:rsidTr="00171F32">
        <w:trPr>
          <w:cantSplit/>
          <w:trHeight w:val="263"/>
        </w:trPr>
        <w:tc>
          <w:tcPr>
            <w:tcW w:w="1736" w:type="dxa"/>
            <w:vAlign w:val="center"/>
          </w:tcPr>
          <w:p w:rsidR="00AF5857" w:rsidRPr="00B038BA" w:rsidRDefault="00AF5857" w:rsidP="004F4217">
            <w:pPr>
              <w:keepNext/>
              <w:keepLines/>
              <w:tabs>
                <w:tab w:val="left" w:pos="132"/>
                <w:tab w:val="left" w:pos="6663"/>
              </w:tabs>
              <w:ind w:left="-1440" w:right="99" w:firstLine="1440"/>
              <w:rPr>
                <w:bCs w:val="0"/>
                <w:i w:val="0"/>
                <w:iCs w:val="0"/>
                <w:sz w:val="22"/>
                <w:szCs w:val="22"/>
                <w:lang w:val="en-US"/>
              </w:rPr>
            </w:pPr>
            <w:r w:rsidRPr="00B038BA">
              <w:rPr>
                <w:i w:val="0"/>
                <w:sz w:val="22"/>
                <w:szCs w:val="22"/>
                <w:lang w:val="kk-KZ"/>
              </w:rPr>
              <w:t xml:space="preserve">С-R-4  </w:t>
            </w:r>
          </w:p>
        </w:tc>
        <w:tc>
          <w:tcPr>
            <w:tcW w:w="3806" w:type="dxa"/>
          </w:tcPr>
          <w:p w:rsidR="00AF5857" w:rsidRPr="0026100C" w:rsidRDefault="002306FE" w:rsidP="004F4217">
            <w:pPr>
              <w:rPr>
                <w:i w:val="0"/>
                <w:sz w:val="24"/>
                <w:szCs w:val="24"/>
                <w:lang w:val="kk-KZ"/>
              </w:rPr>
            </w:pPr>
            <w:r>
              <w:rPr>
                <w:i w:val="0"/>
                <w:sz w:val="24"/>
                <w:szCs w:val="24"/>
                <w:lang w:val="kk-KZ"/>
              </w:rPr>
              <w:t>95210</w:t>
            </w:r>
          </w:p>
        </w:tc>
        <w:tc>
          <w:tcPr>
            <w:tcW w:w="4111" w:type="dxa"/>
          </w:tcPr>
          <w:p w:rsidR="00AF5857" w:rsidRPr="0026100C" w:rsidRDefault="002306FE" w:rsidP="004F4217">
            <w:pPr>
              <w:rPr>
                <w:i w:val="0"/>
                <w:sz w:val="24"/>
                <w:szCs w:val="24"/>
                <w:lang w:val="kk-KZ"/>
              </w:rPr>
            </w:pPr>
            <w:r>
              <w:rPr>
                <w:i w:val="0"/>
                <w:sz w:val="24"/>
                <w:szCs w:val="24"/>
                <w:lang w:val="kk-KZ"/>
              </w:rPr>
              <w:t>128834</w:t>
            </w:r>
          </w:p>
        </w:tc>
      </w:tr>
    </w:tbl>
    <w:p w:rsidR="00171F32" w:rsidRDefault="00171F32" w:rsidP="00385486">
      <w:pPr>
        <w:keepNext/>
        <w:keepLines/>
        <w:widowControl/>
        <w:rPr>
          <w:i w:val="0"/>
          <w:sz w:val="24"/>
          <w:szCs w:val="24"/>
        </w:rPr>
      </w:pPr>
    </w:p>
    <w:p w:rsidR="00C83005" w:rsidRDefault="00C83005" w:rsidP="009033B9">
      <w:pPr>
        <w:jc w:val="both"/>
        <w:rPr>
          <w:i w:val="0"/>
          <w:sz w:val="24"/>
          <w:szCs w:val="24"/>
        </w:rPr>
      </w:pPr>
      <w:r w:rsidRPr="00B6013C">
        <w:rPr>
          <w:i w:val="0"/>
          <w:sz w:val="24"/>
          <w:szCs w:val="24"/>
        </w:rPr>
        <w:t>Конкурс на занятие вакантных административных государственных должностей:</w:t>
      </w:r>
    </w:p>
    <w:p w:rsidR="00605B5F" w:rsidRPr="00242B6A" w:rsidRDefault="00605B5F" w:rsidP="00D04A2E">
      <w:pPr>
        <w:jc w:val="both"/>
        <w:rPr>
          <w:rFonts w:ascii="Arial" w:eastAsia="Calibri" w:hAnsi="Arial"/>
          <w:i w:val="0"/>
          <w:sz w:val="24"/>
          <w:szCs w:val="20"/>
          <w:u w:val="single"/>
          <w:lang w:val="kk-KZ"/>
        </w:rPr>
      </w:pPr>
    </w:p>
    <w:p w:rsidR="00F10663" w:rsidRPr="00F10663" w:rsidRDefault="00CF5F86" w:rsidP="00F10663">
      <w:pPr>
        <w:pStyle w:val="FR1"/>
        <w:tabs>
          <w:tab w:val="left" w:pos="8931"/>
        </w:tabs>
        <w:spacing w:after="0"/>
        <w:jc w:val="both"/>
        <w:rPr>
          <w:rFonts w:ascii="Times New Roman" w:hAnsi="Times New Roman"/>
          <w:i w:val="0"/>
          <w:szCs w:val="24"/>
        </w:rPr>
      </w:pPr>
      <w:r w:rsidRPr="00F10663">
        <w:rPr>
          <w:rFonts w:ascii="Times New Roman" w:hAnsi="Times New Roman"/>
          <w:i w:val="0"/>
          <w:szCs w:val="24"/>
          <w:lang w:val="kk-KZ"/>
        </w:rPr>
        <w:t>1</w:t>
      </w:r>
      <w:r w:rsidR="00B50983" w:rsidRPr="00F10663">
        <w:rPr>
          <w:rFonts w:ascii="Times New Roman" w:hAnsi="Times New Roman"/>
          <w:i w:val="0"/>
          <w:szCs w:val="24"/>
          <w:lang w:val="kk-KZ"/>
        </w:rPr>
        <w:t xml:space="preserve">. </w:t>
      </w:r>
      <w:r w:rsidR="00F10663" w:rsidRPr="00F10663">
        <w:rPr>
          <w:rFonts w:ascii="Times New Roman" w:hAnsi="Times New Roman"/>
          <w:bCs/>
          <w:i w:val="0"/>
          <w:iCs/>
          <w:szCs w:val="24"/>
          <w:lang w:val="kk-KZ"/>
        </w:rPr>
        <w:t>Главный специалист</w:t>
      </w:r>
      <w:r w:rsidR="00F10663" w:rsidRPr="00F10663">
        <w:rPr>
          <w:rFonts w:ascii="Times New Roman" w:hAnsi="Times New Roman"/>
          <w:i w:val="0"/>
          <w:szCs w:val="24"/>
          <w:lang w:val="kk-KZ"/>
        </w:rPr>
        <w:t xml:space="preserve"> о</w:t>
      </w:r>
      <w:r w:rsidR="00F10663" w:rsidRPr="00F10663">
        <w:rPr>
          <w:rFonts w:ascii="Times New Roman" w:hAnsi="Times New Roman"/>
          <w:bCs/>
          <w:i w:val="0"/>
          <w:szCs w:val="24"/>
          <w:lang w:val="kk-KZ"/>
        </w:rPr>
        <w:t xml:space="preserve">тдела  по работе с налогоплательщиками  </w:t>
      </w:r>
      <w:r w:rsidR="00F10663" w:rsidRPr="00F10663">
        <w:rPr>
          <w:rFonts w:ascii="Times New Roman" w:hAnsi="Times New Roman"/>
          <w:bCs/>
          <w:i w:val="0"/>
          <w:iCs/>
          <w:szCs w:val="24"/>
          <w:lang w:val="kk-KZ"/>
        </w:rPr>
        <w:t>У</w:t>
      </w:r>
      <w:r w:rsidR="00F10663" w:rsidRPr="00F10663">
        <w:rPr>
          <w:rFonts w:ascii="Times New Roman" w:hAnsi="Times New Roman"/>
          <w:i w:val="0"/>
          <w:szCs w:val="24"/>
        </w:rPr>
        <w:t>правлени</w:t>
      </w:r>
      <w:r w:rsidR="00F10663" w:rsidRPr="00F10663">
        <w:rPr>
          <w:rFonts w:ascii="Times New Roman" w:hAnsi="Times New Roman"/>
          <w:i w:val="0"/>
          <w:szCs w:val="24"/>
          <w:lang w:val="kk-KZ"/>
        </w:rPr>
        <w:t xml:space="preserve">я  </w:t>
      </w:r>
      <w:r w:rsidR="00F10663" w:rsidRPr="00F10663">
        <w:rPr>
          <w:rFonts w:ascii="Times New Roman" w:hAnsi="Times New Roman"/>
          <w:i w:val="0"/>
          <w:color w:val="000000"/>
          <w:szCs w:val="24"/>
        </w:rPr>
        <w:t xml:space="preserve">государственных доходов по </w:t>
      </w:r>
      <w:r w:rsidR="00F10663" w:rsidRPr="00F10663">
        <w:rPr>
          <w:rFonts w:ascii="Times New Roman" w:hAnsi="Times New Roman"/>
          <w:i w:val="0"/>
          <w:szCs w:val="24"/>
          <w:lang w:val="kk-KZ"/>
        </w:rPr>
        <w:t>Курчумскому</w:t>
      </w:r>
      <w:r w:rsidR="00F10663" w:rsidRPr="00F10663">
        <w:rPr>
          <w:rFonts w:ascii="Times New Roman" w:hAnsi="Times New Roman"/>
          <w:i w:val="0"/>
          <w:color w:val="000000"/>
          <w:szCs w:val="24"/>
        </w:rPr>
        <w:t xml:space="preserve"> району </w:t>
      </w:r>
      <w:r w:rsidR="00F10663" w:rsidRPr="00F10663">
        <w:rPr>
          <w:rFonts w:ascii="Times New Roman" w:hAnsi="Times New Roman"/>
          <w:i w:val="0"/>
          <w:color w:val="000000"/>
          <w:szCs w:val="24"/>
          <w:lang w:val="kk-KZ"/>
        </w:rPr>
        <w:t>, (временно  в период отпуска  по уходу за ребенком основного работника  до 30 июня 2020 года)</w:t>
      </w:r>
      <w:r w:rsidR="00F10663" w:rsidRPr="00F10663">
        <w:rPr>
          <w:rFonts w:ascii="Times New Roman" w:hAnsi="Times New Roman"/>
          <w:i w:val="0"/>
          <w:szCs w:val="24"/>
        </w:rPr>
        <w:t xml:space="preserve">  С-</w:t>
      </w:r>
      <w:r w:rsidR="00F10663" w:rsidRPr="00F10663">
        <w:rPr>
          <w:rFonts w:ascii="Times New Roman" w:hAnsi="Times New Roman"/>
          <w:i w:val="0"/>
          <w:szCs w:val="24"/>
          <w:lang w:val="en-US"/>
        </w:rPr>
        <w:t>R</w:t>
      </w:r>
      <w:r w:rsidR="00F10663" w:rsidRPr="00F10663">
        <w:rPr>
          <w:rFonts w:ascii="Times New Roman" w:hAnsi="Times New Roman"/>
          <w:i w:val="0"/>
          <w:szCs w:val="24"/>
        </w:rPr>
        <w:t>-4 категория, (</w:t>
      </w:r>
      <w:r w:rsidR="00F10663" w:rsidRPr="00F10663">
        <w:rPr>
          <w:rFonts w:ascii="Times New Roman" w:hAnsi="Times New Roman"/>
          <w:i w:val="0"/>
          <w:szCs w:val="24"/>
          <w:lang w:val="kk-KZ"/>
        </w:rPr>
        <w:t>1</w:t>
      </w:r>
      <w:r w:rsidR="00F10663" w:rsidRPr="00F10663">
        <w:rPr>
          <w:rFonts w:ascii="Times New Roman" w:hAnsi="Times New Roman"/>
          <w:i w:val="0"/>
          <w:szCs w:val="24"/>
        </w:rPr>
        <w:t xml:space="preserve"> единиц</w:t>
      </w:r>
      <w:r w:rsidR="00F10663" w:rsidRPr="00F10663">
        <w:rPr>
          <w:rFonts w:ascii="Times New Roman" w:hAnsi="Times New Roman"/>
          <w:i w:val="0"/>
          <w:szCs w:val="24"/>
          <w:lang w:val="kk-KZ"/>
        </w:rPr>
        <w:t>а</w:t>
      </w:r>
      <w:r w:rsidR="00F10663" w:rsidRPr="00F10663">
        <w:rPr>
          <w:rFonts w:ascii="Times New Roman" w:hAnsi="Times New Roman"/>
          <w:i w:val="0"/>
          <w:szCs w:val="24"/>
        </w:rPr>
        <w:t>).</w:t>
      </w:r>
    </w:p>
    <w:p w:rsidR="00F10663" w:rsidRPr="00F10663" w:rsidRDefault="00F10663" w:rsidP="00F10663">
      <w:pPr>
        <w:jc w:val="both"/>
        <w:rPr>
          <w:i w:val="0"/>
          <w:iCs w:val="0"/>
          <w:sz w:val="24"/>
          <w:szCs w:val="24"/>
          <w:lang w:val="kk-KZ"/>
        </w:rPr>
      </w:pPr>
    </w:p>
    <w:p w:rsidR="00F10663" w:rsidRPr="00F10663" w:rsidRDefault="00F10663" w:rsidP="00F10663">
      <w:pPr>
        <w:jc w:val="both"/>
        <w:rPr>
          <w:b w:val="0"/>
          <w:i w:val="0"/>
          <w:color w:val="000000"/>
          <w:sz w:val="24"/>
          <w:szCs w:val="24"/>
          <w:lang w:val="kk-KZ"/>
        </w:rPr>
      </w:pPr>
      <w:r w:rsidRPr="00F10663">
        <w:rPr>
          <w:i w:val="0"/>
          <w:sz w:val="24"/>
          <w:szCs w:val="24"/>
        </w:rPr>
        <w:t>Функциональные обязанности:</w:t>
      </w:r>
      <w:r w:rsidRPr="00F10663">
        <w:rPr>
          <w:b w:val="0"/>
          <w:i w:val="0"/>
          <w:color w:val="000000"/>
          <w:sz w:val="24"/>
          <w:szCs w:val="24"/>
          <w:lang w:val="kk-KZ"/>
        </w:rPr>
        <w:t>Соблюдение стандартов и регламентов оказания государственных услуг, предоставляемых органами государственных доходов,  качественнное и своевременное оказание государственных услуг</w:t>
      </w:r>
      <w:r w:rsidRPr="00F10663">
        <w:rPr>
          <w:b w:val="0"/>
          <w:i w:val="0"/>
          <w:sz w:val="24"/>
          <w:szCs w:val="24"/>
          <w:lang w:val="kk-KZ"/>
        </w:rPr>
        <w:t xml:space="preserve">; </w:t>
      </w:r>
      <w:r w:rsidRPr="00F10663">
        <w:rPr>
          <w:b w:val="0"/>
          <w:i w:val="0"/>
          <w:color w:val="000000"/>
          <w:sz w:val="24"/>
          <w:szCs w:val="24"/>
          <w:lang w:val="kk-KZ"/>
        </w:rPr>
        <w:t xml:space="preserve">прием, обработка и выдача документов в соответствии с утвержденными регламентами оказания государственных услуг; </w:t>
      </w:r>
      <w:r w:rsidRPr="00F10663">
        <w:rPr>
          <w:b w:val="0"/>
          <w:i w:val="0"/>
          <w:sz w:val="24"/>
          <w:szCs w:val="24"/>
        </w:rPr>
        <w:t>инвентаризация лицевых счетов  на предмет  обоснованности отражения проводок на лицевых счетах ,</w:t>
      </w:r>
      <w:r w:rsidRPr="00F10663">
        <w:rPr>
          <w:b w:val="0"/>
          <w:i w:val="0"/>
          <w:sz w:val="24"/>
          <w:szCs w:val="24"/>
          <w:lang w:val="kk-KZ"/>
        </w:rPr>
        <w:t xml:space="preserve"> зачисление налогов и других обязательных платежей в бюджет и возврат излишне уплаченных сумм, </w:t>
      </w:r>
      <w:r w:rsidRPr="00F10663">
        <w:rPr>
          <w:b w:val="0"/>
          <w:i w:val="0"/>
          <w:sz w:val="24"/>
          <w:szCs w:val="24"/>
        </w:rPr>
        <w:t xml:space="preserve">осуществление приема граждан – физических лиц по вопросам оплаты налога на имущество, земельного налога и налога на транспортные средства физических лиц, </w:t>
      </w:r>
      <w:r w:rsidRPr="00F10663">
        <w:rPr>
          <w:b w:val="0"/>
          <w:i w:val="0"/>
          <w:sz w:val="24"/>
          <w:szCs w:val="24"/>
          <w:lang w:val="kk-KZ"/>
        </w:rPr>
        <w:t xml:space="preserve"> учет и начисление   земельного налога и налог на имущество с физических лиц, </w:t>
      </w:r>
      <w:r w:rsidRPr="00F10663">
        <w:rPr>
          <w:b w:val="0"/>
          <w:i w:val="0"/>
          <w:sz w:val="24"/>
          <w:szCs w:val="24"/>
        </w:rPr>
        <w:t>вручение уведомлении о начисленных суммах  налога физическим лицам</w:t>
      </w:r>
      <w:r w:rsidRPr="00F10663">
        <w:rPr>
          <w:b w:val="0"/>
          <w:i w:val="0"/>
          <w:sz w:val="24"/>
          <w:szCs w:val="24"/>
          <w:lang w:val="kk-KZ"/>
        </w:rPr>
        <w:t xml:space="preserve">. Ведение учета по налогу на транспорт физических лиц, </w:t>
      </w:r>
      <w:r w:rsidRPr="00F10663">
        <w:rPr>
          <w:b w:val="0"/>
          <w:i w:val="0"/>
          <w:sz w:val="24"/>
          <w:szCs w:val="24"/>
        </w:rPr>
        <w:t xml:space="preserve"> участие в судах первой, второй инстанции по гражданским, административным, уголовным делам, вытекающим из налоговых правоотношений; к</w:t>
      </w:r>
      <w:r w:rsidRPr="00F10663">
        <w:rPr>
          <w:b w:val="0"/>
          <w:i w:val="0"/>
          <w:color w:val="000000"/>
          <w:sz w:val="24"/>
          <w:szCs w:val="24"/>
          <w:lang w:val="kk-KZ"/>
        </w:rPr>
        <w:t xml:space="preserve">ачественное составление  и своевременное представление установленной отчетности,  заданий и поручений  вышестоящего органа государственных доходов, руководства Управления государственных доходов по Курчумскому району и других уполномоченных государственных органов; участие в проведении массово-разъяснительной работы по вопросам, входящим в компетенцию Отдела; своевременное и качественное рассмотрение  обращений юридических  и физических лиц; ведение делопроизводства на закрепленном участке с  внедрением  </w:t>
      </w:r>
      <w:r w:rsidRPr="00F10663">
        <w:rPr>
          <w:b w:val="0"/>
          <w:i w:val="0"/>
          <w:color w:val="000000"/>
          <w:sz w:val="24"/>
          <w:szCs w:val="24"/>
          <w:lang w:val="kk-KZ"/>
        </w:rPr>
        <w:lastRenderedPageBreak/>
        <w:t xml:space="preserve">государственного языка;проведение  работ  по  защите информации, составляющей государственную  и служебную тайну в пределах  своей  компетенции; соблюдение информационной безопасности; принимать меры по профилактике коррупционных правонарушений; </w:t>
      </w:r>
      <w:r w:rsidRPr="00F10663">
        <w:rPr>
          <w:b w:val="0"/>
          <w:i w:val="0"/>
          <w:sz w:val="24"/>
          <w:szCs w:val="24"/>
        </w:rPr>
        <w:t xml:space="preserve">соблюдать Этический Кодекс государственных служащих, трудовую и исполнительскую дисциплину, </w:t>
      </w:r>
      <w:r w:rsidRPr="00F10663">
        <w:rPr>
          <w:b w:val="0"/>
          <w:i w:val="0"/>
          <w:color w:val="000000"/>
          <w:sz w:val="24"/>
          <w:szCs w:val="24"/>
          <w:lang w:val="kk-KZ"/>
        </w:rPr>
        <w:t>осуществление и других  функций, согласно Должностной инструкции.</w:t>
      </w:r>
    </w:p>
    <w:p w:rsidR="0081036D" w:rsidRDefault="00F10663" w:rsidP="0081036D">
      <w:pPr>
        <w:jc w:val="both"/>
        <w:rPr>
          <w:b w:val="0"/>
          <w:i w:val="0"/>
          <w:sz w:val="24"/>
          <w:szCs w:val="24"/>
        </w:rPr>
      </w:pPr>
      <w:r w:rsidRPr="00F10663">
        <w:rPr>
          <w:i w:val="0"/>
          <w:sz w:val="24"/>
          <w:szCs w:val="24"/>
        </w:rPr>
        <w:t>Требования к участникам конкурса:</w:t>
      </w:r>
      <w:r w:rsidR="0081036D" w:rsidRPr="0081036D">
        <w:rPr>
          <w:b w:val="0"/>
          <w:i w:val="0"/>
          <w:color w:val="000000"/>
          <w:sz w:val="24"/>
          <w:szCs w:val="24"/>
        </w:rPr>
        <w:t xml:space="preserve"> </w:t>
      </w:r>
      <w:r w:rsidR="0081036D">
        <w:rPr>
          <w:b w:val="0"/>
          <w:i w:val="0"/>
          <w:color w:val="000000"/>
          <w:sz w:val="24"/>
          <w:szCs w:val="24"/>
        </w:rPr>
        <w:t>послевузовское или высшее</w:t>
      </w:r>
      <w:r w:rsidR="0081036D">
        <w:rPr>
          <w:b w:val="0"/>
          <w:i w:val="0"/>
          <w:color w:val="000000"/>
          <w:sz w:val="24"/>
          <w:szCs w:val="24"/>
          <w:lang w:val="kk-KZ"/>
        </w:rPr>
        <w:t xml:space="preserve"> образование по специальностям </w:t>
      </w:r>
      <w:r w:rsidR="0081036D" w:rsidRPr="00F10663">
        <w:rPr>
          <w:b w:val="0"/>
          <w:i w:val="0"/>
          <w:sz w:val="24"/>
          <w:szCs w:val="24"/>
          <w:lang w:val="kk-KZ"/>
        </w:rPr>
        <w:t>«Социальные науки, экономика и бизнес» (экономика, финансы, менеджмент, государственное и местное управление, учет и аудит), «Право»</w:t>
      </w:r>
      <w:r w:rsidR="0081036D">
        <w:rPr>
          <w:b w:val="0"/>
          <w:i w:val="0"/>
          <w:color w:val="000000"/>
          <w:sz w:val="24"/>
          <w:szCs w:val="24"/>
        </w:rPr>
        <w:t>, допускается послесреднее или техническое и профессиональное образование</w:t>
      </w:r>
      <w:r w:rsidR="0081036D">
        <w:rPr>
          <w:b w:val="0"/>
          <w:i w:val="0"/>
          <w:color w:val="000000"/>
          <w:sz w:val="24"/>
          <w:szCs w:val="24"/>
          <w:lang w:val="kk-KZ"/>
        </w:rPr>
        <w:t xml:space="preserve"> по специальностям </w:t>
      </w:r>
      <w:r w:rsidR="0081036D" w:rsidRPr="00F10663">
        <w:rPr>
          <w:b w:val="0"/>
          <w:i w:val="0"/>
          <w:sz w:val="24"/>
          <w:szCs w:val="24"/>
        </w:rPr>
        <w:t>«Сервис, экономика и управление» (учет и аудит</w:t>
      </w:r>
      <w:r w:rsidR="0081036D" w:rsidRPr="00F10663">
        <w:rPr>
          <w:b w:val="0"/>
          <w:i w:val="0"/>
          <w:sz w:val="24"/>
          <w:szCs w:val="24"/>
          <w:lang w:val="kk-KZ"/>
        </w:rPr>
        <w:t xml:space="preserve"> (по отраслям)</w:t>
      </w:r>
      <w:r w:rsidR="0081036D" w:rsidRPr="00F10663">
        <w:rPr>
          <w:b w:val="0"/>
          <w:i w:val="0"/>
          <w:sz w:val="24"/>
          <w:szCs w:val="24"/>
        </w:rPr>
        <w:t>, экономика</w:t>
      </w:r>
      <w:r w:rsidR="0081036D" w:rsidRPr="00F10663">
        <w:rPr>
          <w:b w:val="0"/>
          <w:i w:val="0"/>
          <w:sz w:val="24"/>
          <w:szCs w:val="24"/>
          <w:lang w:val="kk-KZ"/>
        </w:rPr>
        <w:t xml:space="preserve"> (по отраслям)</w:t>
      </w:r>
      <w:r w:rsidR="0081036D" w:rsidRPr="00F10663">
        <w:rPr>
          <w:b w:val="0"/>
          <w:i w:val="0"/>
          <w:sz w:val="24"/>
          <w:szCs w:val="24"/>
        </w:rPr>
        <w:t>, финансы</w:t>
      </w:r>
      <w:r w:rsidR="0081036D" w:rsidRPr="00F10663">
        <w:rPr>
          <w:b w:val="0"/>
          <w:i w:val="0"/>
          <w:sz w:val="24"/>
          <w:szCs w:val="24"/>
          <w:lang w:val="kk-KZ"/>
        </w:rPr>
        <w:t xml:space="preserve"> (по отраслям</w:t>
      </w:r>
      <w:r w:rsidR="0081036D" w:rsidRPr="00F10663">
        <w:rPr>
          <w:b w:val="0"/>
          <w:i w:val="0"/>
          <w:sz w:val="24"/>
          <w:szCs w:val="24"/>
        </w:rPr>
        <w:t xml:space="preserve">), </w:t>
      </w:r>
      <w:r w:rsidR="0081036D" w:rsidRPr="00F10663">
        <w:rPr>
          <w:b w:val="0"/>
          <w:i w:val="0"/>
          <w:sz w:val="24"/>
          <w:szCs w:val="24"/>
          <w:lang w:val="kk-KZ"/>
        </w:rPr>
        <w:t>«Право»</w:t>
      </w:r>
      <w:r w:rsidR="0081036D">
        <w:rPr>
          <w:b w:val="0"/>
          <w:i w:val="0"/>
          <w:color w:val="000000"/>
          <w:sz w:val="24"/>
          <w:szCs w:val="24"/>
        </w:rPr>
        <w:t xml:space="preserve">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81036D" w:rsidRDefault="0081036D" w:rsidP="00F10663">
      <w:pPr>
        <w:jc w:val="both"/>
        <w:rPr>
          <w:b w:val="0"/>
          <w:i w:val="0"/>
          <w:color w:val="000000"/>
          <w:sz w:val="24"/>
          <w:szCs w:val="24"/>
        </w:rPr>
      </w:pPr>
    </w:p>
    <w:p w:rsidR="00F10663" w:rsidRPr="00F10663" w:rsidRDefault="00F10663" w:rsidP="00F10663">
      <w:pPr>
        <w:pStyle w:val="FR1"/>
        <w:spacing w:after="0"/>
        <w:jc w:val="both"/>
        <w:rPr>
          <w:rFonts w:ascii="Times New Roman" w:hAnsi="Times New Roman"/>
          <w:i w:val="0"/>
          <w:szCs w:val="24"/>
        </w:rPr>
      </w:pPr>
      <w:r>
        <w:rPr>
          <w:rFonts w:ascii="Times New Roman" w:hAnsi="Times New Roman"/>
          <w:bCs/>
          <w:i w:val="0"/>
          <w:iCs/>
          <w:szCs w:val="24"/>
          <w:lang w:val="kk-KZ"/>
        </w:rPr>
        <w:tab/>
      </w:r>
      <w:r w:rsidRPr="00F10663">
        <w:rPr>
          <w:rFonts w:ascii="Times New Roman" w:hAnsi="Times New Roman"/>
          <w:bCs/>
          <w:i w:val="0"/>
          <w:iCs/>
          <w:szCs w:val="24"/>
          <w:lang w:val="kk-KZ"/>
        </w:rPr>
        <w:t>2. Главный специалист</w:t>
      </w:r>
      <w:r w:rsidRPr="00F10663">
        <w:rPr>
          <w:rFonts w:ascii="Times New Roman" w:hAnsi="Times New Roman"/>
          <w:i w:val="0"/>
          <w:szCs w:val="24"/>
          <w:lang w:val="kk-KZ"/>
        </w:rPr>
        <w:t xml:space="preserve"> о</w:t>
      </w:r>
      <w:r w:rsidRPr="00F10663">
        <w:rPr>
          <w:rFonts w:ascii="Times New Roman" w:hAnsi="Times New Roman"/>
          <w:bCs/>
          <w:i w:val="0"/>
          <w:szCs w:val="24"/>
          <w:lang w:val="kk-KZ"/>
        </w:rPr>
        <w:t xml:space="preserve">тдела налогового контроля и взимания </w:t>
      </w:r>
      <w:r w:rsidRPr="00F10663">
        <w:rPr>
          <w:rFonts w:ascii="Times New Roman" w:hAnsi="Times New Roman"/>
          <w:bCs/>
          <w:i w:val="0"/>
          <w:iCs/>
          <w:szCs w:val="24"/>
          <w:lang w:val="kk-KZ"/>
        </w:rPr>
        <w:t>У</w:t>
      </w:r>
      <w:r w:rsidRPr="00F10663">
        <w:rPr>
          <w:rFonts w:ascii="Times New Roman" w:hAnsi="Times New Roman"/>
          <w:i w:val="0"/>
          <w:szCs w:val="24"/>
        </w:rPr>
        <w:t>правлени</w:t>
      </w:r>
      <w:r w:rsidRPr="00F10663">
        <w:rPr>
          <w:rFonts w:ascii="Times New Roman" w:hAnsi="Times New Roman"/>
          <w:i w:val="0"/>
          <w:szCs w:val="24"/>
          <w:lang w:val="kk-KZ"/>
        </w:rPr>
        <w:t xml:space="preserve">я  </w:t>
      </w:r>
      <w:r w:rsidRPr="00F10663">
        <w:rPr>
          <w:rFonts w:ascii="Times New Roman" w:hAnsi="Times New Roman"/>
          <w:i w:val="0"/>
          <w:color w:val="000000"/>
          <w:szCs w:val="24"/>
        </w:rPr>
        <w:t xml:space="preserve">государственных доходов по </w:t>
      </w:r>
      <w:r w:rsidRPr="00F10663">
        <w:rPr>
          <w:rFonts w:ascii="Times New Roman" w:hAnsi="Times New Roman"/>
          <w:i w:val="0"/>
          <w:szCs w:val="24"/>
          <w:lang w:val="kk-KZ"/>
        </w:rPr>
        <w:t>Курчумскому</w:t>
      </w:r>
      <w:r w:rsidRPr="00F10663">
        <w:rPr>
          <w:rFonts w:ascii="Times New Roman" w:hAnsi="Times New Roman"/>
          <w:i w:val="0"/>
          <w:color w:val="000000"/>
          <w:szCs w:val="24"/>
        </w:rPr>
        <w:t xml:space="preserve"> району </w:t>
      </w:r>
      <w:r w:rsidRPr="00F10663">
        <w:rPr>
          <w:rFonts w:ascii="Times New Roman" w:hAnsi="Times New Roman"/>
          <w:i w:val="0"/>
          <w:szCs w:val="24"/>
        </w:rPr>
        <w:t xml:space="preserve">  С-</w:t>
      </w:r>
      <w:r w:rsidRPr="00F10663">
        <w:rPr>
          <w:rFonts w:ascii="Times New Roman" w:hAnsi="Times New Roman"/>
          <w:i w:val="0"/>
          <w:szCs w:val="24"/>
          <w:lang w:val="en-US"/>
        </w:rPr>
        <w:t>R</w:t>
      </w:r>
      <w:r w:rsidRPr="00F10663">
        <w:rPr>
          <w:rFonts w:ascii="Times New Roman" w:hAnsi="Times New Roman"/>
          <w:i w:val="0"/>
          <w:szCs w:val="24"/>
        </w:rPr>
        <w:t>-4 категория, (</w:t>
      </w:r>
      <w:r w:rsidRPr="00F10663">
        <w:rPr>
          <w:rFonts w:ascii="Times New Roman" w:hAnsi="Times New Roman"/>
          <w:i w:val="0"/>
          <w:szCs w:val="24"/>
          <w:lang w:val="kk-KZ"/>
        </w:rPr>
        <w:t>1</w:t>
      </w:r>
      <w:r w:rsidRPr="00F10663">
        <w:rPr>
          <w:rFonts w:ascii="Times New Roman" w:hAnsi="Times New Roman"/>
          <w:i w:val="0"/>
          <w:szCs w:val="24"/>
        </w:rPr>
        <w:t xml:space="preserve"> единиц</w:t>
      </w:r>
      <w:r w:rsidRPr="00F10663">
        <w:rPr>
          <w:rFonts w:ascii="Times New Roman" w:hAnsi="Times New Roman"/>
          <w:i w:val="0"/>
          <w:szCs w:val="24"/>
          <w:lang w:val="kk-KZ"/>
        </w:rPr>
        <w:t>а</w:t>
      </w:r>
      <w:r w:rsidRPr="00F10663">
        <w:rPr>
          <w:rFonts w:ascii="Times New Roman" w:hAnsi="Times New Roman"/>
          <w:i w:val="0"/>
          <w:szCs w:val="24"/>
        </w:rPr>
        <w:t>).</w:t>
      </w:r>
    </w:p>
    <w:p w:rsidR="00F10663" w:rsidRPr="00F10663" w:rsidRDefault="00F10663" w:rsidP="00F10663">
      <w:pPr>
        <w:jc w:val="both"/>
        <w:rPr>
          <w:b w:val="0"/>
          <w:i w:val="0"/>
          <w:color w:val="000000"/>
          <w:sz w:val="24"/>
          <w:szCs w:val="24"/>
          <w:lang w:val="kk-KZ"/>
        </w:rPr>
      </w:pPr>
      <w:r w:rsidRPr="00F10663">
        <w:rPr>
          <w:i w:val="0"/>
          <w:sz w:val="24"/>
          <w:szCs w:val="24"/>
        </w:rPr>
        <w:t>Функциональные обязанности:</w:t>
      </w:r>
      <w:r w:rsidRPr="00F10663">
        <w:rPr>
          <w:b w:val="0"/>
          <w:i w:val="0"/>
          <w:sz w:val="24"/>
          <w:szCs w:val="24"/>
          <w:lang w:val="kk-KZ"/>
        </w:rPr>
        <w:t xml:space="preserve"> Принятие мер по администрированию  </w:t>
      </w:r>
      <w:r w:rsidRPr="00F10663">
        <w:rPr>
          <w:b w:val="0"/>
          <w:i w:val="0"/>
          <w:sz w:val="24"/>
          <w:szCs w:val="24"/>
        </w:rPr>
        <w:t xml:space="preserve">закрепленных налогов и выявлению дополнительных резервов поступлений; отработка сведений уполномоченных органов с целью полноты охвата объектов и    привлечения к уплате налогов; проведение камерального контроля форм налоговой отчетности налогоплательщиков, инвентаризация лицевых счетов  на предмет  обоснованности отражения проводок на лицевых счетах; </w:t>
      </w:r>
      <w:r w:rsidRPr="00F10663">
        <w:rPr>
          <w:b w:val="0"/>
          <w:i w:val="0"/>
          <w:sz w:val="24"/>
          <w:szCs w:val="24"/>
          <w:lang w:val="kk-KZ"/>
        </w:rPr>
        <w:t>качественное п</w:t>
      </w:r>
      <w:r w:rsidRPr="00F10663">
        <w:rPr>
          <w:b w:val="0"/>
          <w:i w:val="0"/>
          <w:sz w:val="24"/>
          <w:szCs w:val="24"/>
        </w:rPr>
        <w:t xml:space="preserve">роведение </w:t>
      </w:r>
      <w:r w:rsidRPr="00F10663">
        <w:rPr>
          <w:b w:val="0"/>
          <w:i w:val="0"/>
          <w:sz w:val="24"/>
          <w:szCs w:val="24"/>
          <w:lang w:val="kk-KZ"/>
        </w:rPr>
        <w:t xml:space="preserve">  налоговых проверок (</w:t>
      </w:r>
      <w:r w:rsidRPr="00F10663">
        <w:rPr>
          <w:b w:val="0"/>
          <w:i w:val="0"/>
          <w:sz w:val="24"/>
          <w:szCs w:val="24"/>
        </w:rPr>
        <w:t>тематических.встречных и хронометражных обследований)</w:t>
      </w:r>
      <w:r w:rsidRPr="00F10663">
        <w:rPr>
          <w:b w:val="0"/>
          <w:i w:val="0"/>
          <w:sz w:val="24"/>
          <w:szCs w:val="24"/>
          <w:lang w:val="kk-KZ"/>
        </w:rPr>
        <w:t>,</w:t>
      </w:r>
      <w:r w:rsidRPr="00F10663">
        <w:rPr>
          <w:b w:val="0"/>
          <w:i w:val="0"/>
          <w:sz w:val="24"/>
          <w:szCs w:val="24"/>
        </w:rPr>
        <w:t>принятие мер и способов принудительного взыскания налоговой задолженности налогоплательщикам, не выполнившим в срок налоговое обязательства; осуществление мероприятий по инициированию процедуры банкротства несостоятельных  должников с соблюдением норм   действующего законодательства о банкротстве; отработка текущей задолженности по налогам и другим платежам в бюджет, отработка задолженности по социальным платежам</w:t>
      </w:r>
      <w:r w:rsidRPr="00F10663">
        <w:rPr>
          <w:b w:val="0"/>
          <w:i w:val="0"/>
          <w:sz w:val="24"/>
          <w:szCs w:val="24"/>
          <w:lang w:val="kk-KZ"/>
        </w:rPr>
        <w:t xml:space="preserve">  ,       администрирование косвенных налогов в рамках таможенного союза, проведение камерального  контроля  ФНО 230 представленных  госслужащим , </w:t>
      </w:r>
      <w:r w:rsidRPr="00F10663">
        <w:rPr>
          <w:b w:val="0"/>
          <w:i w:val="0"/>
          <w:sz w:val="24"/>
          <w:szCs w:val="24"/>
        </w:rPr>
        <w:t xml:space="preserve">участие в судах первой, второй инстанции по гражданским, административным, уголовным делам, вытекающим из налоговых правоотношений; </w:t>
      </w:r>
      <w:r w:rsidRPr="00F10663">
        <w:rPr>
          <w:b w:val="0"/>
          <w:i w:val="0"/>
          <w:color w:val="000000"/>
          <w:sz w:val="24"/>
          <w:szCs w:val="24"/>
          <w:lang w:val="kk-KZ"/>
        </w:rPr>
        <w:t xml:space="preserve">качественное составление  и своевременное представление установленной отчетности,  заданий и поручений  вышестоящего органа государственных доходов, руководства Управления государственных доходов по Курчумскому району  и других уполномоченных государственных органов; участие в проведении массово-разъяснительной работы по вопросам, входящим в компетенцию Отдела; своевременное и качественное рассмотрение  обращений юридических  и физических лиц; ведение делопроизводства на закрепленном участке с  внедрением  государственного языка; проведение  работ  по  защите информации, составляющей государственную  и служебную тайну в пределах  своей  компетенции; соблюдение информационной безопасности; принимать меры по профилактике коррупционных правонарушений; </w:t>
      </w:r>
      <w:r w:rsidRPr="00F10663">
        <w:rPr>
          <w:b w:val="0"/>
          <w:i w:val="0"/>
          <w:sz w:val="24"/>
          <w:szCs w:val="24"/>
        </w:rPr>
        <w:t xml:space="preserve">соблюдать Этический Кодекс государственных служащих, трудовую и исполнительскую дисциплину, </w:t>
      </w:r>
      <w:r w:rsidRPr="00F10663">
        <w:rPr>
          <w:b w:val="0"/>
          <w:i w:val="0"/>
          <w:color w:val="000000"/>
          <w:sz w:val="24"/>
          <w:szCs w:val="24"/>
          <w:lang w:val="kk-KZ"/>
        </w:rPr>
        <w:t>осуществление и других  функций, согласно Должностной инструкции.</w:t>
      </w:r>
    </w:p>
    <w:p w:rsidR="00F10663" w:rsidRPr="00F10663" w:rsidRDefault="00F10663" w:rsidP="00F10663">
      <w:pPr>
        <w:tabs>
          <w:tab w:val="left" w:pos="9355"/>
        </w:tabs>
        <w:ind w:firstLine="284"/>
        <w:jc w:val="both"/>
        <w:rPr>
          <w:b w:val="0"/>
          <w:i w:val="0"/>
          <w:iCs w:val="0"/>
          <w:sz w:val="24"/>
          <w:szCs w:val="24"/>
          <w:lang w:val="kk-KZ"/>
        </w:rPr>
      </w:pPr>
    </w:p>
    <w:p w:rsidR="00D85DB3" w:rsidRDefault="00F10663" w:rsidP="00D85DB3">
      <w:pPr>
        <w:jc w:val="both"/>
        <w:rPr>
          <w:b w:val="0"/>
          <w:i w:val="0"/>
          <w:sz w:val="24"/>
          <w:szCs w:val="24"/>
        </w:rPr>
      </w:pPr>
      <w:r w:rsidRPr="00F10663">
        <w:rPr>
          <w:i w:val="0"/>
          <w:sz w:val="24"/>
          <w:szCs w:val="24"/>
        </w:rPr>
        <w:t>Требования к участникам конкурса:</w:t>
      </w:r>
      <w:r w:rsidR="00CC1576" w:rsidRPr="00CC1576">
        <w:rPr>
          <w:b w:val="0"/>
          <w:i w:val="0"/>
          <w:color w:val="000000"/>
          <w:sz w:val="24"/>
          <w:szCs w:val="24"/>
          <w:lang w:val="kk-KZ"/>
        </w:rPr>
        <w:t xml:space="preserve"> </w:t>
      </w:r>
      <w:r w:rsidR="00D85DB3">
        <w:rPr>
          <w:b w:val="0"/>
          <w:i w:val="0"/>
          <w:color w:val="000000"/>
          <w:sz w:val="24"/>
          <w:szCs w:val="24"/>
        </w:rPr>
        <w:t>послевузовское или высшее</w:t>
      </w:r>
      <w:r w:rsidR="00D85DB3">
        <w:rPr>
          <w:b w:val="0"/>
          <w:i w:val="0"/>
          <w:color w:val="000000"/>
          <w:sz w:val="24"/>
          <w:szCs w:val="24"/>
          <w:lang w:val="kk-KZ"/>
        </w:rPr>
        <w:t xml:space="preserve"> образование по специальностям </w:t>
      </w:r>
      <w:r w:rsidR="00D85DB3" w:rsidRPr="00F10663">
        <w:rPr>
          <w:b w:val="0"/>
          <w:i w:val="0"/>
          <w:sz w:val="24"/>
          <w:szCs w:val="24"/>
          <w:lang w:val="kk-KZ"/>
        </w:rPr>
        <w:t>«Социальные науки, экономика и бизнес» (экономика, финансы, менеджмент, государственное и местное управление, учет и аудит), «Право»</w:t>
      </w:r>
      <w:r w:rsidR="00D85DB3">
        <w:rPr>
          <w:b w:val="0"/>
          <w:i w:val="0"/>
          <w:color w:val="000000"/>
          <w:sz w:val="24"/>
          <w:szCs w:val="24"/>
        </w:rPr>
        <w:t>, допускается послесреднее или техническое и профессиональное образование</w:t>
      </w:r>
      <w:r w:rsidR="00D85DB3">
        <w:rPr>
          <w:b w:val="0"/>
          <w:i w:val="0"/>
          <w:color w:val="000000"/>
          <w:sz w:val="24"/>
          <w:szCs w:val="24"/>
          <w:lang w:val="kk-KZ"/>
        </w:rPr>
        <w:t xml:space="preserve"> по специальностям </w:t>
      </w:r>
      <w:r w:rsidR="00D85DB3" w:rsidRPr="00F10663">
        <w:rPr>
          <w:b w:val="0"/>
          <w:i w:val="0"/>
          <w:sz w:val="24"/>
          <w:szCs w:val="24"/>
        </w:rPr>
        <w:t>«Сервис, экономика и управление» (учет и аудит</w:t>
      </w:r>
      <w:r w:rsidR="00D85DB3" w:rsidRPr="00F10663">
        <w:rPr>
          <w:b w:val="0"/>
          <w:i w:val="0"/>
          <w:sz w:val="24"/>
          <w:szCs w:val="24"/>
          <w:lang w:val="kk-KZ"/>
        </w:rPr>
        <w:t xml:space="preserve"> (по отраслям)</w:t>
      </w:r>
      <w:r w:rsidR="00D85DB3" w:rsidRPr="00F10663">
        <w:rPr>
          <w:b w:val="0"/>
          <w:i w:val="0"/>
          <w:sz w:val="24"/>
          <w:szCs w:val="24"/>
        </w:rPr>
        <w:t>, экономика</w:t>
      </w:r>
      <w:r w:rsidR="00D85DB3" w:rsidRPr="00F10663">
        <w:rPr>
          <w:b w:val="0"/>
          <w:i w:val="0"/>
          <w:sz w:val="24"/>
          <w:szCs w:val="24"/>
          <w:lang w:val="kk-KZ"/>
        </w:rPr>
        <w:t xml:space="preserve"> (по отраслям)</w:t>
      </w:r>
      <w:r w:rsidR="00D85DB3" w:rsidRPr="00F10663">
        <w:rPr>
          <w:b w:val="0"/>
          <w:i w:val="0"/>
          <w:sz w:val="24"/>
          <w:szCs w:val="24"/>
        </w:rPr>
        <w:t>, финансы</w:t>
      </w:r>
      <w:r w:rsidR="00D85DB3" w:rsidRPr="00F10663">
        <w:rPr>
          <w:b w:val="0"/>
          <w:i w:val="0"/>
          <w:sz w:val="24"/>
          <w:szCs w:val="24"/>
          <w:lang w:val="kk-KZ"/>
        </w:rPr>
        <w:t xml:space="preserve"> (по отраслям</w:t>
      </w:r>
      <w:r w:rsidR="00D85DB3" w:rsidRPr="00F10663">
        <w:rPr>
          <w:b w:val="0"/>
          <w:i w:val="0"/>
          <w:sz w:val="24"/>
          <w:szCs w:val="24"/>
        </w:rPr>
        <w:t xml:space="preserve">), </w:t>
      </w:r>
      <w:r w:rsidR="00D85DB3" w:rsidRPr="00F10663">
        <w:rPr>
          <w:b w:val="0"/>
          <w:i w:val="0"/>
          <w:sz w:val="24"/>
          <w:szCs w:val="24"/>
          <w:lang w:val="kk-KZ"/>
        </w:rPr>
        <w:t>«Право»</w:t>
      </w:r>
      <w:r w:rsidR="00D85DB3">
        <w:rPr>
          <w:b w:val="0"/>
          <w:i w:val="0"/>
          <w:color w:val="000000"/>
          <w:sz w:val="24"/>
          <w:szCs w:val="24"/>
        </w:rPr>
        <w:t xml:space="preserve">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6D5801" w:rsidRDefault="006D5801" w:rsidP="00D85DB3">
      <w:pPr>
        <w:jc w:val="both"/>
        <w:rPr>
          <w:b w:val="0"/>
          <w:i w:val="0"/>
          <w:sz w:val="24"/>
          <w:szCs w:val="24"/>
        </w:rPr>
      </w:pPr>
    </w:p>
    <w:p w:rsidR="00D85DB3" w:rsidRPr="00354534" w:rsidRDefault="00D85DB3" w:rsidP="00D85DB3">
      <w:pPr>
        <w:ind w:firstLine="708"/>
        <w:jc w:val="both"/>
        <w:rPr>
          <w:b w:val="0"/>
          <w:bCs w:val="0"/>
          <w:i w:val="0"/>
          <w:iCs w:val="0"/>
          <w:color w:val="000000"/>
          <w:sz w:val="24"/>
          <w:szCs w:val="24"/>
        </w:rPr>
      </w:pPr>
      <w:r w:rsidRPr="00354534">
        <w:rPr>
          <w:b w:val="0"/>
          <w:i w:val="0"/>
          <w:color w:val="000000"/>
          <w:sz w:val="24"/>
          <w:szCs w:val="24"/>
        </w:rPr>
        <w:t xml:space="preserve">Срок приема документов </w:t>
      </w:r>
      <w:r w:rsidRPr="00354534">
        <w:rPr>
          <w:b w:val="0"/>
          <w:i w:val="0"/>
          <w:color w:val="000000"/>
          <w:sz w:val="24"/>
          <w:szCs w:val="24"/>
          <w:u w:val="single"/>
        </w:rPr>
        <w:t>3 рабочих дня</w:t>
      </w:r>
      <w:r w:rsidRPr="00354534">
        <w:rPr>
          <w:b w:val="0"/>
          <w:i w:val="0"/>
          <w:color w:val="000000"/>
          <w:sz w:val="24"/>
          <w:szCs w:val="24"/>
        </w:rPr>
        <w:t xml:space="preserve">, который исчисляется со следующего рабочего дня после последней публикации объявления о проведении внутреннего конкурса. </w:t>
      </w:r>
    </w:p>
    <w:p w:rsidR="00D85DB3" w:rsidRPr="00354534" w:rsidRDefault="00D85DB3" w:rsidP="00D85DB3">
      <w:pPr>
        <w:ind w:firstLine="708"/>
        <w:jc w:val="both"/>
        <w:rPr>
          <w:b w:val="0"/>
          <w:i w:val="0"/>
          <w:color w:val="000000"/>
          <w:sz w:val="24"/>
          <w:szCs w:val="24"/>
        </w:rPr>
      </w:pPr>
      <w:r w:rsidRPr="00354534">
        <w:rPr>
          <w:b w:val="0"/>
          <w:i w:val="0"/>
          <w:sz w:val="24"/>
          <w:szCs w:val="24"/>
        </w:rPr>
        <w:t xml:space="preserve">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w:t>
      </w:r>
      <w:r w:rsidRPr="00354534">
        <w:rPr>
          <w:b w:val="0"/>
          <w:i w:val="0"/>
          <w:sz w:val="24"/>
          <w:szCs w:val="24"/>
        </w:rPr>
        <w:lastRenderedPageBreak/>
        <w:t>адрес электронной почты</w:t>
      </w:r>
      <w:r w:rsidRPr="00354534">
        <w:rPr>
          <w:b w:val="0"/>
          <w:i w:val="0"/>
          <w:sz w:val="24"/>
          <w:szCs w:val="24"/>
          <w:lang w:val="kk-KZ"/>
        </w:rPr>
        <w:t xml:space="preserve"> e-</w:t>
      </w:r>
      <w:r w:rsidRPr="00D85DB3">
        <w:rPr>
          <w:b w:val="0"/>
          <w:i w:val="0"/>
          <w:sz w:val="24"/>
          <w:szCs w:val="24"/>
          <w:lang w:val="kk-KZ"/>
        </w:rPr>
        <w:t xml:space="preserve">mail: </w:t>
      </w:r>
      <w:r w:rsidRPr="00D85DB3">
        <w:rPr>
          <w:b w:val="0"/>
          <w:i w:val="0"/>
          <w:sz w:val="24"/>
          <w:szCs w:val="24"/>
        </w:rPr>
        <w:t>kadr_1806@taxeast.mgd, указанный</w:t>
      </w:r>
      <w:r w:rsidRPr="00354534">
        <w:rPr>
          <w:b w:val="0"/>
          <w:i w:val="0"/>
          <w:sz w:val="24"/>
          <w:szCs w:val="24"/>
        </w:rPr>
        <w:t xml:space="preserve"> в объявлении, в сроки приема документов.</w:t>
      </w:r>
    </w:p>
    <w:p w:rsidR="00D85DB3" w:rsidRPr="00354534" w:rsidRDefault="00D85DB3" w:rsidP="00D85DB3">
      <w:pPr>
        <w:ind w:firstLine="708"/>
        <w:jc w:val="both"/>
        <w:rPr>
          <w:b w:val="0"/>
          <w:i w:val="0"/>
          <w:color w:val="000000"/>
          <w:sz w:val="24"/>
          <w:szCs w:val="24"/>
        </w:rPr>
      </w:pPr>
      <w:r w:rsidRPr="00354534">
        <w:rPr>
          <w:b w:val="0"/>
          <w:i w:val="0"/>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D85DB3" w:rsidRPr="00354534" w:rsidRDefault="00D85DB3" w:rsidP="00D85DB3">
      <w:pPr>
        <w:ind w:firstLine="708"/>
        <w:jc w:val="both"/>
        <w:rPr>
          <w:b w:val="0"/>
          <w:i w:val="0"/>
          <w:color w:val="000000"/>
          <w:sz w:val="24"/>
          <w:szCs w:val="24"/>
        </w:rPr>
      </w:pPr>
      <w:r w:rsidRPr="00354534">
        <w:rPr>
          <w:b w:val="0"/>
          <w:i w:val="0"/>
          <w:sz w:val="24"/>
          <w:szCs w:val="24"/>
        </w:rPr>
        <w:t>При их непредставлении, лицо не допускается конкурсной комиссией к прохождению собеседования.</w:t>
      </w:r>
    </w:p>
    <w:p w:rsidR="00D85DB3" w:rsidRDefault="00D85DB3" w:rsidP="00D85DB3">
      <w:pPr>
        <w:jc w:val="both"/>
        <w:rPr>
          <w:b w:val="0"/>
          <w:i w:val="0"/>
          <w:sz w:val="24"/>
          <w:szCs w:val="24"/>
        </w:rPr>
      </w:pPr>
    </w:p>
    <w:p w:rsidR="00D85DB3" w:rsidRPr="00D85DB3" w:rsidRDefault="00D85DB3" w:rsidP="00D85DB3">
      <w:pPr>
        <w:pStyle w:val="ab"/>
        <w:tabs>
          <w:tab w:val="left" w:pos="660"/>
        </w:tabs>
        <w:spacing w:line="240" w:lineRule="auto"/>
        <w:ind w:left="0"/>
        <w:rPr>
          <w:rFonts w:ascii="Times New Roman" w:hAnsi="Times New Roman" w:cs="Times New Roman"/>
          <w:b/>
          <w:bCs/>
          <w:i/>
          <w:iCs/>
          <w:sz w:val="24"/>
          <w:szCs w:val="24"/>
          <w:lang w:val="kk-KZ"/>
        </w:rPr>
      </w:pPr>
      <w:r w:rsidRPr="00D85DB3">
        <w:rPr>
          <w:rFonts w:ascii="Times New Roman" w:hAnsi="Times New Roman" w:cs="Times New Roman"/>
          <w:sz w:val="24"/>
          <w:szCs w:val="24"/>
          <w:lang w:val="ru-RU"/>
        </w:rPr>
        <w:t>Перечень необходимых для участия во внутреннем конкурсе документов:</w:t>
      </w:r>
    </w:p>
    <w:p w:rsidR="00D85DB3" w:rsidRPr="00D85DB3" w:rsidRDefault="00D85DB3" w:rsidP="00D85DB3">
      <w:pPr>
        <w:pStyle w:val="ab"/>
        <w:tabs>
          <w:tab w:val="left" w:pos="660"/>
        </w:tabs>
        <w:spacing w:line="240" w:lineRule="auto"/>
        <w:ind w:left="0" w:firstLine="709"/>
        <w:jc w:val="both"/>
        <w:rPr>
          <w:rFonts w:ascii="Times New Roman" w:hAnsi="Times New Roman" w:cs="Times New Roman"/>
          <w:b/>
          <w:bCs/>
          <w:i/>
          <w:color w:val="000000"/>
          <w:sz w:val="24"/>
          <w:szCs w:val="24"/>
          <w:lang w:val="ru-RU"/>
        </w:rPr>
      </w:pPr>
      <w:r w:rsidRPr="00D85DB3">
        <w:rPr>
          <w:rFonts w:ascii="Times New Roman" w:hAnsi="Times New Roman" w:cs="Times New Roman"/>
          <w:sz w:val="24"/>
          <w:szCs w:val="24"/>
          <w:lang w:val="kk-KZ"/>
        </w:rPr>
        <w:t xml:space="preserve">1) </w:t>
      </w:r>
      <w:r w:rsidRPr="00D85DB3">
        <w:rPr>
          <w:rFonts w:ascii="Times New Roman" w:hAnsi="Times New Roman" w:cs="Times New Roman"/>
          <w:color w:val="000000"/>
          <w:sz w:val="24"/>
          <w:szCs w:val="24"/>
          <w:lang w:val="ru-RU"/>
        </w:rPr>
        <w:t xml:space="preserve">заявление по форме, согласно приложению 2 к настоящим Правилам; </w:t>
      </w:r>
    </w:p>
    <w:p w:rsidR="00D85DB3" w:rsidRPr="00D85DB3" w:rsidRDefault="00D85DB3" w:rsidP="00D85DB3">
      <w:pPr>
        <w:pStyle w:val="ab"/>
        <w:tabs>
          <w:tab w:val="left" w:pos="660"/>
        </w:tabs>
        <w:spacing w:line="240" w:lineRule="auto"/>
        <w:ind w:left="0" w:firstLine="709"/>
        <w:jc w:val="both"/>
        <w:rPr>
          <w:rFonts w:ascii="Times New Roman" w:hAnsi="Times New Roman" w:cs="Times New Roman"/>
          <w:b/>
          <w:i/>
          <w:sz w:val="24"/>
          <w:szCs w:val="24"/>
          <w:lang w:val="ru-RU"/>
        </w:rPr>
      </w:pPr>
      <w:r w:rsidRPr="00D85DB3">
        <w:rPr>
          <w:rFonts w:ascii="Times New Roman" w:hAnsi="Times New Roman" w:cs="Times New Roman"/>
          <w:color w:val="000000"/>
          <w:sz w:val="24"/>
          <w:szCs w:val="24"/>
          <w:lang w:val="ru-RU"/>
        </w:rPr>
        <w:t xml:space="preserve">2) </w:t>
      </w:r>
      <w:r w:rsidRPr="00D85DB3">
        <w:rPr>
          <w:rFonts w:ascii="Times New Roman" w:hAnsi="Times New Roman" w:cs="Times New Roman"/>
          <w:sz w:val="24"/>
          <w:szCs w:val="24"/>
          <w:lang w:val="ru-RU"/>
        </w:rPr>
        <w:t xml:space="preserve">послужной список, заверенный соответствующей службой управления персоналом не ранее чем за тридцать календарных дней до дня представления документов. </w:t>
      </w:r>
    </w:p>
    <w:p w:rsidR="00D85DB3" w:rsidRPr="00D85DB3" w:rsidRDefault="00D85DB3" w:rsidP="00D85DB3">
      <w:pPr>
        <w:pStyle w:val="ab"/>
        <w:tabs>
          <w:tab w:val="left" w:pos="660"/>
        </w:tabs>
        <w:spacing w:line="240" w:lineRule="auto"/>
        <w:ind w:left="0"/>
        <w:jc w:val="both"/>
        <w:rPr>
          <w:rFonts w:ascii="Times New Roman" w:hAnsi="Times New Roman" w:cs="Times New Roman"/>
          <w:b/>
          <w:i/>
          <w:sz w:val="24"/>
          <w:szCs w:val="24"/>
          <w:lang w:val="ru-RU"/>
        </w:rPr>
      </w:pPr>
      <w:r w:rsidRPr="00D85DB3">
        <w:rPr>
          <w:rFonts w:ascii="Times New Roman" w:hAnsi="Times New Roman" w:cs="Times New Roman"/>
          <w:sz w:val="24"/>
          <w:szCs w:val="24"/>
          <w:lang w:val="ru-RU"/>
        </w:rPr>
        <w:tab/>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85DB3" w:rsidRPr="00D85DB3" w:rsidRDefault="00D85DB3" w:rsidP="00D85DB3">
      <w:pPr>
        <w:pStyle w:val="ab"/>
        <w:tabs>
          <w:tab w:val="left" w:pos="660"/>
        </w:tabs>
        <w:spacing w:line="240" w:lineRule="auto"/>
        <w:ind w:left="0"/>
        <w:jc w:val="both"/>
        <w:rPr>
          <w:rFonts w:ascii="Times New Roman" w:hAnsi="Times New Roman" w:cs="Times New Roman"/>
          <w:b/>
          <w:i/>
          <w:sz w:val="24"/>
          <w:szCs w:val="24"/>
          <w:lang w:val="ru-RU"/>
        </w:rPr>
      </w:pPr>
      <w:r w:rsidRPr="00D85DB3">
        <w:rPr>
          <w:rFonts w:ascii="Times New Roman" w:hAnsi="Times New Roman" w:cs="Times New Roman"/>
          <w:sz w:val="24"/>
          <w:szCs w:val="24"/>
          <w:lang w:val="ru-RU"/>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06AD4" w:rsidRPr="000766BC" w:rsidRDefault="00706AD4" w:rsidP="00706AD4">
      <w:pPr>
        <w:pStyle w:val="ab"/>
        <w:tabs>
          <w:tab w:val="left" w:pos="1134"/>
        </w:tabs>
        <w:spacing w:after="0" w:line="240" w:lineRule="auto"/>
        <w:ind w:left="0"/>
        <w:jc w:val="both"/>
        <w:rPr>
          <w:rFonts w:ascii="Times New Roman" w:hAnsi="Times New Roman" w:cs="Times New Roman"/>
          <w:sz w:val="24"/>
          <w:szCs w:val="24"/>
          <w:lang w:val="ru-RU"/>
        </w:rPr>
      </w:pPr>
    </w:p>
    <w:p w:rsidR="00706AD4" w:rsidRPr="00D85DB3" w:rsidRDefault="00C83005" w:rsidP="00706AD4">
      <w:pPr>
        <w:pStyle w:val="ab"/>
        <w:tabs>
          <w:tab w:val="left" w:pos="1134"/>
        </w:tabs>
        <w:spacing w:after="0" w:line="240" w:lineRule="auto"/>
        <w:ind w:left="0"/>
        <w:jc w:val="both"/>
        <w:rPr>
          <w:rFonts w:ascii="Times New Roman" w:hAnsi="Times New Roman" w:cs="Times New Roman"/>
          <w:color w:val="000000"/>
          <w:sz w:val="24"/>
          <w:szCs w:val="24"/>
          <w:lang w:val="ru-RU"/>
        </w:rPr>
      </w:pPr>
      <w:r w:rsidRPr="000766BC">
        <w:rPr>
          <w:rFonts w:ascii="Times New Roman" w:hAnsi="Times New Roman" w:cs="Times New Roman"/>
          <w:b/>
          <w:bCs/>
          <w:sz w:val="24"/>
          <w:szCs w:val="24"/>
          <w:lang w:val="ru-RU"/>
        </w:rPr>
        <w:t>Сроки и место проведения собеседования</w:t>
      </w:r>
      <w:r w:rsidRPr="000766BC">
        <w:rPr>
          <w:rFonts w:ascii="Times New Roman" w:hAnsi="Times New Roman" w:cs="Times New Roman"/>
          <w:b/>
          <w:bCs/>
          <w:sz w:val="24"/>
          <w:szCs w:val="24"/>
          <w:lang w:val="kk-KZ"/>
        </w:rPr>
        <w:t>:</w:t>
      </w:r>
      <w:r w:rsidR="00D85DB3">
        <w:rPr>
          <w:rFonts w:ascii="Times New Roman" w:hAnsi="Times New Roman" w:cs="Times New Roman"/>
          <w:b/>
          <w:bCs/>
          <w:sz w:val="24"/>
          <w:szCs w:val="24"/>
          <w:lang w:val="kk-KZ"/>
        </w:rPr>
        <w:t xml:space="preserve"> </w:t>
      </w:r>
      <w:r w:rsidR="00706AD4" w:rsidRPr="00706AD4">
        <w:rPr>
          <w:rFonts w:ascii="Times New Roman" w:hAnsi="Times New Roman" w:cs="Times New Roman"/>
          <w:color w:val="000000"/>
          <w:sz w:val="24"/>
          <w:szCs w:val="24"/>
          <w:lang w:val="ru-RU"/>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r w:rsidR="00D85DB3">
        <w:rPr>
          <w:rFonts w:ascii="Times New Roman" w:hAnsi="Times New Roman" w:cs="Times New Roman"/>
          <w:color w:val="000000"/>
          <w:sz w:val="24"/>
          <w:szCs w:val="24"/>
          <w:lang w:val="ru-RU"/>
        </w:rPr>
        <w:t xml:space="preserve"> по адресу </w:t>
      </w:r>
      <w:r w:rsidR="00D85DB3" w:rsidRPr="00D85DB3">
        <w:rPr>
          <w:rFonts w:ascii="Times New Roman" w:hAnsi="Times New Roman" w:cs="Times New Roman"/>
          <w:sz w:val="24"/>
          <w:szCs w:val="24"/>
          <w:lang w:val="kk-KZ"/>
        </w:rPr>
        <w:t>Курчумский район, с.Курчум ул.Бунтовских 2</w:t>
      </w:r>
      <w:r w:rsidR="00706AD4" w:rsidRPr="00D85DB3">
        <w:rPr>
          <w:rFonts w:ascii="Times New Roman" w:hAnsi="Times New Roman" w:cs="Times New Roman"/>
          <w:color w:val="000000"/>
          <w:sz w:val="24"/>
          <w:szCs w:val="24"/>
          <w:lang w:val="ru-RU"/>
        </w:rPr>
        <w:t>.</w:t>
      </w:r>
    </w:p>
    <w:p w:rsidR="00706AD4" w:rsidRPr="00706AD4" w:rsidRDefault="00706AD4" w:rsidP="00706AD4">
      <w:pPr>
        <w:pStyle w:val="ab"/>
        <w:tabs>
          <w:tab w:val="left" w:pos="1134"/>
        </w:tabs>
        <w:spacing w:after="0" w:line="240" w:lineRule="auto"/>
        <w:ind w:left="0"/>
        <w:jc w:val="both"/>
        <w:rPr>
          <w:rFonts w:ascii="Times New Roman" w:hAnsi="Times New Roman" w:cs="Times New Roman"/>
          <w:color w:val="000000"/>
          <w:sz w:val="24"/>
          <w:szCs w:val="24"/>
          <w:lang w:val="ru-RU"/>
        </w:rPr>
      </w:pPr>
    </w:p>
    <w:p w:rsidR="00706AD4" w:rsidRPr="00706AD4" w:rsidRDefault="00C83005" w:rsidP="00706AD4">
      <w:pPr>
        <w:pStyle w:val="ab"/>
        <w:tabs>
          <w:tab w:val="left" w:pos="1134"/>
        </w:tabs>
        <w:spacing w:after="0" w:line="240" w:lineRule="auto"/>
        <w:ind w:left="0"/>
        <w:jc w:val="both"/>
        <w:rPr>
          <w:rFonts w:ascii="Times New Roman" w:hAnsi="Times New Roman" w:cs="Times New Roman"/>
          <w:color w:val="000000"/>
          <w:sz w:val="24"/>
          <w:szCs w:val="24"/>
          <w:lang w:val="ru-RU"/>
        </w:rPr>
      </w:pP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00706AD4" w:rsidRPr="00706AD4">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706AD4" w:rsidRPr="00706AD4" w:rsidRDefault="00706AD4" w:rsidP="00706AD4">
      <w:pPr>
        <w:pStyle w:val="ab"/>
        <w:tabs>
          <w:tab w:val="left" w:pos="1134"/>
        </w:tabs>
        <w:spacing w:after="0" w:line="240" w:lineRule="auto"/>
        <w:ind w:left="0"/>
        <w:jc w:val="both"/>
        <w:rPr>
          <w:rFonts w:ascii="Times New Roman" w:hAnsi="Times New Roman" w:cs="Times New Roman"/>
          <w:color w:val="000000"/>
          <w:sz w:val="24"/>
          <w:szCs w:val="24"/>
          <w:lang w:val="ru-RU"/>
        </w:rPr>
      </w:pPr>
    </w:p>
    <w:p w:rsidR="00C83005" w:rsidRPr="00706AD4" w:rsidRDefault="00C83005" w:rsidP="00706AD4">
      <w:pPr>
        <w:shd w:val="clear" w:color="auto" w:fill="FFFFFF"/>
        <w:tabs>
          <w:tab w:val="left" w:pos="1291"/>
        </w:tabs>
        <w:autoSpaceDE w:val="0"/>
        <w:autoSpaceDN w:val="0"/>
        <w:adjustRightInd w:val="0"/>
        <w:jc w:val="both"/>
        <w:rPr>
          <w:sz w:val="24"/>
          <w:szCs w:val="24"/>
        </w:rPr>
      </w:pPr>
      <w:r w:rsidRPr="000766BC">
        <w:rPr>
          <w:i w:val="0"/>
          <w:sz w:val="24"/>
          <w:szCs w:val="24"/>
        </w:rPr>
        <w:t>Информация об обжаловании: </w:t>
      </w:r>
      <w:r w:rsidRPr="00706AD4">
        <w:rPr>
          <w:b w:val="0"/>
          <w:i w:val="0"/>
          <w:sz w:val="24"/>
          <w:szCs w:val="24"/>
        </w:rPr>
        <w:t>Участники конкурса</w:t>
      </w:r>
      <w:r w:rsidR="0098340D" w:rsidRPr="00706AD4">
        <w:rPr>
          <w:b w:val="0"/>
          <w:i w:val="0"/>
          <w:sz w:val="24"/>
          <w:szCs w:val="24"/>
          <w:lang w:val="kk-KZ"/>
        </w:rPr>
        <w:t xml:space="preserve"> и кандидаты </w:t>
      </w:r>
      <w:r w:rsidRPr="00706AD4">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00530774" w:rsidRPr="00706AD4">
        <w:rPr>
          <w:b w:val="0"/>
          <w:i w:val="0"/>
          <w:sz w:val="24"/>
          <w:szCs w:val="24"/>
          <w:lang w:val="kk-KZ"/>
        </w:rPr>
        <w:t>Агентства</w:t>
      </w:r>
      <w:r w:rsidRPr="00706AD4">
        <w:rPr>
          <w:b w:val="0"/>
          <w:i w:val="0"/>
          <w:sz w:val="24"/>
          <w:szCs w:val="24"/>
        </w:rPr>
        <w:t xml:space="preserve"> Республики Казахстан по делам государственной службы</w:t>
      </w:r>
      <w:r w:rsidR="00530774" w:rsidRPr="00706AD4">
        <w:rPr>
          <w:b w:val="0"/>
          <w:i w:val="0"/>
          <w:sz w:val="24"/>
          <w:szCs w:val="24"/>
          <w:lang w:val="kk-KZ"/>
        </w:rPr>
        <w:t xml:space="preserve"> и противодействию коррупции</w:t>
      </w:r>
      <w:r w:rsidRPr="00706AD4">
        <w:rPr>
          <w:b w:val="0"/>
          <w:i w:val="0"/>
          <w:sz w:val="24"/>
          <w:szCs w:val="24"/>
        </w:rPr>
        <w:t>) или его территориальное подразделение, либо в судебном порядке в соответствии с законодательством Республики Казахстан.</w:t>
      </w:r>
    </w:p>
    <w:p w:rsidR="00C83005" w:rsidRPr="00706AD4" w:rsidRDefault="00C83005" w:rsidP="00E01A73">
      <w:pPr>
        <w:pStyle w:val="2"/>
        <w:spacing w:after="0" w:line="240" w:lineRule="auto"/>
        <w:ind w:left="0" w:firstLine="709"/>
      </w:pPr>
      <w:r w:rsidRPr="00706AD4">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06AD4" w:rsidRDefault="00C83005" w:rsidP="00706AD4">
      <w:pPr>
        <w:ind w:firstLine="708"/>
        <w:contextualSpacing/>
        <w:jc w:val="both"/>
        <w:rPr>
          <w:b w:val="0"/>
          <w:i w:val="0"/>
          <w:color w:val="000000"/>
          <w:sz w:val="24"/>
          <w:szCs w:val="24"/>
        </w:rPr>
      </w:pPr>
      <w:r w:rsidRPr="00706AD4">
        <w:rPr>
          <w:b w:val="0"/>
          <w:i w:val="0"/>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00706AD4" w:rsidRPr="00706AD4">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r w:rsidR="00F279B0">
        <w:rPr>
          <w:b w:val="0"/>
          <w:i w:val="0"/>
          <w:color w:val="000000"/>
          <w:sz w:val="24"/>
          <w:szCs w:val="24"/>
        </w:rPr>
        <w:t>.</w:t>
      </w:r>
    </w:p>
    <w:p w:rsidR="00D85DB3" w:rsidRDefault="00D85DB3" w:rsidP="002F5631">
      <w:pPr>
        <w:ind w:left="4678"/>
        <w:contextualSpacing/>
        <w:rPr>
          <w:b w:val="0"/>
          <w:i w:val="0"/>
          <w:sz w:val="24"/>
          <w:szCs w:val="24"/>
        </w:rPr>
      </w:pPr>
    </w:p>
    <w:p w:rsidR="00D85DB3" w:rsidRDefault="00D85DB3" w:rsidP="002F5631">
      <w:pPr>
        <w:ind w:left="4678"/>
        <w:contextualSpacing/>
        <w:rPr>
          <w:b w:val="0"/>
          <w:i w:val="0"/>
          <w:sz w:val="24"/>
          <w:szCs w:val="24"/>
        </w:rPr>
      </w:pPr>
    </w:p>
    <w:p w:rsidR="00D85DB3" w:rsidRDefault="00D85DB3" w:rsidP="002F5631">
      <w:pPr>
        <w:ind w:left="4678"/>
        <w:contextualSpacing/>
        <w:rPr>
          <w:b w:val="0"/>
          <w:i w:val="0"/>
          <w:sz w:val="24"/>
          <w:szCs w:val="24"/>
        </w:rPr>
      </w:pPr>
    </w:p>
    <w:p w:rsidR="00D85DB3" w:rsidRDefault="00D85DB3" w:rsidP="002F5631">
      <w:pPr>
        <w:ind w:left="4678"/>
        <w:contextualSpacing/>
        <w:rPr>
          <w:b w:val="0"/>
          <w:i w:val="0"/>
          <w:sz w:val="24"/>
          <w:szCs w:val="24"/>
        </w:rPr>
      </w:pPr>
    </w:p>
    <w:p w:rsidR="00D85DB3" w:rsidRDefault="00D85DB3" w:rsidP="002F5631">
      <w:pPr>
        <w:ind w:left="4678"/>
        <w:contextualSpacing/>
        <w:rPr>
          <w:b w:val="0"/>
          <w:i w:val="0"/>
          <w:sz w:val="24"/>
          <w:szCs w:val="24"/>
        </w:rPr>
      </w:pPr>
    </w:p>
    <w:p w:rsidR="00D85DB3" w:rsidRDefault="00D85DB3" w:rsidP="002F5631">
      <w:pPr>
        <w:ind w:left="4678"/>
        <w:contextualSpacing/>
        <w:rPr>
          <w:b w:val="0"/>
          <w:i w:val="0"/>
          <w:sz w:val="24"/>
          <w:szCs w:val="24"/>
        </w:rPr>
      </w:pPr>
    </w:p>
    <w:p w:rsidR="00D85DB3" w:rsidRDefault="00D85DB3" w:rsidP="002F5631">
      <w:pPr>
        <w:ind w:left="4678"/>
        <w:contextualSpacing/>
        <w:rPr>
          <w:b w:val="0"/>
          <w:i w:val="0"/>
          <w:sz w:val="24"/>
          <w:szCs w:val="24"/>
        </w:rPr>
      </w:pPr>
    </w:p>
    <w:p w:rsidR="00D85DB3" w:rsidRDefault="00D85DB3" w:rsidP="002F5631">
      <w:pPr>
        <w:ind w:left="4678"/>
        <w:contextualSpacing/>
        <w:rPr>
          <w:b w:val="0"/>
          <w:i w:val="0"/>
          <w:sz w:val="24"/>
          <w:szCs w:val="24"/>
        </w:rPr>
      </w:pPr>
    </w:p>
    <w:p w:rsidR="00D85DB3" w:rsidRDefault="00D85DB3" w:rsidP="002F5631">
      <w:pPr>
        <w:ind w:left="4678"/>
        <w:contextualSpacing/>
        <w:rPr>
          <w:b w:val="0"/>
          <w:i w:val="0"/>
          <w:sz w:val="24"/>
          <w:szCs w:val="24"/>
        </w:rPr>
      </w:pPr>
    </w:p>
    <w:p w:rsidR="00D85DB3" w:rsidRDefault="00D85DB3" w:rsidP="002F5631">
      <w:pPr>
        <w:ind w:left="4678"/>
        <w:contextualSpacing/>
        <w:rPr>
          <w:b w:val="0"/>
          <w:i w:val="0"/>
          <w:sz w:val="24"/>
          <w:szCs w:val="24"/>
        </w:rPr>
      </w:pPr>
    </w:p>
    <w:p w:rsidR="00D85DB3" w:rsidRDefault="00D85DB3" w:rsidP="002F5631">
      <w:pPr>
        <w:ind w:left="4678"/>
        <w:contextualSpacing/>
        <w:rPr>
          <w:b w:val="0"/>
          <w:i w:val="0"/>
          <w:sz w:val="24"/>
          <w:szCs w:val="24"/>
        </w:rPr>
      </w:pPr>
    </w:p>
    <w:p w:rsidR="00D85DB3" w:rsidRDefault="00D85DB3" w:rsidP="002F5631">
      <w:pPr>
        <w:ind w:left="4678"/>
        <w:contextualSpacing/>
        <w:rPr>
          <w:b w:val="0"/>
          <w:i w:val="0"/>
          <w:sz w:val="24"/>
          <w:szCs w:val="24"/>
        </w:rPr>
      </w:pPr>
    </w:p>
    <w:p w:rsidR="00D85DB3" w:rsidRDefault="00D85DB3" w:rsidP="002F5631">
      <w:pPr>
        <w:ind w:left="4678"/>
        <w:contextualSpacing/>
        <w:rPr>
          <w:b w:val="0"/>
          <w:i w:val="0"/>
          <w:sz w:val="24"/>
          <w:szCs w:val="24"/>
        </w:rPr>
      </w:pPr>
    </w:p>
    <w:p w:rsidR="002F5631" w:rsidRPr="002F5631" w:rsidRDefault="00C83005" w:rsidP="002F5631">
      <w:pPr>
        <w:ind w:left="4678"/>
        <w:contextualSpacing/>
        <w:rPr>
          <w:color w:val="000000"/>
          <w:sz w:val="24"/>
          <w:szCs w:val="24"/>
        </w:rPr>
      </w:pPr>
      <w:r w:rsidRPr="002F5631">
        <w:rPr>
          <w:b w:val="0"/>
          <w:i w:val="0"/>
          <w:sz w:val="24"/>
          <w:szCs w:val="24"/>
        </w:rPr>
        <w:t> </w:t>
      </w:r>
      <w:r w:rsidR="002F5631" w:rsidRPr="002F5631">
        <w:rPr>
          <w:color w:val="000000"/>
          <w:sz w:val="24"/>
          <w:szCs w:val="24"/>
        </w:rPr>
        <w:t>Приложение 2</w:t>
      </w:r>
      <w:r w:rsidR="002F5631" w:rsidRPr="002F5631">
        <w:rPr>
          <w:sz w:val="24"/>
          <w:szCs w:val="24"/>
        </w:rPr>
        <w:br/>
      </w:r>
      <w:r w:rsidR="002F5631" w:rsidRPr="002F5631">
        <w:rPr>
          <w:color w:val="000000"/>
          <w:sz w:val="24"/>
          <w:szCs w:val="24"/>
        </w:rPr>
        <w:t>к Правилам проведения конкурса</w:t>
      </w:r>
      <w:r w:rsidR="002F5631" w:rsidRPr="002F5631">
        <w:rPr>
          <w:sz w:val="24"/>
          <w:szCs w:val="24"/>
        </w:rPr>
        <w:br/>
      </w:r>
      <w:r w:rsidR="002F5631" w:rsidRPr="002F5631">
        <w:rPr>
          <w:color w:val="000000"/>
          <w:sz w:val="24"/>
          <w:szCs w:val="24"/>
        </w:rPr>
        <w:t>на занятие административной</w:t>
      </w:r>
      <w:r w:rsidR="002F5631" w:rsidRPr="002F5631">
        <w:rPr>
          <w:sz w:val="24"/>
          <w:szCs w:val="24"/>
        </w:rPr>
        <w:br/>
      </w:r>
      <w:r w:rsidR="002F5631" w:rsidRPr="002F5631">
        <w:rPr>
          <w:color w:val="000000"/>
          <w:sz w:val="24"/>
          <w:szCs w:val="24"/>
        </w:rPr>
        <w:t>государственной должности корпуса «Б»</w:t>
      </w:r>
    </w:p>
    <w:p w:rsidR="002F5631" w:rsidRPr="002F5631" w:rsidRDefault="002F5631" w:rsidP="002F5631">
      <w:pPr>
        <w:ind w:left="4678"/>
        <w:contextualSpacing/>
        <w:rPr>
          <w:color w:val="000000"/>
          <w:sz w:val="24"/>
          <w:szCs w:val="24"/>
        </w:rPr>
      </w:pPr>
    </w:p>
    <w:p w:rsidR="002F5631" w:rsidRPr="002F5631" w:rsidRDefault="002F5631" w:rsidP="002F5631">
      <w:pPr>
        <w:ind w:left="4678"/>
        <w:contextualSpacing/>
        <w:jc w:val="right"/>
        <w:rPr>
          <w:sz w:val="24"/>
          <w:szCs w:val="24"/>
        </w:rPr>
      </w:pPr>
      <w:r w:rsidRPr="002F5631">
        <w:rPr>
          <w:color w:val="000000"/>
          <w:sz w:val="24"/>
          <w:szCs w:val="24"/>
        </w:rPr>
        <w:t>Форма</w:t>
      </w:r>
    </w:p>
    <w:p w:rsidR="002F5631" w:rsidRPr="002F5631" w:rsidRDefault="002F5631" w:rsidP="002F5631">
      <w:pPr>
        <w:ind w:firstLine="709"/>
        <w:contextualSpacing/>
        <w:jc w:val="right"/>
        <w:rPr>
          <w:color w:val="000000"/>
          <w:sz w:val="24"/>
          <w:szCs w:val="24"/>
        </w:rPr>
      </w:pPr>
    </w:p>
    <w:p w:rsidR="008C2F2C" w:rsidRDefault="002F5631" w:rsidP="002F5631">
      <w:pPr>
        <w:ind w:firstLine="709"/>
        <w:contextualSpacing/>
        <w:jc w:val="right"/>
        <w:rPr>
          <w:color w:val="000000"/>
          <w:sz w:val="24"/>
          <w:szCs w:val="24"/>
        </w:rPr>
      </w:pPr>
      <w:r w:rsidRPr="002F5631">
        <w:rPr>
          <w:color w:val="000000"/>
          <w:sz w:val="24"/>
          <w:szCs w:val="24"/>
        </w:rPr>
        <w:t>___________________________________</w:t>
      </w:r>
    </w:p>
    <w:p w:rsidR="002F5631" w:rsidRPr="002F5631" w:rsidRDefault="008C2F2C" w:rsidP="002F5631">
      <w:pPr>
        <w:ind w:firstLine="709"/>
        <w:contextualSpacing/>
        <w:jc w:val="right"/>
        <w:rPr>
          <w:sz w:val="24"/>
          <w:szCs w:val="24"/>
        </w:rPr>
      </w:pPr>
      <w:r>
        <w:rPr>
          <w:color w:val="000000"/>
          <w:sz w:val="24"/>
          <w:szCs w:val="24"/>
        </w:rPr>
        <w:t>____________________________________</w:t>
      </w:r>
      <w:r w:rsidR="002F5631" w:rsidRPr="002F5631">
        <w:rPr>
          <w:sz w:val="24"/>
          <w:szCs w:val="24"/>
        </w:rPr>
        <w:br/>
      </w:r>
      <w:r w:rsidR="002F5631" w:rsidRPr="002F5631">
        <w:rPr>
          <w:color w:val="000000"/>
          <w:sz w:val="24"/>
          <w:szCs w:val="24"/>
        </w:rPr>
        <w:t>(государственный орган)</w:t>
      </w:r>
    </w:p>
    <w:p w:rsidR="002F5631" w:rsidRPr="002F5631" w:rsidRDefault="002F5631" w:rsidP="002F5631">
      <w:pPr>
        <w:ind w:firstLine="709"/>
        <w:contextualSpacing/>
        <w:rPr>
          <w:b w:val="0"/>
          <w:color w:val="000000"/>
          <w:sz w:val="24"/>
          <w:szCs w:val="24"/>
        </w:rPr>
      </w:pPr>
      <w:bookmarkStart w:id="4" w:name="z146"/>
      <w:r w:rsidRPr="002F5631">
        <w:rPr>
          <w:b w:val="0"/>
          <w:color w:val="000000"/>
          <w:sz w:val="24"/>
          <w:szCs w:val="24"/>
        </w:rPr>
        <w:t xml:space="preserve">                            </w:t>
      </w:r>
    </w:p>
    <w:p w:rsidR="002F5631" w:rsidRPr="008C2F2C" w:rsidRDefault="002F5631" w:rsidP="002F5631">
      <w:pPr>
        <w:ind w:firstLine="709"/>
        <w:contextualSpacing/>
        <w:rPr>
          <w:color w:val="000000"/>
        </w:rPr>
      </w:pPr>
      <w:r w:rsidRPr="008C2F2C">
        <w:rPr>
          <w:color w:val="000000"/>
        </w:rPr>
        <w:t>Заявление</w:t>
      </w:r>
    </w:p>
    <w:p w:rsidR="002F5631" w:rsidRPr="002F5631" w:rsidRDefault="002F5631" w:rsidP="002F5631">
      <w:pPr>
        <w:ind w:firstLine="709"/>
        <w:contextualSpacing/>
        <w:rPr>
          <w:sz w:val="24"/>
          <w:szCs w:val="24"/>
        </w:rPr>
      </w:pPr>
    </w:p>
    <w:bookmarkEnd w:id="4"/>
    <w:p w:rsidR="002F5631" w:rsidRDefault="002F5631" w:rsidP="002F5631">
      <w:pPr>
        <w:ind w:firstLine="709"/>
        <w:contextualSpacing/>
        <w:jc w:val="both"/>
        <w:rPr>
          <w:color w:val="000000"/>
          <w:sz w:val="24"/>
          <w:szCs w:val="24"/>
        </w:rPr>
      </w:pPr>
      <w:r w:rsidRPr="002F5631">
        <w:rPr>
          <w:color w:val="000000"/>
          <w:sz w:val="24"/>
          <w:szCs w:val="24"/>
        </w:rPr>
        <w:t>Прошу допустить меня к участию в конкурсе на занятие вакантной</w:t>
      </w:r>
      <w:r w:rsidRPr="002F5631">
        <w:rPr>
          <w:sz w:val="24"/>
          <w:szCs w:val="24"/>
        </w:rPr>
        <w:br/>
      </w:r>
      <w:r w:rsidRPr="002F5631">
        <w:rPr>
          <w:color w:val="000000"/>
          <w:sz w:val="24"/>
          <w:szCs w:val="24"/>
        </w:rPr>
        <w:t>административной государственной должности __________________________</w:t>
      </w:r>
      <w:r w:rsidRPr="002F5631">
        <w:rPr>
          <w:sz w:val="24"/>
          <w:szCs w:val="24"/>
        </w:rPr>
        <w:br/>
      </w:r>
      <w:r w:rsidRPr="002F5631">
        <w:rPr>
          <w:color w:val="000000"/>
          <w:sz w:val="24"/>
          <w:szCs w:val="24"/>
        </w:rPr>
        <w:t>___________________________________________________________________</w:t>
      </w:r>
      <w:r w:rsidR="00AE17A4">
        <w:rPr>
          <w:color w:val="000000"/>
          <w:sz w:val="24"/>
          <w:szCs w:val="24"/>
        </w:rPr>
        <w:t>_________________</w:t>
      </w:r>
      <w:r w:rsidRPr="002F5631">
        <w:rPr>
          <w:color w:val="000000"/>
          <w:sz w:val="24"/>
          <w:szCs w:val="24"/>
        </w:rPr>
        <w:t>_</w:t>
      </w:r>
      <w:r w:rsidRPr="002F5631">
        <w:rPr>
          <w:sz w:val="24"/>
          <w:szCs w:val="24"/>
        </w:rPr>
        <w:br/>
      </w:r>
      <w:r w:rsidRPr="002F5631">
        <w:rPr>
          <w:color w:val="000000"/>
          <w:sz w:val="24"/>
          <w:szCs w:val="24"/>
        </w:rPr>
        <w:t>____________________________________________________________________</w:t>
      </w:r>
      <w:r w:rsidR="00AE17A4">
        <w:rPr>
          <w:color w:val="000000"/>
          <w:sz w:val="24"/>
          <w:szCs w:val="24"/>
        </w:rPr>
        <w:t>_________________</w:t>
      </w:r>
    </w:p>
    <w:p w:rsidR="00AE17A4" w:rsidRDefault="00AE17A4" w:rsidP="00AE17A4">
      <w:pPr>
        <w:contextualSpacing/>
        <w:jc w:val="both"/>
        <w:rPr>
          <w:color w:val="000000"/>
          <w:sz w:val="24"/>
          <w:szCs w:val="24"/>
        </w:rPr>
      </w:pPr>
      <w:r>
        <w:rPr>
          <w:color w:val="000000"/>
          <w:sz w:val="24"/>
          <w:szCs w:val="24"/>
        </w:rPr>
        <w:t>_______________________________________________________________________________</w:t>
      </w:r>
      <w:r w:rsidR="007246D4">
        <w:rPr>
          <w:color w:val="000000"/>
          <w:sz w:val="24"/>
          <w:szCs w:val="24"/>
        </w:rPr>
        <w:t xml:space="preserve">______ </w:t>
      </w:r>
    </w:p>
    <w:p w:rsidR="007246D4" w:rsidRDefault="007246D4" w:rsidP="00AE17A4">
      <w:pPr>
        <w:contextualSpacing/>
        <w:jc w:val="both"/>
        <w:rPr>
          <w:color w:val="000000"/>
          <w:sz w:val="24"/>
          <w:szCs w:val="24"/>
        </w:rPr>
      </w:pPr>
      <w:r>
        <w:rPr>
          <w:color w:val="000000"/>
          <w:sz w:val="24"/>
          <w:szCs w:val="24"/>
        </w:rPr>
        <w:t xml:space="preserve">_____________________________________________________________________________________ </w:t>
      </w:r>
    </w:p>
    <w:p w:rsidR="007246D4" w:rsidRPr="002F5631" w:rsidRDefault="007246D4" w:rsidP="00AE17A4">
      <w:pPr>
        <w:contextualSpacing/>
        <w:jc w:val="both"/>
        <w:rPr>
          <w:sz w:val="24"/>
          <w:szCs w:val="24"/>
        </w:rPr>
      </w:pPr>
      <w:r>
        <w:rPr>
          <w:color w:val="000000"/>
          <w:sz w:val="24"/>
          <w:szCs w:val="24"/>
        </w:rPr>
        <w:t>_____________________________________________________________________________________</w:t>
      </w:r>
    </w:p>
    <w:p w:rsidR="002F5631" w:rsidRPr="002F5631" w:rsidRDefault="002F5631" w:rsidP="002F5631">
      <w:pPr>
        <w:ind w:firstLine="709"/>
        <w:contextualSpacing/>
        <w:jc w:val="both"/>
        <w:rPr>
          <w:sz w:val="24"/>
          <w:szCs w:val="24"/>
        </w:rPr>
      </w:pPr>
      <w:r w:rsidRPr="002F5631">
        <w:rPr>
          <w:color w:val="000000"/>
          <w:sz w:val="24"/>
          <w:szCs w:val="24"/>
        </w:rPr>
        <w:t>С основными требованиями Правил проведения конкурса на занятие</w:t>
      </w:r>
      <w:r w:rsidRPr="002F5631">
        <w:rPr>
          <w:sz w:val="24"/>
          <w:szCs w:val="24"/>
        </w:rPr>
        <w:br/>
      </w:r>
      <w:r w:rsidRPr="002F5631">
        <w:rPr>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2F5631" w:rsidRPr="002F5631" w:rsidRDefault="002F5631" w:rsidP="002F5631">
      <w:pPr>
        <w:ind w:firstLine="709"/>
        <w:contextualSpacing/>
        <w:jc w:val="both"/>
        <w:rPr>
          <w:sz w:val="24"/>
          <w:szCs w:val="24"/>
        </w:rPr>
      </w:pPr>
      <w:r w:rsidRPr="002F5631">
        <w:rPr>
          <w:color w:val="000000"/>
          <w:sz w:val="24"/>
          <w:szCs w:val="24"/>
        </w:rPr>
        <w:t>Отвечаю за подлинность представленных документов.</w:t>
      </w:r>
    </w:p>
    <w:p w:rsidR="002F5631" w:rsidRPr="002F5631" w:rsidRDefault="002F5631" w:rsidP="002F5631">
      <w:pPr>
        <w:ind w:firstLine="709"/>
        <w:contextualSpacing/>
        <w:jc w:val="both"/>
        <w:rPr>
          <w:sz w:val="24"/>
          <w:szCs w:val="24"/>
        </w:rPr>
      </w:pPr>
      <w:r w:rsidRPr="002F5631">
        <w:rPr>
          <w:color w:val="000000"/>
          <w:sz w:val="24"/>
          <w:szCs w:val="24"/>
        </w:rPr>
        <w:t>Прилагаемые документы:</w:t>
      </w:r>
    </w:p>
    <w:p w:rsidR="002F5631" w:rsidRPr="002F5631" w:rsidRDefault="002F5631" w:rsidP="002F5631">
      <w:pPr>
        <w:contextualSpacing/>
        <w:jc w:val="both"/>
        <w:rPr>
          <w:color w:val="000000"/>
          <w:sz w:val="24"/>
          <w:szCs w:val="24"/>
        </w:rPr>
      </w:pP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p>
    <w:p w:rsidR="002F5631" w:rsidRPr="002F5631" w:rsidRDefault="002F5631" w:rsidP="002F5631">
      <w:pPr>
        <w:contextualSpacing/>
        <w:jc w:val="both"/>
        <w:rPr>
          <w:color w:val="000000"/>
          <w:sz w:val="24"/>
          <w:szCs w:val="24"/>
        </w:rPr>
      </w:pPr>
      <w:r w:rsidRPr="002F5631">
        <w:rPr>
          <w:color w:val="000000"/>
          <w:sz w:val="24"/>
          <w:szCs w:val="24"/>
        </w:rPr>
        <w:t>____________________________________________________________________</w:t>
      </w:r>
    </w:p>
    <w:p w:rsidR="002F5631" w:rsidRPr="002F5631" w:rsidRDefault="002F5631" w:rsidP="002F5631">
      <w:pPr>
        <w:contextualSpacing/>
        <w:jc w:val="both"/>
        <w:rPr>
          <w:color w:val="000000"/>
          <w:sz w:val="24"/>
          <w:szCs w:val="24"/>
        </w:rPr>
      </w:pPr>
      <w:r w:rsidRPr="002F5631">
        <w:rPr>
          <w:color w:val="000000"/>
          <w:sz w:val="24"/>
          <w:szCs w:val="24"/>
        </w:rPr>
        <w:t>     </w:t>
      </w:r>
    </w:p>
    <w:p w:rsidR="002F5631" w:rsidRPr="002F5631" w:rsidRDefault="002F5631" w:rsidP="002F5631">
      <w:pPr>
        <w:contextualSpacing/>
        <w:jc w:val="both"/>
        <w:rPr>
          <w:sz w:val="24"/>
          <w:szCs w:val="24"/>
        </w:rPr>
      </w:pPr>
      <w:r w:rsidRPr="002F5631">
        <w:rPr>
          <w:color w:val="000000"/>
          <w:sz w:val="24"/>
          <w:szCs w:val="24"/>
        </w:rPr>
        <w:t>Адрес и контактный телефон ___________________________________</w:t>
      </w:r>
      <w:r w:rsidRPr="002F5631">
        <w:rPr>
          <w:sz w:val="24"/>
          <w:szCs w:val="24"/>
        </w:rPr>
        <w:br/>
      </w:r>
      <w:r w:rsidRPr="002F5631">
        <w:rPr>
          <w:color w:val="000000"/>
          <w:sz w:val="24"/>
          <w:szCs w:val="24"/>
        </w:rPr>
        <w:t>____________________________________________________________________</w:t>
      </w:r>
    </w:p>
    <w:p w:rsidR="002F5631" w:rsidRPr="002F5631" w:rsidRDefault="002F5631" w:rsidP="002F5631">
      <w:pPr>
        <w:contextualSpacing/>
        <w:jc w:val="both"/>
        <w:rPr>
          <w:color w:val="000000"/>
          <w:sz w:val="24"/>
          <w:szCs w:val="24"/>
        </w:rPr>
      </w:pPr>
    </w:p>
    <w:p w:rsidR="002F5631" w:rsidRPr="002F5631" w:rsidRDefault="002F5631" w:rsidP="002F5631">
      <w:pPr>
        <w:contextualSpacing/>
        <w:jc w:val="both"/>
        <w:rPr>
          <w:color w:val="000000"/>
          <w:sz w:val="24"/>
          <w:szCs w:val="24"/>
        </w:rPr>
      </w:pPr>
    </w:p>
    <w:p w:rsidR="002F5631" w:rsidRPr="002F5631" w:rsidRDefault="002F5631" w:rsidP="002F5631">
      <w:pPr>
        <w:contextualSpacing/>
        <w:jc w:val="both"/>
        <w:rPr>
          <w:sz w:val="24"/>
          <w:szCs w:val="24"/>
        </w:rPr>
      </w:pPr>
      <w:r w:rsidRPr="002F5631">
        <w:rPr>
          <w:color w:val="000000"/>
          <w:sz w:val="24"/>
          <w:szCs w:val="24"/>
        </w:rPr>
        <w:t>__________                ____________________________________</w:t>
      </w:r>
      <w:r w:rsidRPr="002F5631">
        <w:rPr>
          <w:sz w:val="24"/>
          <w:szCs w:val="24"/>
        </w:rPr>
        <w:br/>
      </w:r>
      <w:r w:rsidRPr="002F5631">
        <w:rPr>
          <w:color w:val="000000"/>
          <w:sz w:val="24"/>
          <w:szCs w:val="24"/>
        </w:rPr>
        <w:t xml:space="preserve">(подпись)                     </w:t>
      </w:r>
      <w:r w:rsidRPr="002F5631">
        <w:rPr>
          <w:color w:val="000000"/>
          <w:sz w:val="24"/>
          <w:szCs w:val="24"/>
        </w:rPr>
        <w:tab/>
      </w:r>
      <w:r w:rsidRPr="002F5631">
        <w:rPr>
          <w:color w:val="000000"/>
          <w:sz w:val="24"/>
          <w:szCs w:val="24"/>
        </w:rPr>
        <w:tab/>
      </w:r>
      <w:r w:rsidRPr="002F5631">
        <w:rPr>
          <w:color w:val="000000"/>
          <w:sz w:val="24"/>
          <w:szCs w:val="24"/>
        </w:rPr>
        <w:tab/>
        <w:t xml:space="preserve"> (Фамилия, имя, отчество (при его наличии))</w:t>
      </w:r>
    </w:p>
    <w:p w:rsidR="002F5631" w:rsidRPr="002F5631" w:rsidRDefault="002F5631" w:rsidP="002F5631">
      <w:pPr>
        <w:ind w:firstLine="709"/>
        <w:contextualSpacing/>
        <w:jc w:val="both"/>
        <w:rPr>
          <w:color w:val="000000"/>
          <w:sz w:val="24"/>
          <w:szCs w:val="24"/>
        </w:rPr>
      </w:pPr>
      <w:r w:rsidRPr="002F5631">
        <w:rPr>
          <w:color w:val="000000"/>
          <w:sz w:val="24"/>
          <w:szCs w:val="24"/>
        </w:rPr>
        <w:t>      </w:t>
      </w:r>
    </w:p>
    <w:p w:rsidR="002F5631" w:rsidRDefault="002F5631" w:rsidP="002F5631">
      <w:pPr>
        <w:ind w:firstLine="709"/>
        <w:contextualSpacing/>
        <w:jc w:val="both"/>
        <w:rPr>
          <w:color w:val="000000"/>
          <w:sz w:val="24"/>
          <w:szCs w:val="24"/>
        </w:rPr>
      </w:pPr>
      <w:r w:rsidRPr="002F5631">
        <w:rPr>
          <w:color w:val="000000"/>
          <w:sz w:val="24"/>
          <w:szCs w:val="24"/>
        </w:rPr>
        <w:t>«____»_______________ 20__ г.</w:t>
      </w:r>
      <w:bookmarkStart w:id="5" w:name="z147"/>
    </w:p>
    <w:bookmarkEnd w:id="5"/>
    <w:p w:rsidR="00F279B0" w:rsidRDefault="00F279B0" w:rsidP="002F5631">
      <w:pPr>
        <w:ind w:firstLine="709"/>
        <w:contextualSpacing/>
        <w:jc w:val="both"/>
        <w:rPr>
          <w:color w:val="000000"/>
          <w:sz w:val="24"/>
          <w:szCs w:val="24"/>
        </w:rPr>
      </w:pPr>
    </w:p>
    <w:sectPr w:rsidR="00F279B0" w:rsidSect="00D10749">
      <w:pgSz w:w="11906" w:h="16838"/>
      <w:pgMar w:top="360"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85F"/>
    <w:multiLevelType w:val="hybridMultilevel"/>
    <w:tmpl w:val="D794D72E"/>
    <w:lvl w:ilvl="0" w:tplc="CC78CC80">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1" w15:restartNumberingAfterBreak="0">
    <w:nsid w:val="24AA4A24"/>
    <w:multiLevelType w:val="hybridMultilevel"/>
    <w:tmpl w:val="4992C14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42C4C17"/>
    <w:multiLevelType w:val="hybridMultilevel"/>
    <w:tmpl w:val="B71EAA58"/>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7D902AC"/>
    <w:multiLevelType w:val="hybridMultilevel"/>
    <w:tmpl w:val="EBCCB242"/>
    <w:lvl w:ilvl="0" w:tplc="29BEE0C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06673"/>
    <w:rsid w:val="0002432F"/>
    <w:rsid w:val="0005347C"/>
    <w:rsid w:val="00053BD8"/>
    <w:rsid w:val="00064B66"/>
    <w:rsid w:val="000766BC"/>
    <w:rsid w:val="000812A7"/>
    <w:rsid w:val="00094AA3"/>
    <w:rsid w:val="000A3D7D"/>
    <w:rsid w:val="000A67F8"/>
    <w:rsid w:val="000A7C07"/>
    <w:rsid w:val="000B65D5"/>
    <w:rsid w:val="000C76EF"/>
    <w:rsid w:val="000E15E4"/>
    <w:rsid w:val="000F1471"/>
    <w:rsid w:val="00112E6A"/>
    <w:rsid w:val="00130CA2"/>
    <w:rsid w:val="0013532D"/>
    <w:rsid w:val="0014615B"/>
    <w:rsid w:val="001505C2"/>
    <w:rsid w:val="00164F25"/>
    <w:rsid w:val="00167EA3"/>
    <w:rsid w:val="00171F32"/>
    <w:rsid w:val="00173006"/>
    <w:rsid w:val="00181181"/>
    <w:rsid w:val="00187C3F"/>
    <w:rsid w:val="001922C6"/>
    <w:rsid w:val="00193DE5"/>
    <w:rsid w:val="00193F59"/>
    <w:rsid w:val="001A6B11"/>
    <w:rsid w:val="001C3157"/>
    <w:rsid w:val="001E0420"/>
    <w:rsid w:val="001E1D47"/>
    <w:rsid w:val="001E1E5A"/>
    <w:rsid w:val="001F4D0D"/>
    <w:rsid w:val="002031C0"/>
    <w:rsid w:val="00214179"/>
    <w:rsid w:val="0021433A"/>
    <w:rsid w:val="002306FE"/>
    <w:rsid w:val="00242B6A"/>
    <w:rsid w:val="00244B28"/>
    <w:rsid w:val="0024554C"/>
    <w:rsid w:val="002665D0"/>
    <w:rsid w:val="00280D89"/>
    <w:rsid w:val="00281AE1"/>
    <w:rsid w:val="00282BCD"/>
    <w:rsid w:val="002870BA"/>
    <w:rsid w:val="0028726A"/>
    <w:rsid w:val="002B3FF4"/>
    <w:rsid w:val="002C0AA1"/>
    <w:rsid w:val="002D48A7"/>
    <w:rsid w:val="002F5631"/>
    <w:rsid w:val="002F62E3"/>
    <w:rsid w:val="0032663E"/>
    <w:rsid w:val="0033482A"/>
    <w:rsid w:val="00335443"/>
    <w:rsid w:val="00335C6D"/>
    <w:rsid w:val="00351104"/>
    <w:rsid w:val="00353CDA"/>
    <w:rsid w:val="003706FB"/>
    <w:rsid w:val="00371D0A"/>
    <w:rsid w:val="0037731C"/>
    <w:rsid w:val="00385486"/>
    <w:rsid w:val="00393040"/>
    <w:rsid w:val="003B077F"/>
    <w:rsid w:val="003C3C3F"/>
    <w:rsid w:val="003E22B1"/>
    <w:rsid w:val="003F1340"/>
    <w:rsid w:val="004067F9"/>
    <w:rsid w:val="0042409F"/>
    <w:rsid w:val="0043660D"/>
    <w:rsid w:val="00437E8F"/>
    <w:rsid w:val="004564A5"/>
    <w:rsid w:val="00490B9F"/>
    <w:rsid w:val="004925AE"/>
    <w:rsid w:val="004A6ED5"/>
    <w:rsid w:val="004C000C"/>
    <w:rsid w:val="004C1A37"/>
    <w:rsid w:val="004C39E8"/>
    <w:rsid w:val="004D0C8E"/>
    <w:rsid w:val="004E0D14"/>
    <w:rsid w:val="00507FE3"/>
    <w:rsid w:val="00511860"/>
    <w:rsid w:val="00525913"/>
    <w:rsid w:val="00530774"/>
    <w:rsid w:val="00546261"/>
    <w:rsid w:val="00581913"/>
    <w:rsid w:val="00597B8A"/>
    <w:rsid w:val="005A0E70"/>
    <w:rsid w:val="005A3527"/>
    <w:rsid w:val="005A4ECA"/>
    <w:rsid w:val="005A5EBE"/>
    <w:rsid w:val="005B361E"/>
    <w:rsid w:val="005C4295"/>
    <w:rsid w:val="00605B5F"/>
    <w:rsid w:val="0061110F"/>
    <w:rsid w:val="00634EB6"/>
    <w:rsid w:val="00637DB3"/>
    <w:rsid w:val="00647407"/>
    <w:rsid w:val="00675AC7"/>
    <w:rsid w:val="006801AA"/>
    <w:rsid w:val="0068163F"/>
    <w:rsid w:val="006A14CD"/>
    <w:rsid w:val="006B5054"/>
    <w:rsid w:val="006C48A7"/>
    <w:rsid w:val="006D1295"/>
    <w:rsid w:val="006D40FC"/>
    <w:rsid w:val="006D5801"/>
    <w:rsid w:val="006D59B8"/>
    <w:rsid w:val="006E254C"/>
    <w:rsid w:val="00706AD4"/>
    <w:rsid w:val="00717A6F"/>
    <w:rsid w:val="007246D4"/>
    <w:rsid w:val="00735CFD"/>
    <w:rsid w:val="00752BD7"/>
    <w:rsid w:val="00757071"/>
    <w:rsid w:val="0076411E"/>
    <w:rsid w:val="007707FF"/>
    <w:rsid w:val="007B3510"/>
    <w:rsid w:val="007B772A"/>
    <w:rsid w:val="007C666F"/>
    <w:rsid w:val="007C7269"/>
    <w:rsid w:val="007D2BAD"/>
    <w:rsid w:val="0080314F"/>
    <w:rsid w:val="00807CA4"/>
    <w:rsid w:val="0081036D"/>
    <w:rsid w:val="00816220"/>
    <w:rsid w:val="00832558"/>
    <w:rsid w:val="00833C1A"/>
    <w:rsid w:val="00842BAE"/>
    <w:rsid w:val="008537B0"/>
    <w:rsid w:val="00854691"/>
    <w:rsid w:val="0086183C"/>
    <w:rsid w:val="0089655C"/>
    <w:rsid w:val="008B0098"/>
    <w:rsid w:val="008C2F2C"/>
    <w:rsid w:val="008E3178"/>
    <w:rsid w:val="008E5E10"/>
    <w:rsid w:val="008F613E"/>
    <w:rsid w:val="009033B9"/>
    <w:rsid w:val="00905124"/>
    <w:rsid w:val="009100F0"/>
    <w:rsid w:val="0092370C"/>
    <w:rsid w:val="00926609"/>
    <w:rsid w:val="00932628"/>
    <w:rsid w:val="00934D39"/>
    <w:rsid w:val="00946B22"/>
    <w:rsid w:val="00947E3C"/>
    <w:rsid w:val="00960ECB"/>
    <w:rsid w:val="0096473A"/>
    <w:rsid w:val="0098340D"/>
    <w:rsid w:val="00991EB6"/>
    <w:rsid w:val="009A02CA"/>
    <w:rsid w:val="009C038D"/>
    <w:rsid w:val="009C707F"/>
    <w:rsid w:val="009E1ABD"/>
    <w:rsid w:val="00A0655F"/>
    <w:rsid w:val="00A3192B"/>
    <w:rsid w:val="00A53AF5"/>
    <w:rsid w:val="00A66ADF"/>
    <w:rsid w:val="00A74D6A"/>
    <w:rsid w:val="00A770A3"/>
    <w:rsid w:val="00A847B2"/>
    <w:rsid w:val="00A872C6"/>
    <w:rsid w:val="00AA5A3D"/>
    <w:rsid w:val="00AC26A0"/>
    <w:rsid w:val="00AC38CA"/>
    <w:rsid w:val="00AE17A4"/>
    <w:rsid w:val="00AF1562"/>
    <w:rsid w:val="00AF5857"/>
    <w:rsid w:val="00AF6A0D"/>
    <w:rsid w:val="00B0704B"/>
    <w:rsid w:val="00B13C6B"/>
    <w:rsid w:val="00B229B5"/>
    <w:rsid w:val="00B26932"/>
    <w:rsid w:val="00B34468"/>
    <w:rsid w:val="00B35954"/>
    <w:rsid w:val="00B42EE0"/>
    <w:rsid w:val="00B50983"/>
    <w:rsid w:val="00B544A9"/>
    <w:rsid w:val="00B6013C"/>
    <w:rsid w:val="00B645D1"/>
    <w:rsid w:val="00B73643"/>
    <w:rsid w:val="00B8660A"/>
    <w:rsid w:val="00BA5B20"/>
    <w:rsid w:val="00BB3EA8"/>
    <w:rsid w:val="00BD7F2B"/>
    <w:rsid w:val="00BF2F88"/>
    <w:rsid w:val="00C0585F"/>
    <w:rsid w:val="00C10348"/>
    <w:rsid w:val="00C1524D"/>
    <w:rsid w:val="00C27A23"/>
    <w:rsid w:val="00C3539C"/>
    <w:rsid w:val="00C40189"/>
    <w:rsid w:val="00C46546"/>
    <w:rsid w:val="00C57092"/>
    <w:rsid w:val="00C83005"/>
    <w:rsid w:val="00CA2B14"/>
    <w:rsid w:val="00CA58BF"/>
    <w:rsid w:val="00CC1576"/>
    <w:rsid w:val="00CC1969"/>
    <w:rsid w:val="00CF5F86"/>
    <w:rsid w:val="00D03D0D"/>
    <w:rsid w:val="00D04A2E"/>
    <w:rsid w:val="00D063F3"/>
    <w:rsid w:val="00D10749"/>
    <w:rsid w:val="00D33F9D"/>
    <w:rsid w:val="00D45504"/>
    <w:rsid w:val="00D515EA"/>
    <w:rsid w:val="00D85DB3"/>
    <w:rsid w:val="00D9281F"/>
    <w:rsid w:val="00D95DE4"/>
    <w:rsid w:val="00DC2303"/>
    <w:rsid w:val="00DF6125"/>
    <w:rsid w:val="00E01A73"/>
    <w:rsid w:val="00E01A97"/>
    <w:rsid w:val="00E10F54"/>
    <w:rsid w:val="00E13086"/>
    <w:rsid w:val="00E135EA"/>
    <w:rsid w:val="00E4066F"/>
    <w:rsid w:val="00E418E5"/>
    <w:rsid w:val="00E41ED5"/>
    <w:rsid w:val="00E437CA"/>
    <w:rsid w:val="00E43982"/>
    <w:rsid w:val="00E61CC9"/>
    <w:rsid w:val="00E71BF8"/>
    <w:rsid w:val="00E72575"/>
    <w:rsid w:val="00E83993"/>
    <w:rsid w:val="00E9367E"/>
    <w:rsid w:val="00E957EF"/>
    <w:rsid w:val="00EB5597"/>
    <w:rsid w:val="00EB588C"/>
    <w:rsid w:val="00ED2A83"/>
    <w:rsid w:val="00ED5572"/>
    <w:rsid w:val="00ED7681"/>
    <w:rsid w:val="00EF418C"/>
    <w:rsid w:val="00F07D91"/>
    <w:rsid w:val="00F10663"/>
    <w:rsid w:val="00F131DE"/>
    <w:rsid w:val="00F16CA0"/>
    <w:rsid w:val="00F2212F"/>
    <w:rsid w:val="00F279B0"/>
    <w:rsid w:val="00F31D77"/>
    <w:rsid w:val="00F42E7E"/>
    <w:rsid w:val="00F547F5"/>
    <w:rsid w:val="00F616A9"/>
    <w:rsid w:val="00F65A1E"/>
    <w:rsid w:val="00F97EE3"/>
    <w:rsid w:val="00FB6EE3"/>
    <w:rsid w:val="00FB7641"/>
    <w:rsid w:val="00FC1CBC"/>
    <w:rsid w:val="00FC3370"/>
    <w:rsid w:val="00FC4BB6"/>
    <w:rsid w:val="00FD13FA"/>
    <w:rsid w:val="00FD4209"/>
    <w:rsid w:val="00FE12EC"/>
    <w:rsid w:val="00FF4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C2A5D"/>
  <w15:docId w15:val="{0D7824D1-C8FA-471B-A82F-E5D92FB8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styleId="ab">
    <w:name w:val="List Paragraph"/>
    <w:basedOn w:val="a"/>
    <w:qFormat/>
    <w:rsid w:val="00706AD4"/>
    <w:pPr>
      <w:widowControl/>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paragraph" w:styleId="ac">
    <w:name w:val="No Spacing"/>
    <w:uiPriority w:val="1"/>
    <w:qFormat/>
    <w:rsid w:val="00EB5597"/>
    <w:pPr>
      <w:widowControl w:val="0"/>
      <w:jc w:val="center"/>
    </w:pPr>
    <w:rPr>
      <w:rFonts w:ascii="Times New Roman" w:eastAsia="Times New Roman" w:hAnsi="Times New Roman"/>
      <w:b/>
      <w:bCs/>
      <w:i/>
      <w:iCs/>
      <w:sz w:val="28"/>
      <w:szCs w:val="28"/>
    </w:rPr>
  </w:style>
  <w:style w:type="paragraph" w:customStyle="1" w:styleId="1">
    <w:name w:val="Без интервала1"/>
    <w:rsid w:val="007B772A"/>
    <w:rPr>
      <w:rFonts w:eastAsia="Times New Roman"/>
      <w:sz w:val="22"/>
      <w:szCs w:val="22"/>
    </w:rPr>
  </w:style>
  <w:style w:type="paragraph" w:customStyle="1" w:styleId="10">
    <w:name w:val="Обычный1"/>
    <w:rsid w:val="00D04A2E"/>
    <w:pPr>
      <w:widowControl w:val="0"/>
      <w:snapToGrid w:val="0"/>
      <w:jc w:val="center"/>
    </w:pPr>
    <w:rPr>
      <w:rFonts w:ascii="Times New Roman" w:eastAsia="Times New Roman" w:hAnsi="Times New Roman"/>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54531">
      <w:bodyDiv w:val="1"/>
      <w:marLeft w:val="0"/>
      <w:marRight w:val="0"/>
      <w:marTop w:val="0"/>
      <w:marBottom w:val="0"/>
      <w:divBdr>
        <w:top w:val="none" w:sz="0" w:space="0" w:color="auto"/>
        <w:left w:val="none" w:sz="0" w:space="0" w:color="auto"/>
        <w:bottom w:val="none" w:sz="0" w:space="0" w:color="auto"/>
        <w:right w:val="none" w:sz="0" w:space="0" w:color="auto"/>
      </w:divBdr>
    </w:div>
    <w:div w:id="678895350">
      <w:bodyDiv w:val="1"/>
      <w:marLeft w:val="0"/>
      <w:marRight w:val="0"/>
      <w:marTop w:val="0"/>
      <w:marBottom w:val="0"/>
      <w:divBdr>
        <w:top w:val="none" w:sz="0" w:space="0" w:color="auto"/>
        <w:left w:val="none" w:sz="0" w:space="0" w:color="auto"/>
        <w:bottom w:val="none" w:sz="0" w:space="0" w:color="auto"/>
        <w:right w:val="none" w:sz="0" w:space="0" w:color="auto"/>
      </w:divBdr>
    </w:div>
    <w:div w:id="1178151678">
      <w:bodyDiv w:val="1"/>
      <w:marLeft w:val="0"/>
      <w:marRight w:val="0"/>
      <w:marTop w:val="0"/>
      <w:marBottom w:val="0"/>
      <w:divBdr>
        <w:top w:val="none" w:sz="0" w:space="0" w:color="auto"/>
        <w:left w:val="none" w:sz="0" w:space="0" w:color="auto"/>
        <w:bottom w:val="none" w:sz="0" w:space="0" w:color="auto"/>
        <w:right w:val="none" w:sz="0" w:space="0" w:color="auto"/>
      </w:divBdr>
    </w:div>
    <w:div w:id="1231229661">
      <w:bodyDiv w:val="1"/>
      <w:marLeft w:val="0"/>
      <w:marRight w:val="0"/>
      <w:marTop w:val="0"/>
      <w:marBottom w:val="0"/>
      <w:divBdr>
        <w:top w:val="none" w:sz="0" w:space="0" w:color="auto"/>
        <w:left w:val="none" w:sz="0" w:space="0" w:color="auto"/>
        <w:bottom w:val="none" w:sz="0" w:space="0" w:color="auto"/>
        <w:right w:val="none" w:sz="0" w:space="0" w:color="auto"/>
      </w:divBdr>
    </w:div>
    <w:div w:id="1913662621">
      <w:bodyDiv w:val="1"/>
      <w:marLeft w:val="0"/>
      <w:marRight w:val="0"/>
      <w:marTop w:val="0"/>
      <w:marBottom w:val="0"/>
      <w:divBdr>
        <w:top w:val="none" w:sz="0" w:space="0" w:color="auto"/>
        <w:left w:val="none" w:sz="0" w:space="0" w:color="auto"/>
        <w:bottom w:val="none" w:sz="0" w:space="0" w:color="auto"/>
        <w:right w:val="none" w:sz="0" w:space="0" w:color="auto"/>
      </w:divBdr>
    </w:div>
    <w:div w:id="194183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dr_1806@taxeast.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0C7A6-DD82-4245-92F5-67C8C725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1950</Words>
  <Characters>11115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13039</CharactersWithSpaces>
  <SharedDoc>false</SharedDoc>
  <HLinks>
    <vt:vector size="12" baseType="variant">
      <vt:variant>
        <vt:i4>3932190</vt:i4>
      </vt:variant>
      <vt:variant>
        <vt:i4>3</vt:i4>
      </vt:variant>
      <vt:variant>
        <vt:i4>0</vt:i4>
      </vt:variant>
      <vt:variant>
        <vt:i4>5</vt:i4>
      </vt:variant>
      <vt:variant>
        <vt:lpwstr>mailto:b.tleugabylova@kgd.gov.kz</vt:lpwstr>
      </vt:variant>
      <vt:variant>
        <vt:lpwstr/>
      </vt:variant>
      <vt:variant>
        <vt:i4>3932190</vt:i4>
      </vt:variant>
      <vt:variant>
        <vt:i4>0</vt:i4>
      </vt:variant>
      <vt:variant>
        <vt:i4>0</vt:i4>
      </vt:variant>
      <vt:variant>
        <vt:i4>5</vt:i4>
      </vt:variant>
      <vt:variant>
        <vt:lpwstr>mailto:b.tleugabylova@kgd.gov.kz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4</cp:revision>
  <cp:lastPrinted>2018-02-19T06:03:00Z</cp:lastPrinted>
  <dcterms:created xsi:type="dcterms:W3CDTF">2019-11-28T07:40:00Z</dcterms:created>
  <dcterms:modified xsi:type="dcterms:W3CDTF">2019-12-04T05:56:00Z</dcterms:modified>
</cp:coreProperties>
</file>