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A7" w:rsidRPr="00B37DA7" w:rsidRDefault="00D24622" w:rsidP="00B37DA7">
      <w:pPr>
        <w:pStyle w:val="ae"/>
        <w:jc w:val="both"/>
        <w:rPr>
          <w:i w:val="0"/>
          <w:sz w:val="24"/>
          <w:szCs w:val="24"/>
          <w:lang w:eastAsia="en-US"/>
        </w:rPr>
      </w:pPr>
      <w:r w:rsidRPr="00B37DA7">
        <w:rPr>
          <w:i w:val="0"/>
          <w:sz w:val="24"/>
          <w:szCs w:val="24"/>
          <w:lang w:val="kk-KZ"/>
        </w:rPr>
        <w:t xml:space="preserve">Управление государственных доходов по Глубоковскому району </w:t>
      </w:r>
      <w:r w:rsidR="00B37DA7" w:rsidRPr="00B37DA7">
        <w:rPr>
          <w:rFonts w:eastAsia="Calibri"/>
          <w:i w:val="0"/>
          <w:sz w:val="24"/>
          <w:szCs w:val="24"/>
          <w:lang w:val="kk-KZ"/>
        </w:rPr>
        <w:t xml:space="preserve">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00B37DA7" w:rsidRPr="00B37DA7">
        <w:rPr>
          <w:i w:val="0"/>
          <w:sz w:val="24"/>
          <w:szCs w:val="24"/>
        </w:rPr>
        <w:t>объявляет в</w:t>
      </w:r>
      <w:r w:rsidR="00B37DA7" w:rsidRPr="00B37DA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B37DA7" w:rsidRPr="00B37DA7">
        <w:rPr>
          <w:i w:val="0"/>
          <w:sz w:val="24"/>
          <w:szCs w:val="24"/>
          <w:lang w:val="kk-KZ" w:eastAsia="en-US"/>
        </w:rPr>
        <w:t>ых</w:t>
      </w:r>
      <w:r w:rsidR="00B37DA7" w:rsidRPr="00B37DA7">
        <w:rPr>
          <w:i w:val="0"/>
          <w:sz w:val="24"/>
          <w:szCs w:val="24"/>
          <w:lang w:eastAsia="en-US"/>
        </w:rPr>
        <w:t xml:space="preserve">   административных государственных должностей корпуса «Б».</w:t>
      </w:r>
    </w:p>
    <w:p w:rsidR="008F661C" w:rsidRDefault="008F661C" w:rsidP="00A42336">
      <w:pPr>
        <w:pStyle w:val="a4"/>
        <w:spacing w:before="0" w:beforeAutospacing="0" w:after="0" w:afterAutospacing="0"/>
        <w:jc w:val="both"/>
        <w:rPr>
          <w:b/>
          <w:bCs/>
          <w:iCs/>
          <w:lang w:eastAsia="en-US"/>
        </w:rPr>
      </w:pPr>
    </w:p>
    <w:p w:rsidR="008F661C" w:rsidRPr="002D7826" w:rsidRDefault="008F661C" w:rsidP="008F661C">
      <w:pPr>
        <w:rPr>
          <w:i w:val="0"/>
          <w:sz w:val="24"/>
          <w:szCs w:val="24"/>
          <w:lang w:val="kk-KZ"/>
        </w:rPr>
      </w:pPr>
      <w:r w:rsidRPr="002D7826">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Pr>
          <w:i w:val="0"/>
          <w:color w:val="000000"/>
          <w:sz w:val="24"/>
          <w:szCs w:val="24"/>
        </w:rPr>
        <w:t xml:space="preserve"> </w:t>
      </w:r>
      <w:r w:rsidR="00442BDE">
        <w:rPr>
          <w:b w:val="0"/>
        </w:rPr>
        <w:t>с 18 ноября 2019 года по 20 ноября 2019 года включительно</w:t>
      </w:r>
      <w:bookmarkStart w:id="0" w:name="_GoBack"/>
      <w:bookmarkEnd w:id="0"/>
    </w:p>
    <w:p w:rsidR="008F661C" w:rsidRPr="002D7826" w:rsidRDefault="008F661C" w:rsidP="008F661C">
      <w:pPr>
        <w:rPr>
          <w:i w:val="0"/>
          <w:sz w:val="24"/>
          <w:szCs w:val="24"/>
          <w:lang w:val="kk-KZ"/>
        </w:rPr>
      </w:pPr>
      <w:r w:rsidRPr="002D7826">
        <w:rPr>
          <w:i w:val="0"/>
          <w:sz w:val="24"/>
          <w:szCs w:val="24"/>
          <w:lang w:val="kk-KZ"/>
        </w:rPr>
        <w:t xml:space="preserve">индекс 070500, Глубоковский район, п. Глубокое, ул. Пирогова, 19  телефон для справок: 8(72331) 2-10-62 </w:t>
      </w:r>
      <w:r w:rsidRPr="002D7826">
        <w:rPr>
          <w:i w:val="0"/>
          <w:color w:val="000000"/>
          <w:sz w:val="24"/>
          <w:szCs w:val="24"/>
          <w:lang w:val="kk-KZ"/>
        </w:rPr>
        <w:t xml:space="preserve">факс 8(72331) 2-21-00 </w:t>
      </w:r>
      <w:r w:rsidRPr="002D7826">
        <w:rPr>
          <w:i w:val="0"/>
          <w:color w:val="000000"/>
          <w:sz w:val="24"/>
          <w:szCs w:val="24"/>
          <w:lang w:val="en-US"/>
        </w:rPr>
        <w:t>e</w:t>
      </w:r>
      <w:r w:rsidRPr="002D7826">
        <w:rPr>
          <w:i w:val="0"/>
          <w:color w:val="000000"/>
          <w:sz w:val="24"/>
          <w:szCs w:val="24"/>
        </w:rPr>
        <w:t>-</w:t>
      </w:r>
      <w:r w:rsidRPr="002D7826">
        <w:rPr>
          <w:i w:val="0"/>
          <w:color w:val="000000"/>
          <w:sz w:val="24"/>
          <w:szCs w:val="24"/>
          <w:lang w:val="en-US"/>
        </w:rPr>
        <w:t>mail</w:t>
      </w:r>
      <w:r w:rsidRPr="002D7826">
        <w:rPr>
          <w:i w:val="0"/>
          <w:color w:val="000000"/>
          <w:sz w:val="24"/>
          <w:szCs w:val="24"/>
          <w:lang w:val="kk-KZ"/>
        </w:rPr>
        <w:t xml:space="preserve">: </w:t>
      </w:r>
      <w:hyperlink r:id="rId7" w:history="1">
        <w:r w:rsidRPr="002D7826">
          <w:rPr>
            <w:rStyle w:val="a6"/>
            <w:rFonts w:ascii="Times New Roman" w:hAnsi="Times New Roman"/>
            <w:i w:val="0"/>
            <w:sz w:val="24"/>
            <w:szCs w:val="24"/>
            <w:lang w:val="en-US"/>
          </w:rPr>
          <w:t>vzim</w:t>
        </w:r>
        <w:r w:rsidRPr="002D7826">
          <w:rPr>
            <w:rStyle w:val="a6"/>
            <w:rFonts w:ascii="Times New Roman" w:hAnsi="Times New Roman"/>
            <w:i w:val="0"/>
            <w:sz w:val="24"/>
            <w:szCs w:val="24"/>
          </w:rPr>
          <w:t>2_</w:t>
        </w:r>
        <w:r w:rsidRPr="002D7826">
          <w:rPr>
            <w:rStyle w:val="a6"/>
            <w:rFonts w:ascii="Times New Roman" w:hAnsi="Times New Roman"/>
            <w:i w:val="0"/>
            <w:sz w:val="24"/>
            <w:szCs w:val="24"/>
            <w:lang w:val="kk-KZ"/>
          </w:rPr>
          <w:t>1803@taxeast.mgd.kz</w:t>
        </w:r>
      </w:hyperlink>
    </w:p>
    <w:p w:rsidR="008F661C" w:rsidRPr="002D7826" w:rsidRDefault="008F661C" w:rsidP="008F661C">
      <w:pPr>
        <w:rPr>
          <w:i w:val="0"/>
          <w:sz w:val="24"/>
          <w:szCs w:val="24"/>
        </w:rPr>
      </w:pPr>
    </w:p>
    <w:p w:rsidR="003C3587" w:rsidRPr="009D4599" w:rsidRDefault="003C3587" w:rsidP="00045947">
      <w:pPr>
        <w:pStyle w:val="a4"/>
        <w:spacing w:before="0" w:beforeAutospacing="0" w:after="0" w:afterAutospacing="0"/>
        <w:jc w:val="both"/>
        <w:rPr>
          <w:b/>
          <w:u w:val="single"/>
          <w:lang w:val="kk-KZ"/>
        </w:rPr>
      </w:pPr>
    </w:p>
    <w:p w:rsidR="00354534" w:rsidRPr="00354534" w:rsidRDefault="00354534" w:rsidP="00354534">
      <w:pPr>
        <w:jc w:val="left"/>
        <w:rPr>
          <w:bCs w:val="0"/>
          <w:i w:val="0"/>
          <w:iCs w:val="0"/>
          <w:sz w:val="24"/>
          <w:szCs w:val="24"/>
        </w:rPr>
      </w:pPr>
      <w:r w:rsidRPr="00354534">
        <w:rPr>
          <w:i w:val="0"/>
          <w:sz w:val="24"/>
          <w:szCs w:val="24"/>
        </w:rPr>
        <w:t>Общие квалификационные требования ко  всем участникам конкурсов:</w:t>
      </w:r>
      <w:r w:rsidRPr="00354534">
        <w:rPr>
          <w:i w:val="0"/>
          <w:sz w:val="24"/>
          <w:szCs w:val="24"/>
          <w:lang w:val="kk-KZ"/>
        </w:rPr>
        <w:t xml:space="preserve"> </w:t>
      </w:r>
    </w:p>
    <w:p w:rsidR="00354534" w:rsidRPr="00354534" w:rsidRDefault="00354534" w:rsidP="00354534">
      <w:pPr>
        <w:jc w:val="both"/>
        <w:rPr>
          <w:b w:val="0"/>
          <w:bCs w:val="0"/>
          <w:i w:val="0"/>
          <w:iCs w:val="0"/>
          <w:sz w:val="24"/>
          <w:szCs w:val="24"/>
        </w:rPr>
      </w:pPr>
      <w:r w:rsidRPr="00354534">
        <w:rPr>
          <w:b w:val="0"/>
          <w:i w:val="0"/>
          <w:color w:val="000000"/>
          <w:sz w:val="24"/>
          <w:szCs w:val="24"/>
        </w:rPr>
        <w:t>К административным государственным должностям категории С-R-4 устанавливаются следующие требования:</w:t>
      </w:r>
    </w:p>
    <w:p w:rsidR="00354534" w:rsidRPr="00354534" w:rsidRDefault="00354534" w:rsidP="00354534">
      <w:pPr>
        <w:jc w:val="both"/>
        <w:rPr>
          <w:b w:val="0"/>
          <w:i w:val="0"/>
          <w:sz w:val="24"/>
          <w:szCs w:val="24"/>
        </w:rPr>
      </w:pPr>
      <w:bookmarkStart w:id="1" w:name="z389"/>
      <w:r w:rsidRPr="00354534">
        <w:rPr>
          <w:b w:val="0"/>
          <w:i w:val="0"/>
          <w:color w:val="000000"/>
          <w:sz w:val="24"/>
          <w:szCs w:val="24"/>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354534" w:rsidRPr="00354534" w:rsidRDefault="00354534" w:rsidP="00354534">
      <w:pPr>
        <w:jc w:val="both"/>
        <w:rPr>
          <w:b w:val="0"/>
          <w:i w:val="0"/>
          <w:sz w:val="24"/>
          <w:szCs w:val="24"/>
        </w:rPr>
      </w:pPr>
      <w:bookmarkStart w:id="2" w:name="z390"/>
      <w:bookmarkEnd w:id="1"/>
      <w:r w:rsidRPr="00354534">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354534" w:rsidRPr="00354534" w:rsidRDefault="00354534" w:rsidP="00354534">
      <w:pPr>
        <w:jc w:val="both"/>
        <w:rPr>
          <w:b w:val="0"/>
          <w:i w:val="0"/>
          <w:sz w:val="24"/>
          <w:szCs w:val="24"/>
        </w:rPr>
      </w:pPr>
      <w:bookmarkStart w:id="3" w:name="z391"/>
      <w:bookmarkEnd w:id="2"/>
      <w:r w:rsidRPr="00354534">
        <w:rPr>
          <w:b w:val="0"/>
          <w:i w:val="0"/>
          <w:color w:val="000000"/>
          <w:sz w:val="24"/>
          <w:szCs w:val="24"/>
        </w:rPr>
        <w:t>      опыт работы при наличии послевузовского или высшего образования не требуется.</w:t>
      </w:r>
      <w:bookmarkEnd w:id="3"/>
    </w:p>
    <w:p w:rsidR="003C3587" w:rsidRPr="00C9118C" w:rsidRDefault="003C3587" w:rsidP="00C9118C">
      <w:pPr>
        <w:pStyle w:val="a4"/>
        <w:spacing w:before="0" w:beforeAutospacing="0" w:after="0" w:afterAutospacing="0"/>
        <w:jc w:val="both"/>
        <w:rPr>
          <w:spacing w:val="2"/>
        </w:rPr>
      </w:pPr>
    </w:p>
    <w:p w:rsidR="003C3587" w:rsidRPr="00181181" w:rsidRDefault="003C3587" w:rsidP="009A59C1">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3C3587" w:rsidRPr="00181181" w:rsidTr="00792343">
        <w:trPr>
          <w:cantSplit/>
          <w:trHeight w:val="233"/>
        </w:trPr>
        <w:tc>
          <w:tcPr>
            <w:tcW w:w="1736" w:type="dxa"/>
            <w:vMerge w:val="restart"/>
            <w:vAlign w:val="center"/>
          </w:tcPr>
          <w:p w:rsidR="003C3587" w:rsidRPr="00181181" w:rsidRDefault="003C3587" w:rsidP="00792343">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3C3587" w:rsidRPr="00181181" w:rsidRDefault="003C3587" w:rsidP="00792343">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3C3587" w:rsidRPr="00181181" w:rsidTr="00792343">
        <w:trPr>
          <w:cantSplit/>
          <w:trHeight w:val="303"/>
        </w:trPr>
        <w:tc>
          <w:tcPr>
            <w:tcW w:w="1736" w:type="dxa"/>
            <w:vMerge/>
            <w:vAlign w:val="center"/>
          </w:tcPr>
          <w:p w:rsidR="003C3587" w:rsidRPr="00181181" w:rsidRDefault="003C3587" w:rsidP="00792343">
            <w:pPr>
              <w:keepNext/>
              <w:keepLines/>
              <w:tabs>
                <w:tab w:val="left" w:pos="132"/>
                <w:tab w:val="left" w:pos="6663"/>
              </w:tabs>
              <w:ind w:left="-1440" w:right="99"/>
              <w:rPr>
                <w:bCs w:val="0"/>
                <w:i w:val="0"/>
                <w:iCs w:val="0"/>
                <w:sz w:val="22"/>
                <w:szCs w:val="22"/>
              </w:rPr>
            </w:pPr>
          </w:p>
        </w:tc>
        <w:tc>
          <w:tcPr>
            <w:tcW w:w="3806" w:type="dxa"/>
            <w:vAlign w:val="center"/>
          </w:tcPr>
          <w:p w:rsidR="003C3587" w:rsidRPr="00181181" w:rsidRDefault="003C3587" w:rsidP="00792343">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3C3587" w:rsidRPr="00181181" w:rsidRDefault="00480F0C" w:rsidP="00792343">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w:t>
            </w:r>
            <w:r w:rsidR="003C3587" w:rsidRPr="00181181">
              <w:rPr>
                <w:rFonts w:ascii="Times New Roman" w:hAnsi="Times New Roman" w:cs="Times New Roman"/>
                <w:b/>
                <w:kern w:val="0"/>
                <w:sz w:val="22"/>
                <w:szCs w:val="22"/>
              </w:rPr>
              <w:t>ax</w:t>
            </w:r>
          </w:p>
        </w:tc>
      </w:tr>
      <w:tr w:rsidR="00290805" w:rsidRPr="00B96CA1" w:rsidTr="00792343">
        <w:trPr>
          <w:cantSplit/>
          <w:trHeight w:val="263"/>
        </w:trPr>
        <w:tc>
          <w:tcPr>
            <w:tcW w:w="1736" w:type="dxa"/>
            <w:vAlign w:val="center"/>
          </w:tcPr>
          <w:p w:rsidR="00290805" w:rsidRPr="00F6579F" w:rsidRDefault="00290805" w:rsidP="00792343">
            <w:pPr>
              <w:keepNext/>
              <w:keepLines/>
              <w:tabs>
                <w:tab w:val="left" w:pos="132"/>
                <w:tab w:val="left" w:pos="6663"/>
              </w:tabs>
              <w:ind w:left="-1440" w:right="99" w:firstLine="1440"/>
              <w:rPr>
                <w:bCs w:val="0"/>
                <w:i w:val="0"/>
                <w:iCs w:val="0"/>
                <w:sz w:val="24"/>
                <w:szCs w:val="24"/>
                <w:lang w:val="en-US"/>
              </w:rPr>
            </w:pPr>
            <w:r w:rsidRPr="00F6579F">
              <w:rPr>
                <w:i w:val="0"/>
                <w:sz w:val="24"/>
                <w:szCs w:val="24"/>
                <w:lang w:val="kk-KZ"/>
              </w:rPr>
              <w:t xml:space="preserve">С-R-4  </w:t>
            </w:r>
          </w:p>
        </w:tc>
        <w:tc>
          <w:tcPr>
            <w:tcW w:w="3806" w:type="dxa"/>
          </w:tcPr>
          <w:p w:rsidR="00290805" w:rsidRPr="00F6579F" w:rsidRDefault="00290805">
            <w:pPr>
              <w:spacing w:line="256" w:lineRule="auto"/>
              <w:rPr>
                <w:i w:val="0"/>
                <w:sz w:val="24"/>
                <w:szCs w:val="24"/>
                <w:lang w:val="kk-KZ" w:eastAsia="en-US"/>
              </w:rPr>
            </w:pPr>
            <w:r w:rsidRPr="00F6579F">
              <w:rPr>
                <w:i w:val="0"/>
                <w:sz w:val="24"/>
                <w:szCs w:val="24"/>
                <w:lang w:val="kk-KZ" w:eastAsia="en-US"/>
              </w:rPr>
              <w:t>95210</w:t>
            </w:r>
          </w:p>
        </w:tc>
        <w:tc>
          <w:tcPr>
            <w:tcW w:w="4111" w:type="dxa"/>
          </w:tcPr>
          <w:p w:rsidR="00290805" w:rsidRPr="00F6579F" w:rsidRDefault="00290805">
            <w:pPr>
              <w:spacing w:line="256" w:lineRule="auto"/>
              <w:rPr>
                <w:i w:val="0"/>
                <w:sz w:val="24"/>
                <w:szCs w:val="24"/>
                <w:lang w:val="kk-KZ" w:eastAsia="en-US"/>
              </w:rPr>
            </w:pPr>
            <w:r w:rsidRPr="00F6579F">
              <w:rPr>
                <w:i w:val="0"/>
                <w:sz w:val="24"/>
                <w:szCs w:val="24"/>
                <w:lang w:val="kk-KZ" w:eastAsia="en-US"/>
              </w:rPr>
              <w:t>128834</w:t>
            </w:r>
          </w:p>
        </w:tc>
      </w:tr>
    </w:tbl>
    <w:p w:rsidR="00260E2F" w:rsidRPr="001D3E39" w:rsidRDefault="003C3587" w:rsidP="001D3E39">
      <w:pPr>
        <w:pStyle w:val="3"/>
        <w:rPr>
          <w:rFonts w:ascii="Times New Roman" w:hAnsi="Times New Roman"/>
          <w:bCs w:val="0"/>
          <w:i w:val="0"/>
          <w:iCs w:val="0"/>
          <w:color w:val="auto"/>
          <w:lang w:val="kk-KZ"/>
        </w:rPr>
      </w:pPr>
      <w:r w:rsidRPr="00E240A5">
        <w:rPr>
          <w:rFonts w:ascii="Times New Roman" w:hAnsi="Times New Roman"/>
          <w:i w:val="0"/>
          <w:color w:val="auto"/>
        </w:rPr>
        <w:t>Конкурс</w:t>
      </w:r>
      <w:r w:rsidRPr="00E240A5">
        <w:rPr>
          <w:rFonts w:ascii="Times New Roman" w:hAnsi="Times New Roman"/>
          <w:i w:val="0"/>
          <w:color w:val="auto"/>
          <w:lang w:val="kk-KZ"/>
        </w:rPr>
        <w:t xml:space="preserve"> для занятие </w:t>
      </w:r>
      <w:r w:rsidRPr="00E240A5">
        <w:rPr>
          <w:rFonts w:ascii="Times New Roman" w:hAnsi="Times New Roman"/>
          <w:i w:val="0"/>
          <w:color w:val="auto"/>
        </w:rPr>
        <w:t xml:space="preserve"> </w:t>
      </w:r>
      <w:r>
        <w:rPr>
          <w:rFonts w:ascii="Times New Roman" w:hAnsi="Times New Roman"/>
          <w:bCs w:val="0"/>
          <w:i w:val="0"/>
          <w:iCs w:val="0"/>
          <w:color w:val="auto"/>
        </w:rPr>
        <w:t>вакантн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административн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государственн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должност</w:t>
      </w:r>
      <w:r>
        <w:rPr>
          <w:rFonts w:ascii="Times New Roman" w:hAnsi="Times New Roman"/>
          <w:bCs w:val="0"/>
          <w:i w:val="0"/>
          <w:iCs w:val="0"/>
          <w:color w:val="auto"/>
          <w:lang w:val="kk-KZ"/>
        </w:rPr>
        <w:t>ей</w:t>
      </w:r>
      <w:r w:rsidRPr="00E240A5">
        <w:rPr>
          <w:rFonts w:ascii="Times New Roman" w:hAnsi="Times New Roman"/>
          <w:bCs w:val="0"/>
          <w:i w:val="0"/>
          <w:iCs w:val="0"/>
          <w:color w:val="auto"/>
          <w:lang w:val="kk-KZ"/>
        </w:rPr>
        <w:t>:</w:t>
      </w:r>
    </w:p>
    <w:p w:rsidR="00DE4F81" w:rsidRPr="00DE4F81" w:rsidRDefault="00290805" w:rsidP="00C319B1">
      <w:pPr>
        <w:pStyle w:val="FR1"/>
        <w:spacing w:after="0"/>
        <w:ind w:right="-1" w:firstLine="709"/>
        <w:jc w:val="both"/>
        <w:rPr>
          <w:rFonts w:ascii="Times New Roman" w:hAnsi="Times New Roman"/>
          <w:i w:val="0"/>
        </w:rPr>
      </w:pPr>
      <w:r>
        <w:rPr>
          <w:rFonts w:ascii="Times New Roman" w:eastAsia="Calibri" w:hAnsi="Times New Roman"/>
          <w:i w:val="0"/>
          <w:szCs w:val="24"/>
        </w:rPr>
        <w:t>1</w:t>
      </w:r>
      <w:r w:rsidR="00DE4F81" w:rsidRPr="00DE4F81">
        <w:rPr>
          <w:rFonts w:ascii="Times New Roman" w:eastAsia="Calibri" w:hAnsi="Times New Roman"/>
          <w:i w:val="0"/>
          <w:szCs w:val="24"/>
        </w:rPr>
        <w:t xml:space="preserve">. </w:t>
      </w:r>
      <w:r w:rsidR="00DE4F81" w:rsidRPr="00DE4F81">
        <w:rPr>
          <w:rFonts w:ascii="Times New Roman" w:hAnsi="Times New Roman"/>
          <w:i w:val="0"/>
          <w:lang w:val="kk-KZ"/>
        </w:rPr>
        <w:t xml:space="preserve">Главный специалист </w:t>
      </w:r>
      <w:r w:rsidR="00DE4F81" w:rsidRPr="00DE4F81">
        <w:rPr>
          <w:rFonts w:ascii="Times New Roman(K)" w:hAnsi="Times New Roman(K)"/>
          <w:bCs/>
          <w:i w:val="0"/>
          <w:szCs w:val="24"/>
          <w:lang w:val="kk-KZ"/>
        </w:rPr>
        <w:t xml:space="preserve">отдела учета, анализа,правовой и организационной работы категория </w:t>
      </w:r>
      <w:r w:rsidR="00DE4F81" w:rsidRPr="00DE4F81">
        <w:rPr>
          <w:rFonts w:ascii="Times New Roman(K)" w:hAnsi="Times New Roman(K)"/>
          <w:bCs/>
          <w:i w:val="0"/>
          <w:szCs w:val="24"/>
        </w:rPr>
        <w:t>С-</w:t>
      </w:r>
      <w:r w:rsidR="00DE4F81" w:rsidRPr="00DE4F81">
        <w:rPr>
          <w:rFonts w:ascii="Times New Roman(K)" w:hAnsi="Times New Roman(K)"/>
          <w:bCs/>
          <w:i w:val="0"/>
          <w:szCs w:val="24"/>
          <w:lang w:val="en-US"/>
        </w:rPr>
        <w:t>R</w:t>
      </w:r>
      <w:r w:rsidR="00DE4F81" w:rsidRPr="00DE4F81">
        <w:rPr>
          <w:rFonts w:ascii="Times New Roman(K)" w:hAnsi="Times New Roman(K)"/>
          <w:bCs/>
          <w:i w:val="0"/>
          <w:szCs w:val="24"/>
        </w:rPr>
        <w:t xml:space="preserve">-4, </w:t>
      </w:r>
      <w:r w:rsidR="00DE4F81" w:rsidRPr="00DE4F81">
        <w:rPr>
          <w:rFonts w:ascii="Times New Roman" w:hAnsi="Times New Roman"/>
          <w:i w:val="0"/>
          <w:szCs w:val="24"/>
          <w:lang w:val="kk-KZ"/>
        </w:rPr>
        <w:t>ОУАПОР</w:t>
      </w:r>
      <w:r w:rsidR="00B938D2">
        <w:rPr>
          <w:rFonts w:ascii="Times New Roman(K)" w:hAnsi="Times New Roman(K)"/>
          <w:i w:val="0"/>
          <w:szCs w:val="24"/>
          <w:lang w:val="kk-KZ"/>
        </w:rPr>
        <w:t>-3-</w:t>
      </w:r>
      <w:r>
        <w:rPr>
          <w:rFonts w:ascii="Times New Roman(K)" w:hAnsi="Times New Roman(K)"/>
          <w:i w:val="0"/>
          <w:szCs w:val="24"/>
          <w:lang w:val="kk-KZ"/>
        </w:rPr>
        <w:t>4</w:t>
      </w:r>
      <w:r w:rsidR="00B938D2">
        <w:rPr>
          <w:rFonts w:ascii="Times New Roman(K)" w:hAnsi="Times New Roman(K)"/>
          <w:i w:val="0"/>
          <w:szCs w:val="24"/>
          <w:lang w:val="kk-KZ"/>
        </w:rPr>
        <w:t xml:space="preserve"> </w:t>
      </w:r>
      <w:r w:rsidR="00DE4F81" w:rsidRPr="00DE4F81">
        <w:rPr>
          <w:rFonts w:ascii="Times New Roman" w:hAnsi="Times New Roman"/>
          <w:i w:val="0"/>
        </w:rPr>
        <w:t>(</w:t>
      </w:r>
      <w:r w:rsidR="00DE4F81" w:rsidRPr="00DE4F81">
        <w:rPr>
          <w:rFonts w:ascii="Times New Roman" w:hAnsi="Times New Roman"/>
          <w:i w:val="0"/>
          <w:lang w:val="kk-KZ"/>
        </w:rPr>
        <w:t>1</w:t>
      </w:r>
      <w:r w:rsidR="00DE4F81" w:rsidRPr="00DE4F81">
        <w:rPr>
          <w:rFonts w:ascii="Times New Roman" w:hAnsi="Times New Roman"/>
          <w:i w:val="0"/>
        </w:rPr>
        <w:t xml:space="preserve"> единица).</w:t>
      </w:r>
    </w:p>
    <w:p w:rsidR="00290805" w:rsidRPr="006442F0" w:rsidRDefault="00DE4F81" w:rsidP="00290805">
      <w:pPr>
        <w:jc w:val="both"/>
        <w:rPr>
          <w:rFonts w:eastAsia="Calibri"/>
          <w:b w:val="0"/>
          <w:i w:val="0"/>
          <w:sz w:val="24"/>
          <w:szCs w:val="24"/>
        </w:rPr>
      </w:pPr>
      <w:r w:rsidRPr="00DE4F81">
        <w:rPr>
          <w:i w:val="0"/>
          <w:sz w:val="24"/>
          <w:szCs w:val="24"/>
        </w:rPr>
        <w:t>Функциональные обязанности:</w:t>
      </w:r>
      <w:r w:rsidRPr="00DE4F81">
        <w:rPr>
          <w:sz w:val="24"/>
          <w:szCs w:val="24"/>
          <w:lang w:val="kk-KZ"/>
        </w:rPr>
        <w:t xml:space="preserve"> </w:t>
      </w:r>
      <w:r w:rsidR="00290805" w:rsidRPr="00290805">
        <w:rPr>
          <w:b w:val="0"/>
          <w:i w:val="0"/>
          <w:sz w:val="24"/>
          <w:szCs w:val="24"/>
          <w:lang w:val="kk-KZ"/>
        </w:rPr>
        <w:t>Установка и обслуживание компьютерной и  офисной техники, обеспечение безошибочной  работы системного програмного обеспечения,  техническая поддержка и помощь  пользователей, поддержка  в работоспособном состоянии программного обеспечения. Прием, регистрация, обработка входящих документов. Прием налоговой отчетности, регистрация, ввод в информационную систему. Выявление налогоплательщиков, не исполнивших налоговые обязательства по представлению формы налоговой отчетности. Обработка «ошибок» подсчитанных в АИС РК. В соответствии с правилами учета в программе ИНИС РК в налоговом управлении ведение лицевых счетов. Составление предусмотренной отчетности, выполнение поручений руководства и вышестоящих органов.Своевременное распределение налогов и других обязательных платежей в бюджет на лицевые счета, ежедневная обработка невыясненных поступлений. Ведение выписки с лицевых счетов, актов сверок, учета лицевых счетов, передача и закрытие лицевых счетов.</w:t>
      </w:r>
      <w:r w:rsidR="00B37DA7">
        <w:rPr>
          <w:b w:val="0"/>
          <w:i w:val="0"/>
          <w:sz w:val="24"/>
          <w:szCs w:val="24"/>
          <w:lang w:val="kk-KZ"/>
        </w:rPr>
        <w:t xml:space="preserve"> </w:t>
      </w:r>
      <w:r w:rsidR="00290805" w:rsidRPr="00290805">
        <w:rPr>
          <w:rFonts w:ascii="Times New Roman(K)" w:hAnsi="Times New Roman(K)"/>
          <w:b w:val="0"/>
          <w:i w:val="0"/>
          <w:sz w:val="24"/>
          <w:szCs w:val="24"/>
          <w:lang w:val="kk-KZ"/>
        </w:rPr>
        <w:t>Принятие заявлений на зачет и возврат излишне уплаченных сумм налогов и других обязательных платежей в бюджет, своевременное закрытие и передача лицевых счетов.</w:t>
      </w:r>
      <w:r w:rsidR="00290805" w:rsidRPr="00290805">
        <w:rPr>
          <w:b w:val="0"/>
          <w:i w:val="0"/>
          <w:sz w:val="24"/>
          <w:szCs w:val="24"/>
        </w:rPr>
        <w:t xml:space="preserve">Проведение </w:t>
      </w:r>
      <w:r w:rsidR="00290805" w:rsidRPr="006442F0">
        <w:rPr>
          <w:b w:val="0"/>
          <w:i w:val="0"/>
          <w:sz w:val="24"/>
          <w:szCs w:val="24"/>
        </w:rPr>
        <w:t>подворного налогового учета плательщиков земельного, имущественного и транспортного налогов; вручение уведомлении о начисленных суммах налогов; осуществление своевременного и  качественного рассмотрения  обращений юридических  и физических лиц; участие в  массово-разъяснительной работе по вопросам, входящим в компетенцию отдела; осуществление  качественного ведения   делопроизводства с внедрением  государственного языка  на закрепленном участке; осуществление и других функций согласно должностной инструкции</w:t>
      </w:r>
      <w:r w:rsidR="00290805" w:rsidRPr="006442F0">
        <w:rPr>
          <w:b w:val="0"/>
          <w:i w:val="0"/>
          <w:sz w:val="24"/>
          <w:szCs w:val="24"/>
          <w:lang w:val="kk-KZ"/>
        </w:rPr>
        <w:t xml:space="preserve">. </w:t>
      </w:r>
    </w:p>
    <w:p w:rsidR="00DE4F81" w:rsidRPr="006442F0" w:rsidRDefault="00DE4F81" w:rsidP="00290805">
      <w:pPr>
        <w:jc w:val="both"/>
        <w:rPr>
          <w:i w:val="0"/>
          <w:sz w:val="24"/>
          <w:szCs w:val="24"/>
        </w:rPr>
      </w:pPr>
    </w:p>
    <w:p w:rsidR="006442F0" w:rsidRPr="006442F0" w:rsidRDefault="000E017E" w:rsidP="006442F0">
      <w:pPr>
        <w:jc w:val="both"/>
        <w:rPr>
          <w:b w:val="0"/>
          <w:i w:val="0"/>
          <w:sz w:val="24"/>
          <w:szCs w:val="24"/>
        </w:rPr>
      </w:pPr>
      <w:r w:rsidRPr="006442F0">
        <w:rPr>
          <w:sz w:val="24"/>
          <w:szCs w:val="24"/>
          <w:lang w:val="kk-KZ"/>
        </w:rPr>
        <w:t xml:space="preserve"> </w:t>
      </w:r>
      <w:r w:rsidRPr="006442F0">
        <w:rPr>
          <w:i w:val="0"/>
          <w:sz w:val="24"/>
          <w:szCs w:val="24"/>
        </w:rPr>
        <w:t>Требования к участникам конкурса:</w:t>
      </w:r>
      <w:r w:rsidRPr="006442F0">
        <w:rPr>
          <w:sz w:val="24"/>
          <w:szCs w:val="24"/>
        </w:rPr>
        <w:t xml:space="preserve"> </w:t>
      </w:r>
      <w:r w:rsidR="006442F0" w:rsidRPr="006442F0">
        <w:rPr>
          <w:b w:val="0"/>
          <w:i w:val="0"/>
          <w:color w:val="000000"/>
          <w:sz w:val="24"/>
          <w:szCs w:val="24"/>
        </w:rPr>
        <w:t>послевузовское или высшее</w:t>
      </w:r>
      <w:r w:rsidR="006442F0" w:rsidRPr="006442F0">
        <w:rPr>
          <w:b w:val="0"/>
          <w:i w:val="0"/>
          <w:color w:val="000000"/>
          <w:sz w:val="24"/>
          <w:szCs w:val="24"/>
          <w:lang w:val="kk-KZ"/>
        </w:rPr>
        <w:t xml:space="preserve"> образование </w:t>
      </w:r>
      <w:r w:rsidR="006442F0" w:rsidRPr="006442F0">
        <w:rPr>
          <w:b w:val="0"/>
          <w:i w:val="0"/>
          <w:color w:val="000000"/>
          <w:sz w:val="24"/>
          <w:szCs w:val="24"/>
        </w:rPr>
        <w:t>специальностям следующих разделов</w:t>
      </w:r>
      <w:r w:rsidR="006442F0" w:rsidRPr="006442F0">
        <w:rPr>
          <w:b w:val="0"/>
          <w:i w:val="0"/>
          <w:sz w:val="24"/>
          <w:szCs w:val="24"/>
          <w:lang w:val="kk-KZ"/>
        </w:rPr>
        <w:t xml:space="preserve"> «Социальные науки, эконимика и бизнес» (экономика, учет и аудит, финансы, менеджмент, государственное и местное управление), «Право», «Технические науки и технологии» (автоматизация и управление, информационные системы, вычислительная техника и программное </w:t>
      </w:r>
      <w:r w:rsidR="006442F0" w:rsidRPr="006442F0">
        <w:rPr>
          <w:b w:val="0"/>
          <w:i w:val="0"/>
          <w:sz w:val="24"/>
          <w:szCs w:val="24"/>
          <w:lang w:val="kk-KZ"/>
        </w:rPr>
        <w:lastRenderedPageBreak/>
        <w:t>обеспечение, математическое и компьютерное моделирование)</w:t>
      </w:r>
      <w:r w:rsidR="006442F0" w:rsidRPr="006442F0">
        <w:rPr>
          <w:b w:val="0"/>
          <w:i w:val="0"/>
          <w:color w:val="000000"/>
          <w:sz w:val="24"/>
          <w:szCs w:val="24"/>
        </w:rPr>
        <w:t>, допускается послесреднее или техническое и профессиональное образование</w:t>
      </w:r>
      <w:r w:rsidR="006442F0" w:rsidRPr="006442F0">
        <w:rPr>
          <w:b w:val="0"/>
          <w:i w:val="0"/>
          <w:color w:val="000000"/>
          <w:sz w:val="24"/>
          <w:szCs w:val="24"/>
          <w:lang w:val="kk-KZ"/>
        </w:rPr>
        <w:t xml:space="preserve"> по специальностям следующих разделов</w:t>
      </w:r>
      <w:r w:rsidR="006442F0" w:rsidRPr="006442F0">
        <w:rPr>
          <w:b w:val="0"/>
          <w:i w:val="0"/>
          <w:color w:val="000000"/>
          <w:sz w:val="24"/>
          <w:szCs w:val="24"/>
        </w:rPr>
        <w:t xml:space="preserve"> </w:t>
      </w:r>
      <w:r w:rsidR="006442F0" w:rsidRPr="006442F0">
        <w:rPr>
          <w:b w:val="0"/>
          <w:i w:val="0"/>
          <w:sz w:val="24"/>
          <w:szCs w:val="24"/>
        </w:rPr>
        <w:t>«Сервис, экономика и управление» (учет и аудит</w:t>
      </w:r>
      <w:r w:rsidR="006442F0" w:rsidRPr="006442F0">
        <w:rPr>
          <w:b w:val="0"/>
          <w:i w:val="0"/>
          <w:sz w:val="24"/>
          <w:szCs w:val="24"/>
          <w:lang w:val="kk-KZ"/>
        </w:rPr>
        <w:t xml:space="preserve"> (по отраслям)</w:t>
      </w:r>
      <w:r w:rsidR="006442F0" w:rsidRPr="006442F0">
        <w:rPr>
          <w:b w:val="0"/>
          <w:i w:val="0"/>
          <w:sz w:val="24"/>
          <w:szCs w:val="24"/>
        </w:rPr>
        <w:t>, экономика</w:t>
      </w:r>
      <w:r w:rsidR="006442F0" w:rsidRPr="006442F0">
        <w:rPr>
          <w:b w:val="0"/>
          <w:i w:val="0"/>
          <w:sz w:val="24"/>
          <w:szCs w:val="24"/>
          <w:lang w:val="kk-KZ"/>
        </w:rPr>
        <w:t xml:space="preserve"> (по отраслям)</w:t>
      </w:r>
      <w:r w:rsidR="006442F0" w:rsidRPr="006442F0">
        <w:rPr>
          <w:b w:val="0"/>
          <w:i w:val="0"/>
          <w:sz w:val="24"/>
          <w:szCs w:val="24"/>
        </w:rPr>
        <w:t>, финансы</w:t>
      </w:r>
      <w:r w:rsidR="006442F0" w:rsidRPr="006442F0">
        <w:rPr>
          <w:b w:val="0"/>
          <w:i w:val="0"/>
          <w:sz w:val="24"/>
          <w:szCs w:val="24"/>
          <w:lang w:val="kk-KZ"/>
        </w:rPr>
        <w:t xml:space="preserve"> (по отраслям</w:t>
      </w:r>
      <w:r w:rsidR="006442F0" w:rsidRPr="006442F0">
        <w:rPr>
          <w:b w:val="0"/>
          <w:i w:val="0"/>
          <w:sz w:val="24"/>
          <w:szCs w:val="24"/>
        </w:rPr>
        <w:t xml:space="preserve">), </w:t>
      </w:r>
      <w:r w:rsidR="006442F0" w:rsidRPr="006442F0">
        <w:rPr>
          <w:b w:val="0"/>
          <w:i w:val="0"/>
          <w:sz w:val="24"/>
          <w:szCs w:val="24"/>
          <w:lang w:val="kk-KZ"/>
        </w:rPr>
        <w:t>«Право»</w:t>
      </w:r>
      <w:r w:rsidR="006442F0" w:rsidRPr="006442F0">
        <w:rPr>
          <w:b w:val="0"/>
          <w:i w:val="0"/>
          <w:sz w:val="24"/>
          <w:szCs w:val="24"/>
        </w:rPr>
        <w:t xml:space="preserve">, «Вычислительная техника и программное обеспечение» </w:t>
      </w:r>
      <w:r w:rsidR="006442F0" w:rsidRPr="006442F0">
        <w:rPr>
          <w:b w:val="0"/>
          <w:i w:val="0"/>
          <w:sz w:val="24"/>
          <w:szCs w:val="24"/>
          <w:lang w:val="kk-KZ"/>
        </w:rPr>
        <w:t>«</w:t>
      </w:r>
      <w:r w:rsidR="006442F0" w:rsidRPr="006442F0">
        <w:rPr>
          <w:b w:val="0"/>
          <w:i w:val="0"/>
          <w:sz w:val="24"/>
          <w:szCs w:val="24"/>
        </w:rPr>
        <w:t>Информационные системы</w:t>
      </w:r>
      <w:r w:rsidR="006442F0" w:rsidRPr="006442F0">
        <w:rPr>
          <w:b w:val="0"/>
          <w:i w:val="0"/>
          <w:sz w:val="24"/>
          <w:szCs w:val="24"/>
          <w:lang w:val="kk-KZ"/>
        </w:rPr>
        <w:t>»</w:t>
      </w:r>
      <w:r w:rsidR="006442F0" w:rsidRPr="006442F0">
        <w:rPr>
          <w:b w:val="0"/>
          <w:i w:val="0"/>
          <w:color w:val="000000"/>
          <w:sz w:val="24"/>
          <w:szCs w:val="24"/>
        </w:rPr>
        <w:t>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B37DA7" w:rsidRDefault="00B37DA7" w:rsidP="00290805">
      <w:pPr>
        <w:jc w:val="both"/>
        <w:rPr>
          <w:i w:val="0"/>
          <w:sz w:val="24"/>
          <w:szCs w:val="20"/>
        </w:rPr>
      </w:pPr>
    </w:p>
    <w:p w:rsidR="00354534" w:rsidRPr="00354534" w:rsidRDefault="00354534" w:rsidP="00354534">
      <w:pPr>
        <w:ind w:firstLine="708"/>
        <w:jc w:val="both"/>
        <w:rPr>
          <w:b w:val="0"/>
          <w:bCs w:val="0"/>
          <w:i w:val="0"/>
          <w:iCs w:val="0"/>
          <w:color w:val="000000"/>
          <w:sz w:val="24"/>
          <w:szCs w:val="24"/>
        </w:rPr>
      </w:pPr>
      <w:r w:rsidRPr="00354534">
        <w:rPr>
          <w:b w:val="0"/>
          <w:i w:val="0"/>
          <w:color w:val="000000"/>
          <w:sz w:val="24"/>
          <w:szCs w:val="24"/>
        </w:rPr>
        <w:t xml:space="preserve">Срок приема документов </w:t>
      </w:r>
      <w:r w:rsidRPr="00354534">
        <w:rPr>
          <w:b w:val="0"/>
          <w:i w:val="0"/>
          <w:color w:val="000000"/>
          <w:sz w:val="24"/>
          <w:szCs w:val="24"/>
          <w:u w:val="single"/>
        </w:rPr>
        <w:t>3 рабочих дня</w:t>
      </w:r>
      <w:r w:rsidRPr="00354534">
        <w:rPr>
          <w:b w:val="0"/>
          <w:i w:val="0"/>
          <w:color w:val="000000"/>
          <w:sz w:val="24"/>
          <w:szCs w:val="24"/>
        </w:rPr>
        <w:t xml:space="preserve">, который исчисляется со следующего рабочего дня после последней публикации объявления о проведении внутреннего конкурса. </w:t>
      </w:r>
    </w:p>
    <w:p w:rsidR="00354534" w:rsidRPr="00354534" w:rsidRDefault="00354534" w:rsidP="00354534">
      <w:pPr>
        <w:ind w:firstLine="708"/>
        <w:jc w:val="both"/>
        <w:rPr>
          <w:b w:val="0"/>
          <w:i w:val="0"/>
          <w:color w:val="000000"/>
          <w:sz w:val="24"/>
          <w:szCs w:val="24"/>
        </w:rPr>
      </w:pPr>
      <w:r w:rsidRPr="00354534">
        <w:rPr>
          <w:b w:val="0"/>
          <w:i w:val="0"/>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w:t>
      </w:r>
      <w:r w:rsidRPr="00354534">
        <w:rPr>
          <w:b w:val="0"/>
          <w:i w:val="0"/>
          <w:sz w:val="24"/>
          <w:szCs w:val="24"/>
          <w:lang w:val="kk-KZ"/>
        </w:rPr>
        <w:t xml:space="preserve"> e-mail: </w:t>
      </w:r>
      <w:hyperlink r:id="rId8" w:history="1">
        <w:r w:rsidRPr="00354534">
          <w:rPr>
            <w:rStyle w:val="a6"/>
            <w:rFonts w:ascii="Times New Roman" w:hAnsi="Times New Roman"/>
            <w:b w:val="0"/>
            <w:i w:val="0"/>
            <w:sz w:val="24"/>
            <w:szCs w:val="24"/>
            <w:lang w:val="en-US"/>
          </w:rPr>
          <w:t>vzim</w:t>
        </w:r>
        <w:r w:rsidRPr="00354534">
          <w:rPr>
            <w:rStyle w:val="a6"/>
            <w:rFonts w:ascii="Times New Roman" w:hAnsi="Times New Roman"/>
            <w:b w:val="0"/>
            <w:i w:val="0"/>
            <w:sz w:val="24"/>
            <w:szCs w:val="24"/>
          </w:rPr>
          <w:t>2_</w:t>
        </w:r>
        <w:r w:rsidRPr="00354534">
          <w:rPr>
            <w:rStyle w:val="a6"/>
            <w:rFonts w:ascii="Times New Roman" w:hAnsi="Times New Roman"/>
            <w:b w:val="0"/>
            <w:i w:val="0"/>
            <w:sz w:val="24"/>
            <w:szCs w:val="24"/>
            <w:lang w:val="kk-KZ"/>
          </w:rPr>
          <w:t>1803@taxeast.mgd.kz</w:t>
        </w:r>
      </w:hyperlink>
      <w:r w:rsidRPr="00354534">
        <w:rPr>
          <w:b w:val="0"/>
          <w:i w:val="0"/>
          <w:sz w:val="24"/>
          <w:szCs w:val="24"/>
        </w:rPr>
        <w:t>., указанный в объявлении, в сроки приема документов.</w:t>
      </w:r>
    </w:p>
    <w:p w:rsidR="00354534" w:rsidRPr="00354534" w:rsidRDefault="00354534" w:rsidP="00354534">
      <w:pPr>
        <w:ind w:firstLine="708"/>
        <w:jc w:val="both"/>
        <w:rPr>
          <w:b w:val="0"/>
          <w:i w:val="0"/>
          <w:color w:val="000000"/>
          <w:sz w:val="24"/>
          <w:szCs w:val="24"/>
        </w:rPr>
      </w:pPr>
      <w:r w:rsidRPr="00354534">
        <w:rPr>
          <w:b w:val="0"/>
          <w:i w:val="0"/>
          <w:sz w:val="24"/>
          <w:szCs w:val="24"/>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p>
    <w:p w:rsidR="00354534" w:rsidRPr="00354534" w:rsidRDefault="00354534" w:rsidP="00354534">
      <w:pPr>
        <w:ind w:firstLine="708"/>
        <w:jc w:val="both"/>
        <w:rPr>
          <w:b w:val="0"/>
          <w:i w:val="0"/>
          <w:color w:val="000000"/>
          <w:sz w:val="24"/>
          <w:szCs w:val="24"/>
        </w:rPr>
      </w:pPr>
      <w:r w:rsidRPr="00354534">
        <w:rPr>
          <w:b w:val="0"/>
          <w:i w:val="0"/>
          <w:sz w:val="24"/>
          <w:szCs w:val="24"/>
        </w:rPr>
        <w:t>При их непредставлении, лицо не допускается конкурсной комиссией к прохождению собеседования.</w:t>
      </w:r>
    </w:p>
    <w:p w:rsidR="00354534" w:rsidRDefault="00354534" w:rsidP="00290805">
      <w:pPr>
        <w:jc w:val="both"/>
        <w:rPr>
          <w:i w:val="0"/>
          <w:sz w:val="24"/>
          <w:szCs w:val="20"/>
        </w:rPr>
      </w:pPr>
    </w:p>
    <w:p w:rsidR="00354534" w:rsidRPr="00354534" w:rsidRDefault="00354534" w:rsidP="00354534">
      <w:pPr>
        <w:pStyle w:val="ad"/>
        <w:tabs>
          <w:tab w:val="left" w:pos="660"/>
        </w:tabs>
        <w:ind w:left="0"/>
        <w:jc w:val="both"/>
        <w:rPr>
          <w:b w:val="0"/>
          <w:bCs w:val="0"/>
          <w:i w:val="0"/>
          <w:iCs w:val="0"/>
          <w:sz w:val="24"/>
          <w:szCs w:val="24"/>
          <w:lang w:val="kk-KZ"/>
        </w:rPr>
      </w:pPr>
      <w:r w:rsidRPr="00354534">
        <w:rPr>
          <w:b w:val="0"/>
          <w:bCs w:val="0"/>
          <w:i w:val="0"/>
          <w:sz w:val="24"/>
          <w:szCs w:val="24"/>
        </w:rPr>
        <w:t>Перечень необходимых для участия во внутреннем конкурсе документов:</w:t>
      </w:r>
      <w:r w:rsidRPr="00354534">
        <w:rPr>
          <w:b w:val="0"/>
          <w:bCs w:val="0"/>
          <w:i w:val="0"/>
          <w:sz w:val="24"/>
          <w:szCs w:val="24"/>
          <w:lang w:val="kk-KZ"/>
        </w:rPr>
        <w:t xml:space="preserve">  </w:t>
      </w:r>
    </w:p>
    <w:p w:rsidR="00354534" w:rsidRPr="00354534" w:rsidRDefault="00354534" w:rsidP="00354534">
      <w:pPr>
        <w:pStyle w:val="ad"/>
        <w:tabs>
          <w:tab w:val="left" w:pos="660"/>
        </w:tabs>
        <w:ind w:left="0" w:firstLine="709"/>
        <w:jc w:val="both"/>
        <w:rPr>
          <w:b w:val="0"/>
          <w:bCs w:val="0"/>
          <w:i w:val="0"/>
          <w:color w:val="000000"/>
          <w:sz w:val="24"/>
          <w:szCs w:val="24"/>
        </w:rPr>
      </w:pPr>
      <w:r w:rsidRPr="00354534">
        <w:rPr>
          <w:b w:val="0"/>
          <w:bCs w:val="0"/>
          <w:i w:val="0"/>
          <w:sz w:val="24"/>
          <w:szCs w:val="24"/>
          <w:lang w:val="kk-KZ"/>
        </w:rPr>
        <w:t xml:space="preserve">1) </w:t>
      </w:r>
      <w:r w:rsidRPr="00354534">
        <w:rPr>
          <w:b w:val="0"/>
          <w:i w:val="0"/>
          <w:color w:val="000000"/>
          <w:sz w:val="24"/>
          <w:szCs w:val="24"/>
        </w:rPr>
        <w:t xml:space="preserve">заявление по форме, согласно приложению 2 к настоящим Правилам; </w:t>
      </w:r>
    </w:p>
    <w:p w:rsidR="00354534" w:rsidRPr="00354534" w:rsidRDefault="00354534" w:rsidP="00354534">
      <w:pPr>
        <w:pStyle w:val="ad"/>
        <w:tabs>
          <w:tab w:val="left" w:pos="660"/>
        </w:tabs>
        <w:ind w:left="0" w:firstLine="709"/>
        <w:jc w:val="both"/>
        <w:rPr>
          <w:b w:val="0"/>
          <w:i w:val="0"/>
          <w:sz w:val="24"/>
          <w:szCs w:val="24"/>
        </w:rPr>
      </w:pPr>
      <w:r w:rsidRPr="00354534">
        <w:rPr>
          <w:b w:val="0"/>
          <w:i w:val="0"/>
          <w:color w:val="000000"/>
          <w:sz w:val="24"/>
          <w:szCs w:val="24"/>
        </w:rPr>
        <w:t xml:space="preserve">2) </w:t>
      </w:r>
      <w:r w:rsidRPr="00354534">
        <w:rPr>
          <w:b w:val="0"/>
          <w:i w:val="0"/>
          <w:sz w:val="24"/>
          <w:szCs w:val="24"/>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p>
    <w:p w:rsidR="00354534" w:rsidRPr="00354534" w:rsidRDefault="00354534" w:rsidP="00354534">
      <w:pPr>
        <w:pStyle w:val="ad"/>
        <w:tabs>
          <w:tab w:val="left" w:pos="660"/>
        </w:tabs>
        <w:ind w:left="0"/>
        <w:jc w:val="both"/>
        <w:rPr>
          <w:b w:val="0"/>
          <w:i w:val="0"/>
          <w:sz w:val="24"/>
          <w:szCs w:val="24"/>
        </w:rPr>
      </w:pPr>
      <w:r w:rsidRPr="00354534">
        <w:rPr>
          <w:b w:val="0"/>
          <w:i w:val="0"/>
          <w:sz w:val="24"/>
          <w:szCs w:val="24"/>
        </w:rPr>
        <w:tab/>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4534" w:rsidRPr="00354534" w:rsidRDefault="00354534" w:rsidP="00354534">
      <w:pPr>
        <w:pStyle w:val="ad"/>
        <w:tabs>
          <w:tab w:val="left" w:pos="660"/>
        </w:tabs>
        <w:ind w:left="0"/>
        <w:jc w:val="both"/>
        <w:rPr>
          <w:b w:val="0"/>
          <w:i w:val="0"/>
          <w:sz w:val="24"/>
          <w:szCs w:val="24"/>
        </w:rPr>
      </w:pPr>
      <w:r w:rsidRPr="00354534">
        <w:rPr>
          <w:b w:val="0"/>
          <w:i w:val="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4534" w:rsidRPr="00354534" w:rsidRDefault="00354534" w:rsidP="00354534">
      <w:pPr>
        <w:jc w:val="both"/>
        <w:rPr>
          <w:b w:val="0"/>
          <w:i w:val="0"/>
          <w:sz w:val="24"/>
          <w:szCs w:val="24"/>
        </w:rPr>
      </w:pPr>
    </w:p>
    <w:p w:rsidR="00B37DA7" w:rsidRPr="00354534" w:rsidRDefault="00B37DA7" w:rsidP="00B37DA7">
      <w:pPr>
        <w:spacing w:before="100" w:beforeAutospacing="1" w:after="100" w:afterAutospacing="1"/>
        <w:jc w:val="both"/>
        <w:rPr>
          <w:b w:val="0"/>
          <w:i w:val="0"/>
          <w:color w:val="000000"/>
          <w:sz w:val="24"/>
          <w:szCs w:val="24"/>
        </w:rPr>
      </w:pPr>
      <w:r w:rsidRPr="002E4282">
        <w:rPr>
          <w:i w:val="0"/>
          <w:sz w:val="24"/>
          <w:szCs w:val="24"/>
        </w:rPr>
        <w:t>Сроки и место проведения собеседования</w:t>
      </w:r>
      <w:r w:rsidRPr="002E4282">
        <w:rPr>
          <w:i w:val="0"/>
          <w:sz w:val="24"/>
          <w:szCs w:val="24"/>
          <w:lang w:val="kk-KZ"/>
        </w:rPr>
        <w:t>:</w:t>
      </w:r>
      <w:r w:rsidRPr="002E4282">
        <w:rPr>
          <w:b w:val="0"/>
          <w:i w:val="0"/>
          <w:sz w:val="24"/>
          <w:szCs w:val="24"/>
          <w:lang w:val="kk-KZ"/>
        </w:rPr>
        <w:t xml:space="preserve"> </w:t>
      </w:r>
      <w:r w:rsidRPr="002E4282">
        <w:rPr>
          <w:b w:val="0"/>
          <w:i w:val="0"/>
          <w:color w:val="000000"/>
          <w:sz w:val="24"/>
          <w:szCs w:val="24"/>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w:t>
      </w:r>
      <w:r w:rsidRPr="00354534">
        <w:rPr>
          <w:i w:val="0"/>
          <w:color w:val="000000"/>
          <w:sz w:val="24"/>
          <w:szCs w:val="24"/>
        </w:rPr>
        <w:t>трех рабочих дней</w:t>
      </w:r>
      <w:r w:rsidRPr="002E4282">
        <w:rPr>
          <w:b w:val="0"/>
          <w:i w:val="0"/>
          <w:color w:val="000000"/>
          <w:sz w:val="24"/>
          <w:szCs w:val="24"/>
        </w:rPr>
        <w:t xml:space="preserve"> со дня уведомления кандидатов о допуске их к собеседованию</w:t>
      </w:r>
      <w:r w:rsidR="00354534">
        <w:rPr>
          <w:b w:val="0"/>
          <w:i w:val="0"/>
          <w:color w:val="000000"/>
          <w:sz w:val="24"/>
          <w:szCs w:val="24"/>
          <w:lang w:val="kk-KZ"/>
        </w:rPr>
        <w:t xml:space="preserve"> по адресу </w:t>
      </w:r>
      <w:r w:rsidR="00354534" w:rsidRPr="00354534">
        <w:rPr>
          <w:b w:val="0"/>
          <w:i w:val="0"/>
          <w:sz w:val="24"/>
          <w:szCs w:val="24"/>
          <w:lang w:val="kk-KZ"/>
        </w:rPr>
        <w:t>Глубоковский район, п. Глубокое, ул. Пирогова, 19</w:t>
      </w:r>
      <w:r w:rsidRPr="00354534">
        <w:rPr>
          <w:b w:val="0"/>
          <w:i w:val="0"/>
          <w:color w:val="000000"/>
          <w:sz w:val="24"/>
          <w:szCs w:val="24"/>
        </w:rPr>
        <w:t>.</w:t>
      </w:r>
    </w:p>
    <w:p w:rsidR="00B37DA7" w:rsidRPr="00354534" w:rsidRDefault="00B37DA7" w:rsidP="00B37DA7">
      <w:pPr>
        <w:pStyle w:val="ad"/>
        <w:tabs>
          <w:tab w:val="left" w:pos="1134"/>
        </w:tabs>
        <w:ind w:left="0"/>
        <w:jc w:val="both"/>
        <w:rPr>
          <w:b w:val="0"/>
          <w:i w:val="0"/>
          <w:color w:val="000000"/>
          <w:sz w:val="24"/>
          <w:szCs w:val="24"/>
        </w:rPr>
      </w:pPr>
      <w:r w:rsidRPr="00354534">
        <w:rPr>
          <w:i w:val="0"/>
          <w:sz w:val="24"/>
          <w:szCs w:val="24"/>
        </w:rPr>
        <w:t>Информация касательно присутствия наблюдателей и экспертов на заседании конкурсной комиссии:</w:t>
      </w:r>
      <w:r w:rsidRPr="00354534">
        <w:rPr>
          <w:b w:val="0"/>
          <w:i w:val="0"/>
          <w:sz w:val="24"/>
          <w:szCs w:val="24"/>
        </w:rPr>
        <w:t xml:space="preserve"> </w:t>
      </w:r>
      <w:r w:rsidRPr="00354534">
        <w:rPr>
          <w:b w:val="0"/>
          <w:i w:val="0"/>
          <w:color w:val="000000"/>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B37DA7" w:rsidRPr="00706AD4" w:rsidRDefault="00B37DA7" w:rsidP="00B37DA7">
      <w:pPr>
        <w:pStyle w:val="ad"/>
        <w:tabs>
          <w:tab w:val="left" w:pos="1134"/>
        </w:tabs>
        <w:ind w:left="0"/>
        <w:jc w:val="both"/>
        <w:rPr>
          <w:color w:val="000000"/>
          <w:sz w:val="24"/>
          <w:szCs w:val="24"/>
        </w:rPr>
      </w:pPr>
    </w:p>
    <w:p w:rsidR="00B37DA7" w:rsidRPr="00706AD4" w:rsidRDefault="00B37DA7" w:rsidP="00B37DA7">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либо в судебном порядке в соответствии с законодательством Республики Казахстан.</w:t>
      </w:r>
    </w:p>
    <w:p w:rsidR="00B37DA7" w:rsidRPr="00706AD4" w:rsidRDefault="00B37DA7" w:rsidP="00B37DA7">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B37DA7" w:rsidRDefault="00B37DA7" w:rsidP="00B37DA7">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t xml:space="preserve">Председателя </w:t>
      </w:r>
      <w:r w:rsidRPr="00706AD4">
        <w:rPr>
          <w:b w:val="0"/>
          <w:i w:val="0"/>
          <w:color w:val="000000"/>
          <w:sz w:val="24"/>
          <w:szCs w:val="24"/>
        </w:rPr>
        <w:lastRenderedPageBreak/>
        <w:t>Агентства Республики Казахстан по делам государственной службы и противодействию коррупции от 21 февраля 2017 года № 40</w:t>
      </w:r>
      <w:r>
        <w:rPr>
          <w:b w:val="0"/>
          <w:i w:val="0"/>
          <w:color w:val="000000"/>
          <w:sz w:val="24"/>
          <w:szCs w:val="24"/>
        </w:rPr>
        <w:t>.</w:t>
      </w:r>
    </w:p>
    <w:p w:rsidR="007E2090" w:rsidRPr="007E2090" w:rsidRDefault="007E2090" w:rsidP="007E2090">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sidR="004B7BEB">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r w:rsidRPr="007E2090">
        <w:rPr>
          <w:b w:val="0"/>
          <w:bCs w:val="0"/>
          <w:i w:val="0"/>
          <w:iCs w:val="0"/>
          <w:sz w:val="24"/>
          <w:szCs w:val="20"/>
          <w:lang w:val="kk-KZ"/>
        </w:rPr>
        <w:t xml:space="preserve"> </w:t>
      </w:r>
    </w:p>
    <w:p w:rsidR="00354534" w:rsidRDefault="00354534" w:rsidP="00354534">
      <w:pPr>
        <w:pStyle w:val="11"/>
        <w:tabs>
          <w:tab w:val="left" w:pos="1276"/>
        </w:tabs>
        <w:ind w:left="0" w:firstLine="709"/>
        <w:jc w:val="both"/>
        <w:rPr>
          <w:color w:val="000000"/>
          <w:sz w:val="24"/>
          <w:szCs w:val="24"/>
          <w:lang w:val="kk-KZ"/>
        </w:rPr>
      </w:pPr>
    </w:p>
    <w:p w:rsidR="003C3587" w:rsidRPr="00354534" w:rsidRDefault="003C3587" w:rsidP="007E2090">
      <w:pPr>
        <w:ind w:firstLine="708"/>
        <w:jc w:val="both"/>
        <w:rPr>
          <w:b w:val="0"/>
          <w:i w:val="0"/>
          <w:sz w:val="24"/>
          <w:szCs w:val="24"/>
          <w:lang w:val="kk-KZ"/>
        </w:rPr>
      </w:pPr>
    </w:p>
    <w:p w:rsidR="008F661C" w:rsidRDefault="008F661C" w:rsidP="007E2090">
      <w:pPr>
        <w:ind w:firstLine="708"/>
        <w:jc w:val="both"/>
        <w:rPr>
          <w:b w:val="0"/>
          <w:i w:val="0"/>
          <w:sz w:val="24"/>
          <w:szCs w:val="24"/>
        </w:rPr>
      </w:pPr>
    </w:p>
    <w:p w:rsidR="008F661C" w:rsidRDefault="008F661C" w:rsidP="007E2090">
      <w:pPr>
        <w:ind w:firstLine="708"/>
        <w:jc w:val="both"/>
        <w:rPr>
          <w:b w:val="0"/>
          <w:i w:val="0"/>
          <w:sz w:val="24"/>
          <w:szCs w:val="24"/>
        </w:rPr>
      </w:pPr>
    </w:p>
    <w:p w:rsidR="008F661C" w:rsidRPr="002F5631" w:rsidRDefault="008F661C" w:rsidP="008F661C">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8F661C" w:rsidRDefault="008F661C" w:rsidP="008F661C">
      <w:pPr>
        <w:contextualSpacing/>
        <w:jc w:val="both"/>
        <w:rPr>
          <w:color w:val="000000"/>
          <w:sz w:val="24"/>
          <w:szCs w:val="24"/>
        </w:rPr>
      </w:pPr>
    </w:p>
    <w:p w:rsidR="008F661C" w:rsidRPr="002F5631" w:rsidRDefault="008F661C" w:rsidP="008F661C">
      <w:pPr>
        <w:contextualSpacing/>
        <w:jc w:val="both"/>
        <w:rPr>
          <w:color w:val="000000"/>
          <w:sz w:val="24"/>
          <w:szCs w:val="24"/>
        </w:rPr>
      </w:pPr>
    </w:p>
    <w:p w:rsidR="008F661C" w:rsidRPr="002F5631" w:rsidRDefault="008F661C" w:rsidP="008F661C">
      <w:pPr>
        <w:ind w:left="4678"/>
        <w:contextualSpacing/>
        <w:jc w:val="right"/>
        <w:rPr>
          <w:sz w:val="24"/>
          <w:szCs w:val="24"/>
        </w:rPr>
      </w:pPr>
      <w:r w:rsidRPr="002F5631">
        <w:rPr>
          <w:color w:val="000000"/>
          <w:sz w:val="24"/>
          <w:szCs w:val="24"/>
        </w:rPr>
        <w:t>Форма</w:t>
      </w:r>
    </w:p>
    <w:p w:rsidR="008F661C" w:rsidRPr="002F5631" w:rsidRDefault="008F661C" w:rsidP="008F661C">
      <w:pPr>
        <w:ind w:firstLine="709"/>
        <w:contextualSpacing/>
        <w:jc w:val="right"/>
        <w:rPr>
          <w:color w:val="000000"/>
          <w:sz w:val="24"/>
          <w:szCs w:val="24"/>
        </w:rPr>
      </w:pPr>
    </w:p>
    <w:p w:rsidR="008F661C" w:rsidRPr="002F5631" w:rsidRDefault="008F661C" w:rsidP="008F661C">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8F661C" w:rsidRDefault="008F661C" w:rsidP="008F661C">
      <w:pPr>
        <w:ind w:firstLine="709"/>
        <w:contextualSpacing/>
        <w:rPr>
          <w:b w:val="0"/>
          <w:color w:val="000000"/>
          <w:sz w:val="24"/>
          <w:szCs w:val="24"/>
        </w:rPr>
      </w:pPr>
      <w:bookmarkStart w:id="4" w:name="z146"/>
      <w:r>
        <w:rPr>
          <w:b w:val="0"/>
          <w:color w:val="000000"/>
          <w:sz w:val="24"/>
          <w:szCs w:val="24"/>
        </w:rPr>
        <w:t>          </w:t>
      </w:r>
    </w:p>
    <w:p w:rsidR="008F661C" w:rsidRPr="006E7369" w:rsidRDefault="008F661C" w:rsidP="008F661C">
      <w:pPr>
        <w:ind w:firstLine="709"/>
        <w:contextualSpacing/>
        <w:rPr>
          <w:color w:val="000000"/>
          <w:sz w:val="24"/>
          <w:szCs w:val="24"/>
        </w:rPr>
      </w:pPr>
      <w:r w:rsidRPr="006E7369">
        <w:rPr>
          <w:color w:val="000000"/>
          <w:sz w:val="24"/>
          <w:szCs w:val="24"/>
        </w:rPr>
        <w:t xml:space="preserve">                  </w:t>
      </w:r>
    </w:p>
    <w:p w:rsidR="008F661C" w:rsidRDefault="008F661C" w:rsidP="008F661C">
      <w:pPr>
        <w:ind w:firstLine="709"/>
        <w:contextualSpacing/>
        <w:rPr>
          <w:color w:val="000000"/>
          <w:sz w:val="24"/>
          <w:szCs w:val="24"/>
        </w:rPr>
      </w:pPr>
    </w:p>
    <w:p w:rsidR="008F661C" w:rsidRPr="006E7369" w:rsidRDefault="008F661C" w:rsidP="008F661C">
      <w:pPr>
        <w:ind w:firstLine="709"/>
        <w:contextualSpacing/>
        <w:rPr>
          <w:color w:val="000000"/>
          <w:sz w:val="24"/>
          <w:szCs w:val="24"/>
        </w:rPr>
      </w:pPr>
      <w:r w:rsidRPr="006E7369">
        <w:rPr>
          <w:color w:val="000000"/>
          <w:sz w:val="24"/>
          <w:szCs w:val="24"/>
        </w:rPr>
        <w:t>Заявление</w:t>
      </w:r>
    </w:p>
    <w:p w:rsidR="008F661C" w:rsidRPr="002F5631" w:rsidRDefault="008F661C" w:rsidP="008F661C">
      <w:pPr>
        <w:ind w:firstLine="709"/>
        <w:contextualSpacing/>
        <w:rPr>
          <w:b w:val="0"/>
          <w:color w:val="000000"/>
          <w:sz w:val="24"/>
          <w:szCs w:val="24"/>
        </w:rPr>
      </w:pPr>
    </w:p>
    <w:p w:rsidR="008F661C" w:rsidRPr="002F5631" w:rsidRDefault="008F661C" w:rsidP="008F661C">
      <w:pPr>
        <w:ind w:firstLine="709"/>
        <w:contextualSpacing/>
        <w:rPr>
          <w:sz w:val="24"/>
          <w:szCs w:val="24"/>
        </w:rPr>
      </w:pPr>
    </w:p>
    <w:bookmarkEnd w:id="4"/>
    <w:p w:rsidR="008F661C" w:rsidRPr="002F5631" w:rsidRDefault="008F661C" w:rsidP="008F661C">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8F661C" w:rsidRPr="002F5631" w:rsidRDefault="008F661C" w:rsidP="008F661C">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8F661C" w:rsidRPr="002F5631" w:rsidRDefault="008F661C" w:rsidP="008F661C">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8F661C" w:rsidRPr="002F5631" w:rsidRDefault="008F661C" w:rsidP="008F661C">
      <w:pPr>
        <w:ind w:firstLine="709"/>
        <w:contextualSpacing/>
        <w:jc w:val="both"/>
        <w:rPr>
          <w:sz w:val="24"/>
          <w:szCs w:val="24"/>
        </w:rPr>
      </w:pPr>
      <w:r w:rsidRPr="002F5631">
        <w:rPr>
          <w:color w:val="000000"/>
          <w:sz w:val="24"/>
          <w:szCs w:val="24"/>
        </w:rPr>
        <w:t>Прилагаемые документы:</w:t>
      </w:r>
    </w:p>
    <w:p w:rsidR="008F661C" w:rsidRPr="002F5631" w:rsidRDefault="008F661C" w:rsidP="008F661C">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8F661C" w:rsidRPr="002F5631" w:rsidRDefault="008F661C" w:rsidP="008F661C">
      <w:pPr>
        <w:contextualSpacing/>
        <w:jc w:val="both"/>
        <w:rPr>
          <w:color w:val="000000"/>
          <w:sz w:val="24"/>
          <w:szCs w:val="24"/>
        </w:rPr>
      </w:pPr>
      <w:r w:rsidRPr="002F5631">
        <w:rPr>
          <w:color w:val="000000"/>
          <w:sz w:val="24"/>
          <w:szCs w:val="24"/>
        </w:rPr>
        <w:t>____________________________________________________________________</w:t>
      </w:r>
    </w:p>
    <w:p w:rsidR="008F661C" w:rsidRPr="002F5631" w:rsidRDefault="008F661C" w:rsidP="008F661C">
      <w:pPr>
        <w:contextualSpacing/>
        <w:jc w:val="both"/>
        <w:rPr>
          <w:color w:val="000000"/>
          <w:sz w:val="24"/>
          <w:szCs w:val="24"/>
        </w:rPr>
      </w:pPr>
      <w:r w:rsidRPr="002F5631">
        <w:rPr>
          <w:color w:val="000000"/>
          <w:sz w:val="24"/>
          <w:szCs w:val="24"/>
        </w:rPr>
        <w:t>     </w:t>
      </w:r>
    </w:p>
    <w:p w:rsidR="008F661C" w:rsidRPr="002F5631" w:rsidRDefault="008F661C" w:rsidP="008F661C">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8F661C" w:rsidRPr="002F5631" w:rsidRDefault="008F661C" w:rsidP="008F661C">
      <w:pPr>
        <w:contextualSpacing/>
        <w:jc w:val="both"/>
        <w:rPr>
          <w:color w:val="000000"/>
          <w:sz w:val="24"/>
          <w:szCs w:val="24"/>
        </w:rPr>
      </w:pPr>
    </w:p>
    <w:p w:rsidR="008F661C" w:rsidRPr="002F5631" w:rsidRDefault="008F661C" w:rsidP="008F661C">
      <w:pPr>
        <w:contextualSpacing/>
        <w:jc w:val="both"/>
        <w:rPr>
          <w:color w:val="000000"/>
          <w:sz w:val="24"/>
          <w:szCs w:val="24"/>
        </w:rPr>
      </w:pPr>
    </w:p>
    <w:p w:rsidR="008F661C" w:rsidRPr="002F5631" w:rsidRDefault="008F661C" w:rsidP="008F661C">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8F661C" w:rsidRPr="002F5631" w:rsidRDefault="008F661C" w:rsidP="008F661C">
      <w:pPr>
        <w:ind w:firstLine="709"/>
        <w:contextualSpacing/>
        <w:jc w:val="both"/>
        <w:rPr>
          <w:color w:val="000000"/>
          <w:sz w:val="24"/>
          <w:szCs w:val="24"/>
        </w:rPr>
      </w:pPr>
      <w:r w:rsidRPr="002F5631">
        <w:rPr>
          <w:color w:val="000000"/>
          <w:sz w:val="24"/>
          <w:szCs w:val="24"/>
        </w:rPr>
        <w:t>      </w:t>
      </w:r>
    </w:p>
    <w:p w:rsidR="008F661C" w:rsidRPr="002F5631" w:rsidRDefault="008F661C" w:rsidP="008F661C">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8F661C" w:rsidRPr="002F5631" w:rsidRDefault="008F661C" w:rsidP="008F661C">
      <w:pPr>
        <w:ind w:firstLine="708"/>
        <w:jc w:val="both"/>
        <w:rPr>
          <w:b w:val="0"/>
          <w:i w:val="0"/>
          <w:sz w:val="24"/>
          <w:szCs w:val="24"/>
        </w:rPr>
      </w:pPr>
    </w:p>
    <w:p w:rsidR="008F661C" w:rsidRPr="00CC1969" w:rsidRDefault="008F661C" w:rsidP="008F661C">
      <w:pPr>
        <w:pStyle w:val="5"/>
        <w:ind w:firstLine="708"/>
        <w:jc w:val="both"/>
        <w:rPr>
          <w:b w:val="0"/>
          <w:i w:val="0"/>
        </w:rPr>
      </w:pPr>
    </w:p>
    <w:p w:rsidR="008F661C" w:rsidRPr="00D5294F" w:rsidRDefault="008F661C" w:rsidP="008F661C">
      <w:pPr>
        <w:ind w:firstLine="708"/>
        <w:jc w:val="both"/>
        <w:rPr>
          <w:b w:val="0"/>
          <w:i w:val="0"/>
          <w:sz w:val="24"/>
          <w:szCs w:val="24"/>
        </w:rPr>
      </w:pPr>
    </w:p>
    <w:p w:rsidR="008F661C" w:rsidRDefault="008F661C" w:rsidP="008F661C">
      <w:pPr>
        <w:ind w:left="4254"/>
        <w:rPr>
          <w:b w:val="0"/>
          <w:i w:val="0"/>
          <w:color w:val="000000"/>
          <w:sz w:val="24"/>
          <w:szCs w:val="24"/>
        </w:rPr>
      </w:pPr>
    </w:p>
    <w:p w:rsidR="008F661C" w:rsidRDefault="008F661C" w:rsidP="008F661C">
      <w:pPr>
        <w:ind w:left="4254"/>
        <w:rPr>
          <w:b w:val="0"/>
          <w:i w:val="0"/>
          <w:color w:val="000000"/>
          <w:sz w:val="24"/>
          <w:szCs w:val="24"/>
        </w:rPr>
      </w:pPr>
    </w:p>
    <w:p w:rsidR="008F661C" w:rsidRPr="007E2090" w:rsidRDefault="008F661C" w:rsidP="007E2090">
      <w:pPr>
        <w:ind w:firstLine="708"/>
        <w:jc w:val="both"/>
        <w:rPr>
          <w:b w:val="0"/>
          <w:i w:val="0"/>
          <w:sz w:val="24"/>
          <w:szCs w:val="24"/>
        </w:rPr>
      </w:pPr>
    </w:p>
    <w:sectPr w:rsidR="008F661C" w:rsidRPr="007E2090" w:rsidSect="009D459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AC" w:rsidRDefault="00AF74AC" w:rsidP="00C755BE">
      <w:r>
        <w:separator/>
      </w:r>
    </w:p>
  </w:endnote>
  <w:endnote w:type="continuationSeparator" w:id="0">
    <w:p w:rsidR="00AF74AC" w:rsidRDefault="00AF74AC"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KZ Arial">
    <w:altName w:val="Arial"/>
    <w:charset w:val="CC"/>
    <w:family w:val="swiss"/>
    <w:pitch w:val="variable"/>
    <w:sig w:usb0="00000287" w:usb1="00000000" w:usb2="00000000" w:usb3="00000000" w:csb0="0000009F" w:csb1="00000000"/>
  </w:font>
  <w:font w:name="Times New Roman(K)">
    <w:altName w:val="Times New Roman"/>
    <w:charset w:val="CC"/>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AC" w:rsidRDefault="00AF74AC" w:rsidP="00C755BE">
      <w:r>
        <w:separator/>
      </w:r>
    </w:p>
  </w:footnote>
  <w:footnote w:type="continuationSeparator" w:id="0">
    <w:p w:rsidR="00AF74AC" w:rsidRDefault="00AF74AC" w:rsidP="00C7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059E1"/>
    <w:rsid w:val="000215EA"/>
    <w:rsid w:val="00022EC3"/>
    <w:rsid w:val="00045947"/>
    <w:rsid w:val="00053E33"/>
    <w:rsid w:val="00060D8C"/>
    <w:rsid w:val="00070B9C"/>
    <w:rsid w:val="0007323D"/>
    <w:rsid w:val="00084E1C"/>
    <w:rsid w:val="000A1793"/>
    <w:rsid w:val="000A2C15"/>
    <w:rsid w:val="000C05C6"/>
    <w:rsid w:val="000D39D3"/>
    <w:rsid w:val="000E017E"/>
    <w:rsid w:val="000F4EF3"/>
    <w:rsid w:val="00126A8F"/>
    <w:rsid w:val="00130CA2"/>
    <w:rsid w:val="00136947"/>
    <w:rsid w:val="001479C7"/>
    <w:rsid w:val="00156C0F"/>
    <w:rsid w:val="00160254"/>
    <w:rsid w:val="001613FD"/>
    <w:rsid w:val="00161704"/>
    <w:rsid w:val="00163C96"/>
    <w:rsid w:val="0016413A"/>
    <w:rsid w:val="00164F45"/>
    <w:rsid w:val="00173A9B"/>
    <w:rsid w:val="00181181"/>
    <w:rsid w:val="00191C07"/>
    <w:rsid w:val="001A286B"/>
    <w:rsid w:val="001A2DA7"/>
    <w:rsid w:val="001C4E77"/>
    <w:rsid w:val="001D3E39"/>
    <w:rsid w:val="001E7F23"/>
    <w:rsid w:val="00217075"/>
    <w:rsid w:val="002221A1"/>
    <w:rsid w:val="00232B87"/>
    <w:rsid w:val="00242DBC"/>
    <w:rsid w:val="002445D2"/>
    <w:rsid w:val="00247C15"/>
    <w:rsid w:val="00260E2F"/>
    <w:rsid w:val="00265439"/>
    <w:rsid w:val="00265A67"/>
    <w:rsid w:val="00267A06"/>
    <w:rsid w:val="002767DA"/>
    <w:rsid w:val="00290805"/>
    <w:rsid w:val="002D48A7"/>
    <w:rsid w:val="002D7CC5"/>
    <w:rsid w:val="00321C3A"/>
    <w:rsid w:val="00327680"/>
    <w:rsid w:val="00336ADB"/>
    <w:rsid w:val="00342E52"/>
    <w:rsid w:val="00352A5B"/>
    <w:rsid w:val="00354534"/>
    <w:rsid w:val="003719A7"/>
    <w:rsid w:val="0038015C"/>
    <w:rsid w:val="003C3587"/>
    <w:rsid w:val="003D2854"/>
    <w:rsid w:val="003D7FD3"/>
    <w:rsid w:val="003F3D19"/>
    <w:rsid w:val="003F7326"/>
    <w:rsid w:val="00404F32"/>
    <w:rsid w:val="00406F40"/>
    <w:rsid w:val="004175E8"/>
    <w:rsid w:val="0042465F"/>
    <w:rsid w:val="00426612"/>
    <w:rsid w:val="00435C3C"/>
    <w:rsid w:val="00442BDE"/>
    <w:rsid w:val="0045779F"/>
    <w:rsid w:val="00480F0C"/>
    <w:rsid w:val="0048697B"/>
    <w:rsid w:val="00491545"/>
    <w:rsid w:val="004B198E"/>
    <w:rsid w:val="004B7BEB"/>
    <w:rsid w:val="004C1237"/>
    <w:rsid w:val="004C7E30"/>
    <w:rsid w:val="004D58EC"/>
    <w:rsid w:val="00505DFB"/>
    <w:rsid w:val="005169A2"/>
    <w:rsid w:val="00565A51"/>
    <w:rsid w:val="0056713A"/>
    <w:rsid w:val="005766E6"/>
    <w:rsid w:val="005916FA"/>
    <w:rsid w:val="00591F87"/>
    <w:rsid w:val="00595EA1"/>
    <w:rsid w:val="00597190"/>
    <w:rsid w:val="005A283E"/>
    <w:rsid w:val="005A6E0F"/>
    <w:rsid w:val="005C4295"/>
    <w:rsid w:val="005E5395"/>
    <w:rsid w:val="005F22B8"/>
    <w:rsid w:val="006442F0"/>
    <w:rsid w:val="00645239"/>
    <w:rsid w:val="00653E2D"/>
    <w:rsid w:val="006624BF"/>
    <w:rsid w:val="00684AD9"/>
    <w:rsid w:val="006A131F"/>
    <w:rsid w:val="006A273F"/>
    <w:rsid w:val="006B7532"/>
    <w:rsid w:val="006D2375"/>
    <w:rsid w:val="006D7E1F"/>
    <w:rsid w:val="006F4BD3"/>
    <w:rsid w:val="006F764A"/>
    <w:rsid w:val="00704E31"/>
    <w:rsid w:val="0072265B"/>
    <w:rsid w:val="00723FBB"/>
    <w:rsid w:val="00727603"/>
    <w:rsid w:val="00733214"/>
    <w:rsid w:val="00734034"/>
    <w:rsid w:val="007348A6"/>
    <w:rsid w:val="007361B7"/>
    <w:rsid w:val="007668EA"/>
    <w:rsid w:val="00783EDE"/>
    <w:rsid w:val="00792343"/>
    <w:rsid w:val="007963D9"/>
    <w:rsid w:val="007A42F1"/>
    <w:rsid w:val="007E2090"/>
    <w:rsid w:val="00804363"/>
    <w:rsid w:val="00806557"/>
    <w:rsid w:val="0082179E"/>
    <w:rsid w:val="00826697"/>
    <w:rsid w:val="00833D25"/>
    <w:rsid w:val="008441AE"/>
    <w:rsid w:val="00854099"/>
    <w:rsid w:val="00855EEA"/>
    <w:rsid w:val="008633E3"/>
    <w:rsid w:val="008646CA"/>
    <w:rsid w:val="008720BC"/>
    <w:rsid w:val="00875760"/>
    <w:rsid w:val="0088321F"/>
    <w:rsid w:val="00891FE4"/>
    <w:rsid w:val="008A76D4"/>
    <w:rsid w:val="008C3150"/>
    <w:rsid w:val="008C6499"/>
    <w:rsid w:val="008E3178"/>
    <w:rsid w:val="008E3779"/>
    <w:rsid w:val="008F661C"/>
    <w:rsid w:val="00900089"/>
    <w:rsid w:val="0090704C"/>
    <w:rsid w:val="009124DC"/>
    <w:rsid w:val="00926E37"/>
    <w:rsid w:val="009318FC"/>
    <w:rsid w:val="00941D86"/>
    <w:rsid w:val="00943D77"/>
    <w:rsid w:val="00951BBA"/>
    <w:rsid w:val="00957B99"/>
    <w:rsid w:val="009653A1"/>
    <w:rsid w:val="00977121"/>
    <w:rsid w:val="009A0820"/>
    <w:rsid w:val="009A59C1"/>
    <w:rsid w:val="009B07BE"/>
    <w:rsid w:val="009B464B"/>
    <w:rsid w:val="009C259E"/>
    <w:rsid w:val="009C3733"/>
    <w:rsid w:val="009D4599"/>
    <w:rsid w:val="009D641E"/>
    <w:rsid w:val="009E5EA0"/>
    <w:rsid w:val="009F17DA"/>
    <w:rsid w:val="00A0464A"/>
    <w:rsid w:val="00A07693"/>
    <w:rsid w:val="00A10FE0"/>
    <w:rsid w:val="00A11DA2"/>
    <w:rsid w:val="00A42336"/>
    <w:rsid w:val="00A44D79"/>
    <w:rsid w:val="00A57B2C"/>
    <w:rsid w:val="00A57D3B"/>
    <w:rsid w:val="00A71F96"/>
    <w:rsid w:val="00A829BC"/>
    <w:rsid w:val="00A84880"/>
    <w:rsid w:val="00A920C7"/>
    <w:rsid w:val="00A93E5B"/>
    <w:rsid w:val="00AA131E"/>
    <w:rsid w:val="00AB6EEC"/>
    <w:rsid w:val="00AC26A0"/>
    <w:rsid w:val="00AE4918"/>
    <w:rsid w:val="00AE4A39"/>
    <w:rsid w:val="00AF74AC"/>
    <w:rsid w:val="00B009D5"/>
    <w:rsid w:val="00B05409"/>
    <w:rsid w:val="00B23FA8"/>
    <w:rsid w:val="00B370E0"/>
    <w:rsid w:val="00B37BBF"/>
    <w:rsid w:val="00B37DA7"/>
    <w:rsid w:val="00B51844"/>
    <w:rsid w:val="00B53EF0"/>
    <w:rsid w:val="00B6013C"/>
    <w:rsid w:val="00B72D6B"/>
    <w:rsid w:val="00B758FE"/>
    <w:rsid w:val="00B829AD"/>
    <w:rsid w:val="00B938D2"/>
    <w:rsid w:val="00B96CA1"/>
    <w:rsid w:val="00BB457F"/>
    <w:rsid w:val="00BB6254"/>
    <w:rsid w:val="00BC3051"/>
    <w:rsid w:val="00BC770D"/>
    <w:rsid w:val="00BF1B97"/>
    <w:rsid w:val="00C02D51"/>
    <w:rsid w:val="00C03297"/>
    <w:rsid w:val="00C041ED"/>
    <w:rsid w:val="00C209BE"/>
    <w:rsid w:val="00C319B1"/>
    <w:rsid w:val="00C37246"/>
    <w:rsid w:val="00C45F1C"/>
    <w:rsid w:val="00C755BE"/>
    <w:rsid w:val="00C8717E"/>
    <w:rsid w:val="00C87433"/>
    <w:rsid w:val="00C9118C"/>
    <w:rsid w:val="00C9795D"/>
    <w:rsid w:val="00CB1096"/>
    <w:rsid w:val="00CB38F9"/>
    <w:rsid w:val="00CC650A"/>
    <w:rsid w:val="00CD08EF"/>
    <w:rsid w:val="00CD25B8"/>
    <w:rsid w:val="00CD503B"/>
    <w:rsid w:val="00CE02C2"/>
    <w:rsid w:val="00CE4815"/>
    <w:rsid w:val="00D03A6C"/>
    <w:rsid w:val="00D24622"/>
    <w:rsid w:val="00D24D08"/>
    <w:rsid w:val="00D431EC"/>
    <w:rsid w:val="00D5294F"/>
    <w:rsid w:val="00D66DE1"/>
    <w:rsid w:val="00D75D7B"/>
    <w:rsid w:val="00D87CA3"/>
    <w:rsid w:val="00D91A9C"/>
    <w:rsid w:val="00DB07E6"/>
    <w:rsid w:val="00DC0929"/>
    <w:rsid w:val="00DD7F5B"/>
    <w:rsid w:val="00DE4D3C"/>
    <w:rsid w:val="00DE4F81"/>
    <w:rsid w:val="00E101B1"/>
    <w:rsid w:val="00E11823"/>
    <w:rsid w:val="00E135EA"/>
    <w:rsid w:val="00E2068A"/>
    <w:rsid w:val="00E2068E"/>
    <w:rsid w:val="00E240A5"/>
    <w:rsid w:val="00E26F1C"/>
    <w:rsid w:val="00E30F70"/>
    <w:rsid w:val="00E339D4"/>
    <w:rsid w:val="00E34B18"/>
    <w:rsid w:val="00E41B04"/>
    <w:rsid w:val="00E5361A"/>
    <w:rsid w:val="00E54237"/>
    <w:rsid w:val="00E77B93"/>
    <w:rsid w:val="00E948D4"/>
    <w:rsid w:val="00EB27F6"/>
    <w:rsid w:val="00EB3703"/>
    <w:rsid w:val="00EB55BD"/>
    <w:rsid w:val="00EB68F1"/>
    <w:rsid w:val="00EC3DAE"/>
    <w:rsid w:val="00ED1163"/>
    <w:rsid w:val="00ED39F5"/>
    <w:rsid w:val="00EE2FC3"/>
    <w:rsid w:val="00EE771C"/>
    <w:rsid w:val="00EF3E26"/>
    <w:rsid w:val="00F04CDA"/>
    <w:rsid w:val="00F0765E"/>
    <w:rsid w:val="00F471D1"/>
    <w:rsid w:val="00F4733F"/>
    <w:rsid w:val="00F5156D"/>
    <w:rsid w:val="00F5193B"/>
    <w:rsid w:val="00F6466C"/>
    <w:rsid w:val="00F6579F"/>
    <w:rsid w:val="00F71928"/>
    <w:rsid w:val="00F71FCD"/>
    <w:rsid w:val="00F82411"/>
    <w:rsid w:val="00FB0D93"/>
    <w:rsid w:val="00FB5CF7"/>
    <w:rsid w:val="00FD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8A32E0-B279-44A5-9BD3-C11A8D4D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A42336"/>
    <w:rPr>
      <w:rFonts w:ascii="Times New Roman" w:hAnsi="Times New Roman"/>
      <w:sz w:val="24"/>
      <w:lang w:eastAsia="ru-RU"/>
    </w:rPr>
  </w:style>
  <w:style w:type="paragraph" w:styleId="ad">
    <w:name w:val="List Paragraph"/>
    <w:basedOn w:val="a"/>
    <w:qFormat/>
    <w:rsid w:val="00B37DA7"/>
    <w:pPr>
      <w:ind w:left="720"/>
      <w:contextualSpacing/>
    </w:pPr>
  </w:style>
  <w:style w:type="paragraph" w:styleId="ae">
    <w:name w:val="No Spacing"/>
    <w:uiPriority w:val="1"/>
    <w:qFormat/>
    <w:rsid w:val="00B37DA7"/>
    <w:pPr>
      <w:widowControl w:val="0"/>
      <w:jc w:val="center"/>
    </w:pPr>
    <w:rPr>
      <w:rFonts w:ascii="Times New Roman" w:hAnsi="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88214">
      <w:bodyDiv w:val="1"/>
      <w:marLeft w:val="0"/>
      <w:marRight w:val="0"/>
      <w:marTop w:val="0"/>
      <w:marBottom w:val="0"/>
      <w:divBdr>
        <w:top w:val="none" w:sz="0" w:space="0" w:color="auto"/>
        <w:left w:val="none" w:sz="0" w:space="0" w:color="auto"/>
        <w:bottom w:val="none" w:sz="0" w:space="0" w:color="auto"/>
        <w:right w:val="none" w:sz="0" w:space="0" w:color="auto"/>
      </w:divBdr>
    </w:div>
    <w:div w:id="515114927">
      <w:bodyDiv w:val="1"/>
      <w:marLeft w:val="0"/>
      <w:marRight w:val="0"/>
      <w:marTop w:val="0"/>
      <w:marBottom w:val="0"/>
      <w:divBdr>
        <w:top w:val="none" w:sz="0" w:space="0" w:color="auto"/>
        <w:left w:val="none" w:sz="0" w:space="0" w:color="auto"/>
        <w:bottom w:val="none" w:sz="0" w:space="0" w:color="auto"/>
        <w:right w:val="none" w:sz="0" w:space="0" w:color="auto"/>
      </w:divBdr>
    </w:div>
    <w:div w:id="569660714">
      <w:bodyDiv w:val="1"/>
      <w:marLeft w:val="0"/>
      <w:marRight w:val="0"/>
      <w:marTop w:val="0"/>
      <w:marBottom w:val="0"/>
      <w:divBdr>
        <w:top w:val="none" w:sz="0" w:space="0" w:color="auto"/>
        <w:left w:val="none" w:sz="0" w:space="0" w:color="auto"/>
        <w:bottom w:val="none" w:sz="0" w:space="0" w:color="auto"/>
        <w:right w:val="none" w:sz="0" w:space="0" w:color="auto"/>
      </w:divBdr>
    </w:div>
    <w:div w:id="1131677022">
      <w:bodyDiv w:val="1"/>
      <w:marLeft w:val="0"/>
      <w:marRight w:val="0"/>
      <w:marTop w:val="0"/>
      <w:marBottom w:val="0"/>
      <w:divBdr>
        <w:top w:val="none" w:sz="0" w:space="0" w:color="auto"/>
        <w:left w:val="none" w:sz="0" w:space="0" w:color="auto"/>
        <w:bottom w:val="none" w:sz="0" w:space="0" w:color="auto"/>
        <w:right w:val="none" w:sz="0" w:space="0" w:color="auto"/>
      </w:divBdr>
    </w:div>
    <w:div w:id="18644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im2_1803@taxeast.mgd.kz" TargetMode="External"/><Relationship Id="rId3" Type="http://schemas.openxmlformats.org/officeDocument/2006/relationships/settings" Target="settings.xml"/><Relationship Id="rId7" Type="http://schemas.openxmlformats.org/officeDocument/2006/relationships/hyperlink" Target="mailto:vzim2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10081</CharactersWithSpaces>
  <SharedDoc>false</SharedDoc>
  <HLinks>
    <vt:vector size="12" baseType="variant">
      <vt:variant>
        <vt:i4>4980743</vt:i4>
      </vt:variant>
      <vt:variant>
        <vt:i4>3</vt:i4>
      </vt:variant>
      <vt:variant>
        <vt:i4>0</vt:i4>
      </vt:variant>
      <vt:variant>
        <vt:i4>5</vt:i4>
      </vt:variant>
      <vt:variant>
        <vt:lpwstr>mailto:abd_1803@taxeast.mgd.kz</vt:lpwstr>
      </vt:variant>
      <vt:variant>
        <vt:lpwstr/>
      </vt: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creator>User</dc:creator>
  <cp:lastModifiedBy>Мадина Валихановна Валиханова</cp:lastModifiedBy>
  <cp:revision>6</cp:revision>
  <cp:lastPrinted>2018-04-23T06:54:00Z</cp:lastPrinted>
  <dcterms:created xsi:type="dcterms:W3CDTF">2019-11-12T09:32:00Z</dcterms:created>
  <dcterms:modified xsi:type="dcterms:W3CDTF">2019-11-15T12:03:00Z</dcterms:modified>
</cp:coreProperties>
</file>