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F75EA7" w:rsidRPr="00BF333D">
        <w:rPr>
          <w:rFonts w:eastAsia="Calibri"/>
          <w:b w:val="0"/>
          <w:bCs w:val="0"/>
          <w:iCs w:val="0"/>
          <w:color w:val="auto"/>
          <w:lang w:val="kk-KZ"/>
        </w:rPr>
        <w:t>Алтай қаласы – Алтай ауданы</w:t>
      </w:r>
      <w:r w:rsidR="00F75EA7" w:rsidRPr="005410FF">
        <w:rPr>
          <w:rFonts w:ascii="Times New Roman" w:hAnsi="Times New Roman"/>
          <w:i w:val="0"/>
          <w:color w:val="auto"/>
          <w:lang w:val="kk-KZ"/>
        </w:rPr>
        <w:t xml:space="preserve"> </w:t>
      </w:r>
      <w:r w:rsidRPr="005410FF">
        <w:rPr>
          <w:rFonts w:ascii="Times New Roman" w:hAnsi="Times New Roman"/>
          <w:i w:val="0"/>
          <w:color w:val="auto"/>
          <w:lang w:val="kk-KZ"/>
        </w:rPr>
        <w:t>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2B67C0" w:rsidRDefault="004A143C" w:rsidP="002B67C0">
      <w:pPr>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2B67C0">
        <w:rPr>
          <w:i w:val="0"/>
          <w:spacing w:val="2"/>
          <w:sz w:val="24"/>
          <w:szCs w:val="24"/>
          <w:lang w:val="kk-KZ"/>
        </w:rPr>
        <w:t>2019 жылдың 05 желтоқсанынан бастап 2019 жылғы 13 жетоқсанды қоса алғанда</w:t>
      </w:r>
    </w:p>
    <w:p w:rsidR="00367DA4" w:rsidRDefault="00367DA4" w:rsidP="00367DA4">
      <w:pPr>
        <w:jc w:val="both"/>
        <w:rPr>
          <w:i w:val="0"/>
          <w:sz w:val="24"/>
          <w:szCs w:val="24"/>
          <w:lang w:val="kk-KZ"/>
        </w:rPr>
      </w:pPr>
      <w:bookmarkStart w:id="0" w:name="_GoBack"/>
      <w:bookmarkEnd w:id="0"/>
    </w:p>
    <w:p w:rsidR="00BF333D" w:rsidRDefault="00BF333D" w:rsidP="00BF333D">
      <w:pPr>
        <w:jc w:val="both"/>
        <w:rPr>
          <w:i w:val="0"/>
          <w:spacing w:val="2"/>
          <w:sz w:val="24"/>
          <w:szCs w:val="24"/>
          <w:lang w:val="kk-KZ"/>
        </w:rPr>
      </w:pPr>
    </w:p>
    <w:p w:rsidR="00F75EA7" w:rsidRPr="00BF333D" w:rsidRDefault="00F75EA7" w:rsidP="00BF333D">
      <w:pPr>
        <w:jc w:val="both"/>
        <w:rPr>
          <w:lang w:val="kk-KZ"/>
        </w:rPr>
      </w:pPr>
      <w:r w:rsidRPr="00BF333D">
        <w:rPr>
          <w:rFonts w:eastAsia="Calibri"/>
          <w:bCs w:val="0"/>
          <w:i w:val="0"/>
          <w:iCs w:val="0"/>
          <w:sz w:val="24"/>
          <w:szCs w:val="24"/>
          <w:lang w:val="kk-KZ"/>
        </w:rPr>
        <w:t xml:space="preserve">Индекс 070800, Алтай қаласы, Стаханов көшесі, 11-үй, анықтама үшін телефон: 8(72335) 6-35-67,  6-13-84,  факс: 8(72335) 6-13-84, электронды мекенжайы: zyran@taxeast.nalog.kz, </w:t>
      </w:r>
      <w:hyperlink r:id="rId5" w:history="1">
        <w:r w:rsidRPr="00BF333D">
          <w:rPr>
            <w:rFonts w:eastAsia="Calibri"/>
            <w:bCs w:val="0"/>
            <w:i w:val="0"/>
            <w:iCs w:val="0"/>
            <w:sz w:val="24"/>
            <w:szCs w:val="24"/>
            <w:lang w:val="kk-KZ"/>
          </w:rPr>
          <w:t>E.Kozybayeva@kgd.gov.kz</w:t>
        </w:r>
      </w:hyperlink>
      <w:r w:rsidRPr="00BF333D">
        <w:rPr>
          <w:rFonts w:eastAsia="Calibri"/>
          <w:bCs w:val="0"/>
          <w:i w:val="0"/>
          <w:iCs w:val="0"/>
          <w:sz w:val="24"/>
          <w:szCs w:val="24"/>
          <w:lang w:val="kk-KZ"/>
        </w:rPr>
        <w:t>.</w:t>
      </w:r>
    </w:p>
    <w:p w:rsidR="009527E3" w:rsidRPr="00BF333D" w:rsidRDefault="009527E3" w:rsidP="00B35954">
      <w:pPr>
        <w:jc w:val="both"/>
        <w:rPr>
          <w:i w:val="0"/>
          <w:sz w:val="24"/>
          <w:szCs w:val="24"/>
          <w:lang w:val="kk-KZ"/>
        </w:rPr>
      </w:pPr>
    </w:p>
    <w:p w:rsidR="00F75EA7" w:rsidRPr="00BF333D" w:rsidRDefault="00F75EA7" w:rsidP="00F75EA7">
      <w:pPr>
        <w:jc w:val="both"/>
        <w:rPr>
          <w:rFonts w:eastAsia="Calibri"/>
          <w:bCs w:val="0"/>
          <w:i w:val="0"/>
          <w:iCs w:val="0"/>
          <w:sz w:val="24"/>
          <w:szCs w:val="24"/>
          <w:lang w:val="kk-KZ"/>
        </w:rPr>
      </w:pPr>
      <w:r w:rsidRPr="00BF333D">
        <w:rPr>
          <w:rFonts w:eastAsia="Calibri"/>
          <w:bCs w:val="0"/>
          <w:i w:val="0"/>
          <w:iCs w:val="0"/>
          <w:sz w:val="24"/>
          <w:szCs w:val="24"/>
          <w:lang w:val="kk-KZ"/>
        </w:rPr>
        <w:t xml:space="preserve">Конкурсқа қатысушыларға  қойылатын  жалпы біліктілік талаптары:  </w:t>
      </w:r>
    </w:p>
    <w:p w:rsidR="00F75EA7" w:rsidRPr="00BF333D" w:rsidRDefault="00F75EA7" w:rsidP="00F75EA7">
      <w:pPr>
        <w:jc w:val="both"/>
        <w:rPr>
          <w:i w:val="0"/>
          <w:sz w:val="24"/>
          <w:szCs w:val="24"/>
          <w:lang w:val="kk-KZ"/>
        </w:rPr>
      </w:pPr>
      <w:r w:rsidRPr="00BF333D">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білім болған жағдайда жұмыс тәжірибесі талап етілмейді.</w:t>
      </w:r>
    </w:p>
    <w:p w:rsidR="00F75EA7" w:rsidRPr="00BF333D" w:rsidRDefault="00F75EA7" w:rsidP="00F75EA7">
      <w:pPr>
        <w:jc w:val="both"/>
        <w:rPr>
          <w:b w:val="0"/>
          <w:i w:val="0"/>
          <w:sz w:val="24"/>
          <w:szCs w:val="24"/>
          <w:lang w:val="kk-KZ"/>
        </w:rPr>
      </w:pPr>
    </w:p>
    <w:p w:rsidR="00F75EA7" w:rsidRPr="00BF333D" w:rsidRDefault="00F75EA7" w:rsidP="00F75EA7">
      <w:pPr>
        <w:tabs>
          <w:tab w:val="left" w:pos="-1405"/>
          <w:tab w:val="left" w:pos="9554"/>
        </w:tabs>
        <w:ind w:left="-1405" w:right="266" w:firstLine="1972"/>
        <w:outlineLvl w:val="0"/>
        <w:rPr>
          <w:b w:val="0"/>
          <w:i w:val="0"/>
          <w:sz w:val="24"/>
          <w:szCs w:val="24"/>
          <w:lang w:val="kk-KZ"/>
        </w:rPr>
      </w:pPr>
      <w:r w:rsidRPr="00BF333D">
        <w:rPr>
          <w:b w:val="0"/>
          <w:i w:val="0"/>
          <w:sz w:val="24"/>
          <w:szCs w:val="24"/>
          <w:lang w:val="kk-KZ"/>
        </w:rPr>
        <w:t>Мемлекеттік әкімшілік қызметшілердің лауазымдық жалақысы</w:t>
      </w:r>
    </w:p>
    <w:p w:rsidR="00F75EA7" w:rsidRDefault="00F75EA7" w:rsidP="00F75EA7">
      <w:pPr>
        <w:tabs>
          <w:tab w:val="left" w:pos="-1405"/>
          <w:tab w:val="left" w:pos="9554"/>
        </w:tabs>
        <w:ind w:left="-1405" w:right="266" w:firstLine="1972"/>
        <w:outlineLvl w:val="0"/>
        <w:rPr>
          <w:b w:val="0"/>
          <w:lang w:val="kk-KZ"/>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73228B"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1405"/>
                <w:tab w:val="left" w:pos="0"/>
                <w:tab w:val="left" w:pos="6663"/>
                <w:tab w:val="left" w:pos="10116"/>
              </w:tabs>
              <w:ind w:left="20" w:right="-60"/>
              <w:rPr>
                <w:b w:val="0"/>
                <w:bCs w:val="0"/>
                <w:iCs w:val="0"/>
                <w:lang w:val="kk-KZ"/>
              </w:rPr>
            </w:pPr>
            <w:r w:rsidRPr="0073228B">
              <w:rPr>
                <w:b w:val="0"/>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1405"/>
                <w:tab w:val="left" w:pos="132"/>
                <w:tab w:val="left" w:pos="6663"/>
                <w:tab w:val="left" w:pos="10116"/>
              </w:tabs>
              <w:ind w:right="266"/>
              <w:rPr>
                <w:b w:val="0"/>
                <w:bCs w:val="0"/>
                <w:iCs w:val="0"/>
                <w:lang w:val="kk-KZ"/>
              </w:rPr>
            </w:pPr>
            <w:r w:rsidRPr="0073228B">
              <w:rPr>
                <w:b w:val="0"/>
                <w:lang w:val="kk-KZ"/>
              </w:rPr>
              <w:t>Еңбек сіңірген жылдарына байланысты</w:t>
            </w:r>
          </w:p>
        </w:tc>
      </w:tr>
      <w:tr w:rsidR="00F75EA7" w:rsidRPr="0073228B"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132"/>
                <w:tab w:val="left" w:pos="6663"/>
              </w:tabs>
              <w:ind w:left="-1440" w:right="99"/>
              <w:rPr>
                <w:b w:val="0"/>
                <w:bCs w:val="0"/>
                <w:iCs w:val="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bCs w:val="0"/>
                <w:iCs w:val="0"/>
                <w:lang w:val="kk-KZ"/>
              </w:rPr>
            </w:pPr>
            <w:r w:rsidRPr="0073228B">
              <w:rPr>
                <w:b w:val="0"/>
                <w:bCs w:val="0"/>
                <w:iCs w:val="0"/>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bCs w:val="0"/>
                <w:iCs w:val="0"/>
                <w:lang w:val="kk-KZ"/>
              </w:rPr>
            </w:pPr>
            <w:r w:rsidRPr="0073228B">
              <w:rPr>
                <w:b w:val="0"/>
                <w:bCs w:val="0"/>
                <w:iCs w:val="0"/>
                <w:lang w:val="kk-KZ"/>
              </w:rPr>
              <w:t>max</w:t>
            </w:r>
          </w:p>
        </w:tc>
      </w:tr>
      <w:tr w:rsidR="00F75EA7" w:rsidRPr="0073228B"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73228B" w:rsidRDefault="00F75EA7" w:rsidP="00A25E00">
            <w:pPr>
              <w:keepNext/>
              <w:keepLines/>
              <w:tabs>
                <w:tab w:val="left" w:pos="132"/>
                <w:tab w:val="left" w:pos="6663"/>
              </w:tabs>
              <w:ind w:left="-1440" w:right="99" w:firstLine="1440"/>
              <w:rPr>
                <w:b w:val="0"/>
                <w:bCs w:val="0"/>
                <w:iCs w:val="0"/>
                <w:lang w:val="en-US"/>
              </w:rPr>
            </w:pPr>
            <w:r w:rsidRPr="0073228B">
              <w:rPr>
                <w:b w:val="0"/>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73228B" w:rsidRDefault="00F75EA7" w:rsidP="00A25E00">
            <w:pPr>
              <w:rPr>
                <w:b w:val="0"/>
                <w:lang w:val="kk-KZ"/>
              </w:rPr>
            </w:pPr>
            <w:r w:rsidRPr="0073228B">
              <w:rPr>
                <w:b w:val="0"/>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73228B" w:rsidRDefault="00F75EA7" w:rsidP="00A25E00">
            <w:pPr>
              <w:rPr>
                <w:b w:val="0"/>
                <w:lang w:val="kk-KZ"/>
              </w:rPr>
            </w:pPr>
            <w:r w:rsidRPr="0073228B">
              <w:rPr>
                <w:b w:val="0"/>
                <w:lang w:val="kk-KZ"/>
              </w:rPr>
              <w:t>128834</w:t>
            </w:r>
          </w:p>
        </w:tc>
      </w:tr>
    </w:tbl>
    <w:p w:rsidR="00F75EA7" w:rsidRPr="006C3443" w:rsidRDefault="00F75EA7" w:rsidP="00F75EA7">
      <w:pPr>
        <w:tabs>
          <w:tab w:val="left" w:pos="-1405"/>
          <w:tab w:val="left" w:pos="9554"/>
        </w:tabs>
        <w:ind w:left="-1405" w:right="266" w:firstLine="1972"/>
        <w:outlineLvl w:val="0"/>
        <w:rPr>
          <w:b w:val="0"/>
          <w:bCs w:val="0"/>
          <w:iCs w:val="0"/>
          <w:lang w:val="kk-KZ"/>
        </w:rPr>
      </w:pPr>
    </w:p>
    <w:p w:rsidR="00766A43" w:rsidRDefault="00766A43" w:rsidP="00766A43">
      <w:pPr>
        <w:shd w:val="clear" w:color="auto" w:fill="FFFFFF"/>
        <w:jc w:val="both"/>
        <w:rPr>
          <w:i w:val="0"/>
          <w:sz w:val="24"/>
          <w:szCs w:val="24"/>
          <w:lang w:val="kk-KZ"/>
        </w:rPr>
      </w:pPr>
    </w:p>
    <w:p w:rsidR="00766A43" w:rsidRPr="00173262" w:rsidRDefault="00766A43" w:rsidP="00766A43">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Pr="00F279B0">
        <w:rPr>
          <w:rFonts w:eastAsia="Calibri"/>
          <w:b w:val="0"/>
          <w:bCs w:val="0"/>
          <w:i w:val="0"/>
          <w:iCs w:val="0"/>
          <w:sz w:val="24"/>
          <w:szCs w:val="24"/>
          <w:lang w:val="kk-KZ"/>
        </w:rPr>
        <w:t xml:space="preserve">  </w:t>
      </w:r>
      <w:r w:rsidRPr="00F279B0">
        <w:rPr>
          <w:rFonts w:ascii="Arial" w:eastAsia="Calibri" w:hAnsi="Arial"/>
          <w:i w:val="0"/>
          <w:sz w:val="24"/>
          <w:szCs w:val="20"/>
          <w:u w:val="single"/>
          <w:lang w:val="kk-KZ"/>
        </w:rPr>
        <w:t xml:space="preserve"> </w:t>
      </w:r>
    </w:p>
    <w:p w:rsidR="00F75EA7" w:rsidRPr="00BF333D" w:rsidRDefault="00F75EA7" w:rsidP="00BF333D">
      <w:pPr>
        <w:pStyle w:val="8"/>
        <w:widowControl w:val="0"/>
        <w:numPr>
          <w:ilvl w:val="0"/>
          <w:numId w:val="4"/>
        </w:numPr>
        <w:ind w:left="142" w:firstLine="425"/>
        <w:jc w:val="both"/>
        <w:rPr>
          <w:b/>
          <w:i w:val="0"/>
          <w:lang w:val="kk-KZ"/>
        </w:rPr>
      </w:pPr>
      <w:r w:rsidRPr="00BF333D">
        <w:rPr>
          <w:b/>
          <w:i w:val="0"/>
          <w:lang w:val="kk-KZ"/>
        </w:rPr>
        <w:t xml:space="preserve">Алтай қаласы – Алтай ауданы бойынша Мемлекеттік кірістер басқармасының  салық төлеушілермен жұмыс бөлімінің бас маманы, (уақытша, негізгі қызметкердің бала күтіміне байланысты демалысы мерзіміне 26.12.2020ж. дейін), №СТЖ-3-9,  С-R-4 санаты, (1 бірлік).  </w:t>
      </w:r>
    </w:p>
    <w:p w:rsidR="00F75EA7" w:rsidRPr="00F75EA7" w:rsidRDefault="00F75EA7" w:rsidP="00F75EA7">
      <w:pPr>
        <w:jc w:val="both"/>
        <w:rPr>
          <w:b w:val="0"/>
          <w:i w:val="0"/>
          <w:sz w:val="24"/>
          <w:szCs w:val="24"/>
          <w:lang w:val="kk-KZ"/>
        </w:rPr>
      </w:pPr>
      <w:r w:rsidRPr="00BF333D">
        <w:rPr>
          <w:bCs w:val="0"/>
          <w:i w:val="0"/>
          <w:iCs w:val="0"/>
          <w:color w:val="000000"/>
          <w:sz w:val="24"/>
          <w:szCs w:val="24"/>
          <w:lang w:val="kk-KZ"/>
        </w:rPr>
        <w:t>Қызметтік міндеттері</w:t>
      </w:r>
      <w:r w:rsidRPr="00BF333D">
        <w:rPr>
          <w:bCs w:val="0"/>
          <w:i w:val="0"/>
          <w:iCs w:val="0"/>
          <w:sz w:val="24"/>
          <w:szCs w:val="24"/>
          <w:lang w:val="kk-KZ"/>
        </w:rPr>
        <w:t>:</w:t>
      </w:r>
      <w:r w:rsidRPr="00F75EA7">
        <w:rPr>
          <w:b w:val="0"/>
          <w:bCs w:val="0"/>
          <w:i w:val="0"/>
          <w:iCs w:val="0"/>
          <w:sz w:val="24"/>
          <w:szCs w:val="24"/>
          <w:lang w:val="kk-KZ"/>
        </w:rPr>
        <w:t xml:space="preserve"> </w:t>
      </w:r>
      <w:r w:rsidRPr="00F75EA7">
        <w:rPr>
          <w:b w:val="0"/>
          <w:i w:val="0"/>
          <w:sz w:val="24"/>
          <w:szCs w:val="24"/>
          <w:lang w:val="kk-KZ"/>
        </w:rPr>
        <w:t>«БТК бойынша жауапты тұлғаларды бекіту» жөніндегі бұйрыққа сәйкес түсімнің толық түсуі мен артық төленген сомаларға бақылау жасау; 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арнайы салық режимін әкімшілендіру мәселелеріне бақылау жасау, арнайы салық режимін қолданатын салық төлеушілердің есебін жүргізу; жеке тұлғалардың салық объектілері бойынша есеп жүргізу, салығын есептеу, салық міндеттемелерін орындауына бақылау жасау; жеке тұлғаларды мүлік, жер ,көлік салығын төлеу мәселелері бойынша қабылдау, сондай-ақ жеке тұлғаларға есептелген салық сомасы жөніндегі, салықтық берешек жөніндегі хабарламаларды тапсыру; салық</w:t>
      </w:r>
      <w:r w:rsidRPr="00F75EA7">
        <w:rPr>
          <w:b w:val="0"/>
          <w:bCs w:val="0"/>
          <w:i w:val="0"/>
          <w:iCs w:val="0"/>
          <w:sz w:val="24"/>
          <w:szCs w:val="24"/>
          <w:lang w:val="kk-KZ"/>
        </w:rPr>
        <w:t xml:space="preserve"> төлеушілердің салық есептіліктеріне камералдық бақылау жүргізу, дербес шоттарындағы өткізілімдердің негізділігіне түгендеу жүргізу, Кеден Одағы шеңберінде жанама салықтарды әкімшілендіру;</w:t>
      </w:r>
      <w:r w:rsidRPr="00F75EA7">
        <w:rPr>
          <w:b w:val="0"/>
          <w:i w:val="0"/>
          <w:sz w:val="24"/>
          <w:szCs w:val="24"/>
          <w:lang w:val="kk-KZ"/>
        </w:rPr>
        <w:t xml:space="preserve"> салықтық–құқықтық қатынастардан шығатын бірінші; екінші инстанциядағы азаматтық, әкімшілік, қылмыстық істер бойынша соттарға қатысу; белгіленген есептіліктердің, жоғары мемлекеттік кірістер органдарының, мемлекеттік кірістер басқармасы басшылығының және басқа уәкілетті мемлекеттік органдардың тапсырмаларын сапалы жасап, уақытында табыс етілуін жүзеге асыру; бөлім құзырына енетін сұрақтар бойынша  бұқаралық-</w:t>
      </w:r>
      <w:r w:rsidRPr="00F75EA7">
        <w:rPr>
          <w:b w:val="0"/>
          <w:i w:val="0"/>
          <w:sz w:val="24"/>
          <w:szCs w:val="24"/>
          <w:lang w:val="kk-KZ"/>
        </w:rPr>
        <w:lastRenderedPageBreak/>
        <w:t>түсіндіру жұмысына қатысу; заңды және жеке тұлғалардың жүгінулерін мерзімінде және сапалы қаралуы қамтамасыз ету; бекітілген учаскеде іс жүргізуіге мемлекеттік тілді сапалы енгізуді жүзеге асыру; өз құзырының шегінде мемлекеттік және қызметтік құпиясы бар ақпаратты қорғау бойынша жұмыс жүргізу; ақпараттық қауіпсіздікті сақтау; сыбайлас жемқорлық әрекеттерінің алдын алу бойынша шаралар қолдану; мемлекеттік қызметшілердің Этикалық кодексін, еңбек және орындаушылық тәртіпті сақтау; лауазымдық нұсқаулыққа сәйкес басқа функцияларды жүзеге асыру.</w:t>
      </w:r>
    </w:p>
    <w:p w:rsidR="00F75EA7" w:rsidRPr="00F75EA7" w:rsidRDefault="00F75EA7" w:rsidP="00F75EA7">
      <w:pPr>
        <w:jc w:val="both"/>
        <w:rPr>
          <w:b w:val="0"/>
          <w:i w:val="0"/>
          <w:sz w:val="24"/>
          <w:szCs w:val="24"/>
          <w:lang w:val="kk-KZ"/>
        </w:rPr>
      </w:pPr>
      <w:r w:rsidRPr="00BF333D">
        <w:rPr>
          <w:bCs w:val="0"/>
          <w:i w:val="0"/>
          <w:iCs w:val="0"/>
          <w:color w:val="000000"/>
          <w:sz w:val="24"/>
          <w:szCs w:val="24"/>
          <w:lang w:val="kk-KZ"/>
        </w:rPr>
        <w:t>Конкурсқа қатысушыларға қойылатын талаптар:</w:t>
      </w:r>
      <w:r w:rsidRPr="00F75EA7">
        <w:rPr>
          <w:b w:val="0"/>
          <w:bCs w:val="0"/>
          <w:i w:val="0"/>
          <w:iCs w:val="0"/>
          <w:color w:val="000000"/>
          <w:sz w:val="24"/>
          <w:szCs w:val="24"/>
          <w:lang w:val="kk-KZ"/>
        </w:rPr>
        <w:t xml:space="preserve"> </w:t>
      </w:r>
      <w:r w:rsidRPr="00F75EA7">
        <w:rPr>
          <w:b w:val="0"/>
          <w:i w:val="0"/>
          <w:color w:val="000000"/>
          <w:sz w:val="24"/>
          <w:szCs w:val="24"/>
          <w:lang w:val="kk-KZ"/>
        </w:rPr>
        <w:t>ж</w:t>
      </w:r>
      <w:r w:rsidRPr="00F75EA7">
        <w:rPr>
          <w:b w:val="0"/>
          <w:i w:val="0"/>
          <w:sz w:val="24"/>
          <w:szCs w:val="24"/>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 «Сервис, экономика және басқару» (есеп және аудит (салалар бойынша), экономика  (салалар бойынша), қаржы (салалар бойынша)), «Құқық»  мамандықтары бойынша білім қажет.</w:t>
      </w:r>
    </w:p>
    <w:p w:rsidR="004306A4" w:rsidRDefault="004306A4" w:rsidP="00766A43">
      <w:pPr>
        <w:ind w:firstLine="708"/>
        <w:jc w:val="both"/>
        <w:rPr>
          <w:b w:val="0"/>
          <w:i w:val="0"/>
          <w:sz w:val="24"/>
          <w:szCs w:val="24"/>
          <w:lang w:val="kk-KZ"/>
        </w:rPr>
      </w:pPr>
    </w:p>
    <w:p w:rsidR="004306A4" w:rsidRDefault="004306A4" w:rsidP="00766A43">
      <w:pPr>
        <w:ind w:firstLine="708"/>
        <w:jc w:val="both"/>
        <w:rPr>
          <w:b w:val="0"/>
          <w:i w:val="0"/>
          <w:sz w:val="24"/>
          <w:szCs w:val="24"/>
          <w:lang w:val="kk-KZ"/>
        </w:rPr>
      </w:pPr>
    </w:p>
    <w:p w:rsidR="004306A4" w:rsidRPr="004306A4" w:rsidRDefault="004306A4" w:rsidP="004306A4">
      <w:pPr>
        <w:pStyle w:val="2"/>
        <w:spacing w:after="0" w:line="240" w:lineRule="auto"/>
        <w:ind w:left="0" w:right="-81" w:firstLine="709"/>
        <w:jc w:val="both"/>
        <w:rPr>
          <w:b/>
          <w:lang w:val="kk-KZ"/>
        </w:rPr>
      </w:pPr>
      <w:r w:rsidRPr="004306A4">
        <w:rPr>
          <w:b/>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4306A4" w:rsidRPr="00426452" w:rsidRDefault="004306A4" w:rsidP="00766A43">
      <w:pPr>
        <w:ind w:firstLine="708"/>
        <w:jc w:val="both"/>
        <w:rPr>
          <w:b w:val="0"/>
          <w:i w:val="0"/>
          <w:sz w:val="24"/>
          <w:szCs w:val="24"/>
          <w:lang w:val="kk-KZ"/>
        </w:rPr>
      </w:pPr>
    </w:p>
    <w:p w:rsidR="00866967" w:rsidRPr="00D31C1B" w:rsidRDefault="00866967" w:rsidP="00BF5A17">
      <w:pPr>
        <w:pStyle w:val="23"/>
        <w:ind w:firstLine="708"/>
        <w:jc w:val="both"/>
        <w:rPr>
          <w:rFonts w:ascii="Times New Roman" w:hAnsi="Times New Roman"/>
          <w:b/>
          <w:i/>
          <w:sz w:val="24"/>
          <w:szCs w:val="24"/>
          <w:lang w:val="kk-KZ"/>
        </w:rPr>
      </w:pPr>
      <w:r w:rsidRPr="00D31C1B">
        <w:rPr>
          <w:rFonts w:ascii="Times New Roman" w:hAnsi="Times New Roman"/>
          <w:b/>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00F75EA7">
        <w:rPr>
          <w:rFonts w:eastAsia="Calibri"/>
          <w:b/>
          <w:bCs/>
          <w:iCs/>
          <w:lang w:val="kk-KZ"/>
        </w:rPr>
        <w:t>Алтай қаласы – Алтай ауданы</w:t>
      </w:r>
      <w:r w:rsidR="00F75EA7" w:rsidRPr="00D31C1B">
        <w:rPr>
          <w:rFonts w:ascii="Times New Roman" w:hAnsi="Times New Roman"/>
          <w:b/>
          <w:sz w:val="24"/>
          <w:szCs w:val="24"/>
          <w:u w:val="single"/>
          <w:lang w:val="kk-KZ"/>
        </w:rPr>
        <w:t xml:space="preserve"> </w:t>
      </w:r>
      <w:r w:rsidR="00F75EA7">
        <w:rPr>
          <w:rFonts w:ascii="Times New Roman" w:hAnsi="Times New Roman"/>
          <w:b/>
          <w:sz w:val="24"/>
          <w:szCs w:val="24"/>
          <w:u w:val="single"/>
          <w:lang w:val="kk-KZ"/>
        </w:rPr>
        <w:t xml:space="preserve">бойынша </w:t>
      </w:r>
      <w:r w:rsidRPr="00D31C1B">
        <w:rPr>
          <w:rFonts w:ascii="Times New Roman" w:hAnsi="Times New Roman"/>
          <w:b/>
          <w:sz w:val="24"/>
          <w:szCs w:val="24"/>
          <w:u w:val="single"/>
          <w:lang w:val="kk-KZ"/>
        </w:rPr>
        <w:t xml:space="preserve">Мемлкеттік кірістер басқармасы, </w:t>
      </w:r>
      <w:r w:rsidR="00F75EA7">
        <w:rPr>
          <w:rFonts w:eastAsia="Calibri"/>
          <w:b/>
          <w:bCs/>
          <w:iCs/>
          <w:lang w:val="kk-KZ"/>
        </w:rPr>
        <w:t xml:space="preserve">Индекс </w:t>
      </w:r>
      <w:r w:rsidR="00F75EA7" w:rsidRPr="006C3443">
        <w:rPr>
          <w:rFonts w:eastAsia="Calibri"/>
          <w:b/>
          <w:bCs/>
          <w:iCs/>
          <w:lang w:val="kk-KZ"/>
        </w:rPr>
        <w:t xml:space="preserve">070800, </w:t>
      </w:r>
      <w:r w:rsidR="00F75EA7">
        <w:rPr>
          <w:rFonts w:eastAsia="Calibri"/>
          <w:b/>
          <w:bCs/>
          <w:iCs/>
          <w:lang w:val="kk-KZ"/>
        </w:rPr>
        <w:t xml:space="preserve">Алтай </w:t>
      </w:r>
      <w:r w:rsidR="00F75EA7" w:rsidRPr="006C3443">
        <w:rPr>
          <w:rFonts w:eastAsia="Calibri"/>
          <w:b/>
          <w:bCs/>
          <w:iCs/>
          <w:lang w:val="kk-KZ"/>
        </w:rPr>
        <w:t xml:space="preserve">қаласы, Стаханов көшесі, 11-үй, анықтама үшін телефон: 8(72335) 6-35-67,  6-13-84,  факс: 8(72335) 6-13-84, электронды мекенжайы: zyran@taxeast.nalog.kz, </w:t>
      </w:r>
      <w:hyperlink r:id="rId6" w:history="1">
        <w:r w:rsidR="00F75EA7" w:rsidRPr="006C3443">
          <w:rPr>
            <w:rFonts w:eastAsia="Calibri"/>
            <w:b/>
            <w:bCs/>
            <w:iCs/>
            <w:lang w:val="kk-KZ"/>
          </w:rPr>
          <w:t>E.Kozybayeva@kgd.gov.kz</w:t>
        </w:r>
      </w:hyperlink>
      <w:r w:rsidR="00F75EA7">
        <w:rPr>
          <w:rFonts w:eastAsia="Calibri"/>
          <w:b/>
          <w:bCs/>
          <w:iCs/>
          <w:lang w:val="kk-KZ"/>
        </w:rPr>
        <w:t xml:space="preserve"> </w:t>
      </w:r>
      <w:r w:rsidRPr="00D31C1B">
        <w:rPr>
          <w:rFonts w:ascii="Times New Roman" w:hAnsi="Times New Roman"/>
          <w:b/>
          <w:sz w:val="24"/>
          <w:szCs w:val="24"/>
          <w:lang w:val="kk-KZ"/>
        </w:rPr>
        <w:t>не «Е-gov» электронды Үкімет порталы арқылы папкаға салынған келесі құжаттарды тапсыру қажет</w:t>
      </w:r>
      <w:r w:rsidR="00D31C1B">
        <w:rPr>
          <w:rFonts w:ascii="Times New Roman" w:hAnsi="Times New Roman"/>
          <w:b/>
          <w:sz w:val="24"/>
          <w:szCs w:val="24"/>
          <w:lang w:val="kk-KZ"/>
        </w:rPr>
        <w:t>.</w:t>
      </w:r>
      <w:r w:rsidRPr="00D31C1B">
        <w:rPr>
          <w:rFonts w:ascii="Times New Roman" w:hAnsi="Times New Roman"/>
          <w:b/>
          <w:sz w:val="24"/>
          <w:szCs w:val="24"/>
          <w:lang w:val="kk-KZ"/>
        </w:rPr>
        <w:t xml:space="preserve">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w:t>
      </w:r>
      <w:r w:rsidRPr="00F10117">
        <w:rPr>
          <w:b w:val="0"/>
          <w:i w:val="0"/>
          <w:color w:val="000000"/>
          <w:sz w:val="24"/>
          <w:szCs w:val="24"/>
          <w:lang w:val="kk-KZ"/>
        </w:rPr>
        <w:lastRenderedPageBreak/>
        <w:t>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06A4" w:rsidRPr="003A52ED" w:rsidRDefault="004306A4" w:rsidP="004306A4">
      <w:pPr>
        <w:pStyle w:val="a4"/>
        <w:spacing w:before="0" w:beforeAutospacing="0" w:after="0" w:afterAutospacing="0"/>
        <w:ind w:firstLine="540"/>
        <w:jc w:val="both"/>
        <w:rPr>
          <w:b/>
          <w:lang w:val="kk-KZ"/>
        </w:rPr>
      </w:pPr>
      <w:r w:rsidRPr="003A52ED">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3A52ED">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3A52ED">
        <w:rPr>
          <w:b/>
          <w:lang w:val="kk-KZ"/>
        </w:rPr>
        <w:t xml:space="preserve">жалпы конкурсқа қатысу үшін мемлекеттік қызметші және Заңның 29-бабы </w:t>
      </w:r>
      <w:hyperlink r:id="rId7" w:anchor="z282" w:history="1">
        <w:r w:rsidRPr="003A52ED">
          <w:rPr>
            <w:rStyle w:val="a6"/>
            <w:b/>
            <w:lang w:val="kk-KZ"/>
          </w:rPr>
          <w:t>5-тармағы</w:t>
        </w:r>
      </w:hyperlink>
      <w:r w:rsidRPr="003A52ED">
        <w:rPr>
          <w:b/>
          <w:lang w:val="kk-KZ"/>
        </w:rPr>
        <w:t xml:space="preserve"> бірінші бөлігінде көрсетілген адам келесі құжаттарды тапсырады:</w:t>
      </w:r>
    </w:p>
    <w:p w:rsidR="004306A4" w:rsidRPr="003A52ED" w:rsidRDefault="004306A4" w:rsidP="004306A4">
      <w:pPr>
        <w:pStyle w:val="a4"/>
        <w:spacing w:before="0" w:beforeAutospacing="0" w:after="0" w:afterAutospacing="0"/>
        <w:jc w:val="both"/>
        <w:rPr>
          <w:lang w:val="kk-KZ"/>
        </w:rPr>
      </w:pPr>
      <w:r w:rsidRPr="003A52ED">
        <w:rPr>
          <w:lang w:val="kk-KZ"/>
        </w:rPr>
        <w:t xml:space="preserve">      1) осы Қағидалардың </w:t>
      </w:r>
      <w:hyperlink r:id="rId8" w:anchor="z179" w:history="1">
        <w:r w:rsidRPr="003A52ED">
          <w:rPr>
            <w:rStyle w:val="a6"/>
            <w:lang w:val="kk-KZ"/>
          </w:rPr>
          <w:t>2-қосымшасына</w:t>
        </w:r>
      </w:hyperlink>
      <w:r w:rsidRPr="003A52ED">
        <w:rPr>
          <w:lang w:val="kk-KZ"/>
        </w:rPr>
        <w:t xml:space="preserve"> сәйкес нысандағы өтініш;</w:t>
      </w:r>
    </w:p>
    <w:p w:rsidR="004306A4" w:rsidRPr="003A52ED" w:rsidRDefault="004306A4" w:rsidP="004306A4">
      <w:pPr>
        <w:pStyle w:val="a4"/>
        <w:spacing w:before="0" w:beforeAutospacing="0" w:after="0" w:afterAutospacing="0"/>
        <w:jc w:val="both"/>
        <w:rPr>
          <w:lang w:val="kk-KZ"/>
        </w:rPr>
      </w:pPr>
      <w:r w:rsidRPr="003A52ED">
        <w:rPr>
          <w:lang w:val="kk-KZ"/>
        </w:rPr>
        <w:t>      2) тиісті персоналды басқару қызметімен құжат тапсырғанға дейін бір айдан аспайтын уақытта расталған қызметтік тізім;</w:t>
      </w:r>
    </w:p>
    <w:p w:rsidR="004306A4" w:rsidRPr="003A52ED" w:rsidRDefault="004306A4" w:rsidP="004306A4">
      <w:pPr>
        <w:pStyle w:val="a4"/>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lastRenderedPageBreak/>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F75EA7">
        <w:rPr>
          <w:b/>
          <w:bCs/>
          <w:iCs/>
          <w:lang w:val="kk-KZ"/>
        </w:rPr>
        <w:t>Алтай қаласы – Алтай ауданы</w:t>
      </w:r>
      <w:r w:rsidR="00F75EA7" w:rsidRPr="00D31C1B">
        <w:rPr>
          <w:b/>
          <w:u w:val="single"/>
          <w:lang w:val="kk-KZ"/>
        </w:rPr>
        <w:t xml:space="preserve"> </w:t>
      </w:r>
      <w:r w:rsidR="00F75EA7">
        <w:rPr>
          <w:b/>
          <w:u w:val="single"/>
          <w:lang w:val="kk-KZ"/>
        </w:rPr>
        <w:t xml:space="preserve">бойынша </w:t>
      </w:r>
      <w:r w:rsidRPr="004306A4">
        <w:rPr>
          <w:b/>
          <w:u w:val="single"/>
          <w:lang w:val="kk-KZ"/>
        </w:rPr>
        <w:t xml:space="preserve">Мемлкеттік кірістер басқармасы, </w:t>
      </w:r>
      <w:r w:rsidR="00F75EA7">
        <w:rPr>
          <w:b/>
          <w:bCs/>
          <w:iCs/>
          <w:lang w:val="kk-KZ"/>
        </w:rPr>
        <w:t xml:space="preserve">Индекс </w:t>
      </w:r>
      <w:r w:rsidR="00F75EA7" w:rsidRPr="006C3443">
        <w:rPr>
          <w:b/>
          <w:bCs/>
          <w:iCs/>
          <w:lang w:val="kk-KZ"/>
        </w:rPr>
        <w:t xml:space="preserve">070800, </w:t>
      </w:r>
      <w:r w:rsidR="00F75EA7">
        <w:rPr>
          <w:b/>
          <w:bCs/>
          <w:iCs/>
          <w:lang w:val="kk-KZ"/>
        </w:rPr>
        <w:t xml:space="preserve">Алтай </w:t>
      </w:r>
      <w:r w:rsidR="00F75EA7" w:rsidRPr="006C3443">
        <w:rPr>
          <w:b/>
          <w:bCs/>
          <w:iCs/>
          <w:lang w:val="kk-KZ"/>
        </w:rPr>
        <w:t>қаласы, Стаханов көшесі, 11-үй</w:t>
      </w:r>
      <w:r w:rsidR="00F75EA7" w:rsidRPr="004306A4">
        <w:rPr>
          <w:lang w:val="kk-KZ"/>
        </w:rPr>
        <w:t xml:space="preserve"> </w:t>
      </w:r>
      <w:r w:rsidRPr="004306A4">
        <w:rPr>
          <w:lang w:val="kk-KZ"/>
        </w:rPr>
        <w:t>өтеді.</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F75EA7">
      <w:pPr>
        <w:contextualSpacing/>
        <w:rPr>
          <w:i w:val="0"/>
          <w:sz w:val="24"/>
          <w:szCs w:val="24"/>
          <w:lang w:val="kk-KZ"/>
        </w:rPr>
      </w:pPr>
      <w:r w:rsidRPr="00DC01A5">
        <w:rPr>
          <w:i w:val="0"/>
          <w:color w:val="000000"/>
          <w:sz w:val="24"/>
          <w:szCs w:val="24"/>
          <w:lang w:val="kk-KZ"/>
        </w:rPr>
        <w:t>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lastRenderedPageBreak/>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3"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763"/>
    <w:rsid w:val="00112E6A"/>
    <w:rsid w:val="001166F2"/>
    <w:rsid w:val="001215F6"/>
    <w:rsid w:val="00130CA2"/>
    <w:rsid w:val="001473C4"/>
    <w:rsid w:val="00152D94"/>
    <w:rsid w:val="001568B4"/>
    <w:rsid w:val="00167EA3"/>
    <w:rsid w:val="00181181"/>
    <w:rsid w:val="001922C6"/>
    <w:rsid w:val="001A6B11"/>
    <w:rsid w:val="001F4D0D"/>
    <w:rsid w:val="002031C0"/>
    <w:rsid w:val="00214179"/>
    <w:rsid w:val="002331AD"/>
    <w:rsid w:val="00234467"/>
    <w:rsid w:val="00281AE1"/>
    <w:rsid w:val="00287E89"/>
    <w:rsid w:val="002B67C0"/>
    <w:rsid w:val="002D48A7"/>
    <w:rsid w:val="002F2CCA"/>
    <w:rsid w:val="00367DA4"/>
    <w:rsid w:val="0037731C"/>
    <w:rsid w:val="00382ED4"/>
    <w:rsid w:val="003A31EF"/>
    <w:rsid w:val="003B077F"/>
    <w:rsid w:val="003C3C3F"/>
    <w:rsid w:val="00420CB7"/>
    <w:rsid w:val="0042409F"/>
    <w:rsid w:val="00426B47"/>
    <w:rsid w:val="004306A4"/>
    <w:rsid w:val="004325A9"/>
    <w:rsid w:val="0045794A"/>
    <w:rsid w:val="004A143C"/>
    <w:rsid w:val="004B43FD"/>
    <w:rsid w:val="004C000C"/>
    <w:rsid w:val="004C1277"/>
    <w:rsid w:val="00507FE3"/>
    <w:rsid w:val="0052147B"/>
    <w:rsid w:val="0052346F"/>
    <w:rsid w:val="00525913"/>
    <w:rsid w:val="005410FF"/>
    <w:rsid w:val="005C4295"/>
    <w:rsid w:val="006000B5"/>
    <w:rsid w:val="00612FB7"/>
    <w:rsid w:val="00647407"/>
    <w:rsid w:val="00675AC7"/>
    <w:rsid w:val="006B56DC"/>
    <w:rsid w:val="006C48A7"/>
    <w:rsid w:val="006D59B8"/>
    <w:rsid w:val="00735CFD"/>
    <w:rsid w:val="00764F52"/>
    <w:rsid w:val="00766A43"/>
    <w:rsid w:val="007707FF"/>
    <w:rsid w:val="00783259"/>
    <w:rsid w:val="007C666F"/>
    <w:rsid w:val="00824BD4"/>
    <w:rsid w:val="00860B9B"/>
    <w:rsid w:val="00862128"/>
    <w:rsid w:val="00866967"/>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35954"/>
    <w:rsid w:val="00B6013C"/>
    <w:rsid w:val="00B73643"/>
    <w:rsid w:val="00B94609"/>
    <w:rsid w:val="00BD586F"/>
    <w:rsid w:val="00BD5E1C"/>
    <w:rsid w:val="00BE48AB"/>
    <w:rsid w:val="00BF333D"/>
    <w:rsid w:val="00BF5A17"/>
    <w:rsid w:val="00C104EB"/>
    <w:rsid w:val="00C25EFE"/>
    <w:rsid w:val="00C5183E"/>
    <w:rsid w:val="00C83005"/>
    <w:rsid w:val="00CA1127"/>
    <w:rsid w:val="00CA58BF"/>
    <w:rsid w:val="00CC1969"/>
    <w:rsid w:val="00D03D0D"/>
    <w:rsid w:val="00D12000"/>
    <w:rsid w:val="00D12E8D"/>
    <w:rsid w:val="00D31C1B"/>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710036150">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700014939" TargetMode="External"/><Relationship Id="rId3" Type="http://schemas.openxmlformats.org/officeDocument/2006/relationships/settings" Target="settings.xml"/><Relationship Id="rId7" Type="http://schemas.openxmlformats.org/officeDocument/2006/relationships/hyperlink" Target="http://10.61.43.123/kaz/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ybayeva@kgd.gov.kz" TargetMode="External"/><Relationship Id="rId5" Type="http://schemas.openxmlformats.org/officeDocument/2006/relationships/hyperlink" Target="mailto:E.Kozybay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17596</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2018-02-02T08:40:00Z</cp:lastPrinted>
  <dcterms:created xsi:type="dcterms:W3CDTF">2019-11-28T07:17:00Z</dcterms:created>
  <dcterms:modified xsi:type="dcterms:W3CDTF">2019-12-04T05:55:00Z</dcterms:modified>
</cp:coreProperties>
</file>