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2D02" w:rsidTr="004E2D0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2D02" w:rsidRDefault="004E2D02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МКД-11-2/16234   от: 15.10.2019</w:t>
            </w:r>
          </w:p>
          <w:p w:rsidR="004E2D02" w:rsidRPr="004E2D02" w:rsidRDefault="004E2D02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МКД-11-2/16234   от: 15.10.2019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Банкрот «Востокпромэлектромонтаж» ЖШС-тің банкроттық басқарушысы ШҚО, Өскемен қаласы, Абай даңғылы, 187 </w:t>
      </w:r>
      <w:r w:rsidR="00CF7DFA">
        <w:rPr>
          <w:rFonts w:cs="Arial"/>
          <w:sz w:val="28"/>
          <w:szCs w:val="28"/>
          <w:lang w:val="kk-KZ"/>
        </w:rPr>
        <w:t>ү</w:t>
      </w:r>
      <w:r w:rsidRPr="008F53A8">
        <w:rPr>
          <w:rFonts w:cs="Arial"/>
          <w:sz w:val="28"/>
          <w:szCs w:val="28"/>
          <w:lang w:val="kk-KZ"/>
        </w:rPr>
        <w:t xml:space="preserve">й , ЖБН 050540007152,  берешектің мүліктерін (активтерін) бағалау бойынша қызмет көрсетуге сатып алуға конкурс жарияланады. Орналасқан мекенжайы: Өскемен қаласы, Абай даңғылы, 187 ұй. Берешектің мүліктерінің (активтерінің) құрамына мыналар кіреді: 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Жер учаскесі, жалпы алаңы 6,5983 га, кадастрлық нөмірі: 05-085-032-400.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1. Ғимараты электромеханикалық шеберханасы, тұрмыстық үй-жайлармен, литер Б, жалпы алаңы 2795,2 ш. м., соның ішінде: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қойма ғимараты литер Г7 жалпы алаңы 236,7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қойма ғимараты литер Г12 жалпы көлемі 123,5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2. Ғимараты диспетчерлік пункттің литері - жалпы алаңы 66,4 ш. м., соның ішінде: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қойма ғимараты литер Г13 жалпы ауданы 72,3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ғимарат тұрақ спец. машиналар литер Г22 жалпы алаңы 67,5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ғимарат тұрақ спец. машиналар литер Г23 жалпы ауданы 305,3 шаршы метр.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қойма ғимараты литер Г20 жалпы ауданы 163,6 шаршы метр.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ғимарат, автокөлік тұрағы литер Г26 жалпы алаңы 798,6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3. Қойма ғимараты материалдарын Л литері жалпы алаңы 211,9 ш. м., соның ішінде: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ғимарат камераның метал өнімдерін дайындау литер Г46 жалпы көлемі 125,4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трансформаторлық қосалқы станция литер Г47 жалпы ауданы 47,2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4. Ғимарат жылу автокөлік тұрағы литер М жалпы ауданы 514,9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5. Пристрой литер М1 жалпы көлемі 196,3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6. Пристрой литер М2 жалпы алаңы 37,2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7. Пристрой литер М3 жалпы ауданы 32,8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8. Ғимараты орталық қоймасы литер H жалпы алаңы 945,3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9. Ғимараты электромеханикалық шеберхана литер Туралы жалпы алаңы 597,8 ш. м.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10. Ғимараты кузницы литер П, жалпы ауданы 40,7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11. Ғимараты орталық корпус литер Р жалпы алаңы 722,5 ш. м.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12. Ғимараты операторлық ЖҚС литер Бастап жалпы ауданы 27,3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13. Ғимараты компрессорлық литер Т жалпы ауданы-45,5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Жер учаскесіне 1,7522 га, кадастрлық нөмірі: 05-085-032-401.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1. Асхана ғимараты, литері Д, жалпы алаңы 1025,3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2. Ғимарат күзет литер Ж, жалпы алаңы 10,2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lastRenderedPageBreak/>
        <w:t>3. Ғимарат тұрмыстық үй-жайлар литер ИИ1общ. алаң 696,9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4. Ғимарат шеберхана бояу құбырларды литер З), жалпы көлемі 104,2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Жер учаскесіне 0,7512 га, кадастрлық нөмірі: 05-085-032-402.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1. Әкімшілік ғимараты литер А жалпы ауданы 977,3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2. Ғимараты өту литер Е жалпы алаңы 64,2 ш. м.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Жер учаскесі кадастрлық № 05-070-033-013, орналасқан мекен-жайы: ШҚО,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Жер учаскесі кадастрлық № 05-070-033-013, орналасқан мекен-жайы: ШҚО, Зырян ауд., Октябрьский кенті, учетный 05-070-033, № 13 учаскесі, алаңы 42,0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1.Жер учаскесі кадастрлық № 05-079-037-161 мекен-жайы: ШҚО, Ұлан ауданы,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аумағында Аюдинского шығанағы Бұқтырма су қоймасының көлемі 0,39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2.Жер учаскесі кадастрлық № 05-079-037-162 мекен-жайы: ШҚО, Ұлан ауданы, Аюдинского шығанағы Бұқтырма су қоймасының көлемі 1,06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3.Жер учаскесі кадастрлық № 05-079-037-163 мекен-жайы: ШҚО, Ұлан ауданы, Аюдинского шығанағы Бұқтырма су қоймасы, алаңы 0, 67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4.Жер учаскесі кадастрлық № 05-079-037-164 мекен-жайы: ШҚО, Ұлан ауданы, Аюдинского шығанағы Бұқтырма су қоймасының көлемі 0,72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5. Жер учаскесі кадастрлық № 05-079-037-165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қоймасының көлемі 0,71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6.Жер учаскесі кадастрлық № 05-079-037-166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қоймасының көлемі 0,71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7.Жер учаскесі кадастрлық № 05-079-037-167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қоймасы, алаңы 0,12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8.Жер учаскесі кадастрлық № 05-079-037-168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қоймасының көлемі 0,11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9. Жер учаскесі кадастрлық № 05-079-037-169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қоймасының көлемі 0,11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10.Жер учаскесі кадастрлық № 05-079-037-170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қоймасы, алаңы 0,1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11.Жер учаскесі кадастрлық № 05-079-037-171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мекен-жайы: ШҚО, Ұлан ауданы, Ұлан ауданы аумағында Аюдинского шығанағы Бұқтырма су қоймасы, алаңы 0,1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12.Жер учаскесі кадастрлық № 05-079-037-172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lastRenderedPageBreak/>
        <w:t>мекен-жайы: ШҚО, Ұлан ауданы, Ұлан ауданы аумағында Аюдинского шығанағы Бұқтырма су қоймасы, алаңы 0,1 га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-.Жабдықтардың саны 372 атауларының тізіміне сәйкес есеп туралы, жылжымалы мүлікті бағалау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-Жылжымалы мүлік саны атауларының тізіміне сәйкес есеп туралы, жылжымалы мүлікті бағалау 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Автокөлік Зил 130 тіркеу нөмірі F 363 DЕ 1979 г. в., Орналасқан мекен-жайы : ШҚО, Өскемен қ., Абай к-сі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Автокөлік Газ-66 тіркеу нөмірі F 849 DЕ Орналасқан мекен-жайы: ШҚО, г. Заисан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Тіркеме-тарату Тмқ 802-0000010, тіркеу нөмірі 6391 FЕ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Тіркеме-тарату 1-Р-5 804а, тіркеу нөмірі 2921 FA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-Вагон-бытовка №00000217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-Вагон-бытовка №00000216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Вагон-бытовка №00000215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- Вагон-бытовка №00000130 Орналасқан мекен-жайы : ШҚО, Өскемен қаласы, Абай даңғылы 187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конкурсқа қатысуға үшін өтінімдері 10 жұмыс күні ішінде сағат 8.00-ден 17.00-ге дейін түскі үзіліс 12-00-ден 13-00 ге дейін қабылданады Өскемен қаласы, Абай даңғ., 187. мекен-жайы бойынша жұм тел: 70-29-64, ұялы тел. 8 777 349 87 67 10 жұмыс күннін ішінде жарияланады.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>Конкурсты ұйымдастыру бойынша шағымдар өкілетті органдармен қабылданады, мекенжайы Өскемен қаласы, Пермитин көшесі, 27-үй, сағат 9-00-ден 18-30-ға дейін, түскі ас сағат 13-00-ден бастап 14.30-ға дейін, тел. 24-25-62, электрондық мекен-жайы ndvko@taxeast.mqd.kz.О, Өскемен қ., Абай даңғылы, 187 үй</w:t>
      </w: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</w:p>
    <w:p w:rsidR="008F53A8" w:rsidRP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</w:p>
    <w:p w:rsidR="008F53A8" w:rsidRDefault="008F53A8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8F53A8">
        <w:rPr>
          <w:rFonts w:cs="Arial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</w:p>
    <w:p w:rsidR="004E2D02" w:rsidRDefault="004E2D02" w:rsidP="008F53A8">
      <w:pPr>
        <w:ind w:firstLine="408"/>
        <w:jc w:val="both"/>
        <w:rPr>
          <w:rFonts w:cs="Arial"/>
          <w:sz w:val="28"/>
          <w:szCs w:val="28"/>
          <w:lang w:val="kk-KZ"/>
        </w:rPr>
      </w:pPr>
    </w:p>
    <w:p w:rsidR="004E2D02" w:rsidRPr="004E2D02" w:rsidRDefault="004E2D02" w:rsidP="004E2D02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15.10.2019 18:23:26: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15.10.2019 18:34:00: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4E2D02" w:rsidRPr="004E2D0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03" w:rsidRDefault="007D7A03">
      <w:r>
        <w:separator/>
      </w:r>
    </w:p>
  </w:endnote>
  <w:endnote w:type="continuationSeparator" w:id="0">
    <w:p w:rsidR="007D7A03" w:rsidRDefault="007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03" w:rsidRDefault="007D7A03">
      <w:r>
        <w:separator/>
      </w:r>
    </w:p>
  </w:footnote>
  <w:footnote w:type="continuationSeparator" w:id="0">
    <w:p w:rsidR="007D7A03" w:rsidRDefault="007D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4E2D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D02" w:rsidRPr="004E2D02" w:rsidRDefault="004E2D0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E2D02" w:rsidRPr="004E2D02" w:rsidRDefault="004E2D0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8FC88" wp14:editId="153CC79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2ECE9" wp14:editId="6C079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32316A"/>
    <w:rsid w:val="0032615B"/>
    <w:rsid w:val="00347C08"/>
    <w:rsid w:val="00354431"/>
    <w:rsid w:val="003578D5"/>
    <w:rsid w:val="00360490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97C57"/>
    <w:rsid w:val="004E2D02"/>
    <w:rsid w:val="004F4D49"/>
    <w:rsid w:val="005067BA"/>
    <w:rsid w:val="00530A88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B4BBD"/>
    <w:rsid w:val="007D7A03"/>
    <w:rsid w:val="008149F5"/>
    <w:rsid w:val="008151B8"/>
    <w:rsid w:val="0082286A"/>
    <w:rsid w:val="00842244"/>
    <w:rsid w:val="00852F37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C73D2"/>
    <w:rsid w:val="00CF0118"/>
    <w:rsid w:val="00CF0159"/>
    <w:rsid w:val="00CF7DFA"/>
    <w:rsid w:val="00D325B2"/>
    <w:rsid w:val="00D75CC9"/>
    <w:rsid w:val="00D909C7"/>
    <w:rsid w:val="00DE57B7"/>
    <w:rsid w:val="00E314FA"/>
    <w:rsid w:val="00E73C08"/>
    <w:rsid w:val="00E842CE"/>
    <w:rsid w:val="00E8634B"/>
    <w:rsid w:val="00E91471"/>
    <w:rsid w:val="00EC0A95"/>
    <w:rsid w:val="00EE49B1"/>
    <w:rsid w:val="00F170B1"/>
    <w:rsid w:val="00F560E1"/>
    <w:rsid w:val="00F67AB9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2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D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2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D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076-4933-4B39-ACF2-689B27B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2019-10-16T04:06:00Z</dcterms:created>
  <dcterms:modified xsi:type="dcterms:W3CDTF">2019-10-16T04:06:00Z</dcterms:modified>
</cp:coreProperties>
</file>