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794C29" w:rsidRDefault="0080314F" w:rsidP="00794C29">
      <w:pPr>
        <w:rPr>
          <w:i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794C29">
        <w:rPr>
          <w:i w:val="0"/>
          <w:color w:val="000000"/>
          <w:sz w:val="24"/>
          <w:szCs w:val="24"/>
          <w:lang w:val="kk-KZ"/>
        </w:rPr>
        <w:t>с 03 октября 2019 года по 07 октября 2019 года включительно</w:t>
      </w:r>
    </w:p>
    <w:p w:rsidR="0080314F" w:rsidRDefault="007B772A" w:rsidP="0080314F">
      <w:pPr>
        <w:widowControl/>
        <w:ind w:firstLine="708"/>
        <w:contextualSpacing/>
        <w:jc w:val="both"/>
        <w:rPr>
          <w:bCs w:val="0"/>
          <w:i w:val="0"/>
          <w:iCs w:val="0"/>
          <w:sz w:val="24"/>
          <w:szCs w:val="24"/>
        </w:rPr>
      </w:pPr>
      <w:bookmarkStart w:id="0" w:name="_GoBack"/>
      <w:bookmarkEnd w:id="0"/>
      <w:r>
        <w:rPr>
          <w:i w:val="0"/>
          <w:color w:val="000000"/>
          <w:sz w:val="24"/>
          <w:szCs w:val="24"/>
        </w:rPr>
        <w:t xml:space="preserve"> </w:t>
      </w:r>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001E1E5A">
        <w:rPr>
          <w:i w:val="0"/>
          <w:sz w:val="24"/>
          <w:szCs w:val="24"/>
          <w:u w:val="single"/>
          <w:lang w:val="kk-KZ"/>
        </w:rPr>
        <w:t xml:space="preserve"> ВКО г.Усть-Каменогорск пр. Н.Назарбаева </w:t>
      </w:r>
      <w:r w:rsidRPr="007B772A">
        <w:rPr>
          <w:i w:val="0"/>
          <w:sz w:val="24"/>
          <w:szCs w:val="24"/>
          <w:u w:val="single"/>
          <w:lang w:val="kk-KZ"/>
        </w:rPr>
        <w:t xml:space="preserve">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B26932" w:rsidRDefault="00B26932" w:rsidP="00B26932">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B26932" w:rsidRPr="002520DD" w:rsidRDefault="00B26932" w:rsidP="00B26932">
      <w:pPr>
        <w:jc w:val="both"/>
        <w:rPr>
          <w:i w:val="0"/>
          <w:sz w:val="24"/>
          <w:szCs w:val="24"/>
        </w:rPr>
      </w:pPr>
      <w:r w:rsidRPr="002520DD">
        <w:rPr>
          <w:i w:val="0"/>
          <w:color w:val="000000"/>
          <w:sz w:val="24"/>
          <w:szCs w:val="24"/>
        </w:rPr>
        <w:t>К административным государственным должностям категории C-R-3 устанавливаются следующие требования:</w:t>
      </w:r>
    </w:p>
    <w:p w:rsidR="00B26932" w:rsidRPr="002520DD" w:rsidRDefault="00B26932" w:rsidP="00B26932">
      <w:pPr>
        <w:jc w:val="both"/>
        <w:rPr>
          <w:b w:val="0"/>
          <w:i w:val="0"/>
          <w:sz w:val="24"/>
          <w:szCs w:val="24"/>
        </w:rPr>
      </w:pPr>
      <w:bookmarkStart w:id="1" w:name="z379"/>
      <w:r w:rsidRPr="002520DD">
        <w:rPr>
          <w:b w:val="0"/>
          <w:i w:val="0"/>
          <w:color w:val="000000"/>
          <w:sz w:val="24"/>
          <w:szCs w:val="24"/>
        </w:rPr>
        <w:t>      послевузовское или высшее образование;</w:t>
      </w:r>
    </w:p>
    <w:p w:rsidR="00B26932" w:rsidRPr="002520DD" w:rsidRDefault="00B26932" w:rsidP="00B26932">
      <w:pPr>
        <w:jc w:val="both"/>
        <w:rPr>
          <w:b w:val="0"/>
          <w:i w:val="0"/>
          <w:sz w:val="24"/>
          <w:szCs w:val="24"/>
        </w:rPr>
      </w:pPr>
      <w:bookmarkStart w:id="2" w:name="z380"/>
      <w:bookmarkEnd w:id="1"/>
      <w:r w:rsidRPr="002520DD">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B26932" w:rsidRPr="002520DD" w:rsidRDefault="00B26932" w:rsidP="00B26932">
      <w:pPr>
        <w:jc w:val="both"/>
        <w:rPr>
          <w:b w:val="0"/>
          <w:i w:val="0"/>
          <w:sz w:val="24"/>
          <w:szCs w:val="24"/>
        </w:rPr>
      </w:pPr>
      <w:bookmarkStart w:id="3" w:name="z381"/>
      <w:bookmarkEnd w:id="2"/>
      <w:r w:rsidRPr="002520DD">
        <w:rPr>
          <w:b w:val="0"/>
          <w:i w:val="0"/>
          <w:color w:val="000000"/>
          <w:sz w:val="24"/>
          <w:szCs w:val="24"/>
        </w:rPr>
        <w:t>      опыт работы должен соответствовать одному из следующих требований:</w:t>
      </w:r>
    </w:p>
    <w:p w:rsidR="00B26932" w:rsidRPr="002520DD" w:rsidRDefault="00B26932" w:rsidP="00B26932">
      <w:pPr>
        <w:jc w:val="both"/>
        <w:rPr>
          <w:b w:val="0"/>
          <w:i w:val="0"/>
          <w:sz w:val="24"/>
          <w:szCs w:val="24"/>
        </w:rPr>
      </w:pPr>
      <w:bookmarkStart w:id="4" w:name="z382"/>
      <w:bookmarkEnd w:id="3"/>
      <w:r w:rsidRPr="002520DD">
        <w:rPr>
          <w:b w:val="0"/>
          <w:i w:val="0"/>
          <w:color w:val="000000"/>
          <w:sz w:val="24"/>
          <w:szCs w:val="24"/>
        </w:rPr>
        <w:t>      1) не менее одного стажа работы на государственных должностях;</w:t>
      </w:r>
    </w:p>
    <w:p w:rsidR="00B26932" w:rsidRPr="002520DD" w:rsidRDefault="00B26932" w:rsidP="00B26932">
      <w:pPr>
        <w:jc w:val="both"/>
        <w:rPr>
          <w:b w:val="0"/>
          <w:i w:val="0"/>
          <w:sz w:val="24"/>
          <w:szCs w:val="24"/>
        </w:rPr>
      </w:pPr>
      <w:bookmarkStart w:id="5" w:name="z383"/>
      <w:bookmarkEnd w:id="4"/>
      <w:r w:rsidRPr="002520DD">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B26932" w:rsidRPr="002520DD" w:rsidRDefault="00B26932" w:rsidP="00B26932">
      <w:pPr>
        <w:jc w:val="both"/>
        <w:rPr>
          <w:b w:val="0"/>
          <w:i w:val="0"/>
          <w:sz w:val="24"/>
          <w:szCs w:val="24"/>
        </w:rPr>
      </w:pPr>
      <w:bookmarkStart w:id="6" w:name="z384"/>
      <w:bookmarkEnd w:id="5"/>
      <w:r w:rsidRPr="002520DD">
        <w:rPr>
          <w:b w:val="0"/>
          <w:i w:val="0"/>
          <w:color w:val="000000"/>
          <w:sz w:val="24"/>
          <w:szCs w:val="24"/>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26932" w:rsidRPr="002520DD" w:rsidRDefault="00B26932" w:rsidP="00B26932">
      <w:pPr>
        <w:jc w:val="both"/>
        <w:rPr>
          <w:b w:val="0"/>
          <w:i w:val="0"/>
          <w:sz w:val="24"/>
          <w:szCs w:val="24"/>
        </w:rPr>
      </w:pPr>
      <w:bookmarkStart w:id="7" w:name="z385"/>
      <w:bookmarkEnd w:id="6"/>
      <w:r w:rsidRPr="002520DD">
        <w:rPr>
          <w:b w:val="0"/>
          <w:i w:val="0"/>
          <w:color w:val="000000"/>
          <w:sz w:val="24"/>
          <w:szCs w:val="24"/>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26932" w:rsidRPr="002520DD" w:rsidRDefault="00B26932" w:rsidP="00B26932">
      <w:pPr>
        <w:jc w:val="both"/>
        <w:rPr>
          <w:b w:val="0"/>
          <w:i w:val="0"/>
          <w:sz w:val="24"/>
          <w:szCs w:val="24"/>
        </w:rPr>
      </w:pPr>
      <w:bookmarkStart w:id="8" w:name="z386"/>
      <w:bookmarkEnd w:id="7"/>
      <w:r w:rsidRPr="002520DD">
        <w:rPr>
          <w:b w:val="0"/>
          <w:i w:val="0"/>
          <w:color w:val="000000"/>
          <w:sz w:val="24"/>
          <w:szCs w:val="24"/>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26932" w:rsidRPr="002520DD" w:rsidRDefault="00B26932" w:rsidP="00B26932">
      <w:pPr>
        <w:jc w:val="both"/>
        <w:rPr>
          <w:b w:val="0"/>
          <w:i w:val="0"/>
          <w:sz w:val="24"/>
          <w:szCs w:val="24"/>
        </w:rPr>
      </w:pPr>
      <w:bookmarkStart w:id="9" w:name="z387"/>
      <w:bookmarkEnd w:id="8"/>
      <w:r w:rsidRPr="002520DD">
        <w:rPr>
          <w:b w:val="0"/>
          <w:i w:val="0"/>
          <w:color w:val="000000"/>
          <w:sz w:val="24"/>
          <w:szCs w:val="24"/>
        </w:rPr>
        <w:t>      6) наличие ученой степени.</w:t>
      </w:r>
    </w:p>
    <w:bookmarkEnd w:id="9"/>
    <w:p w:rsidR="00B42EE0" w:rsidRPr="0047212D" w:rsidRDefault="00B42EE0" w:rsidP="00B42EE0">
      <w:pPr>
        <w:pStyle w:val="a4"/>
        <w:shd w:val="clear" w:color="auto" w:fill="FFFFFF"/>
        <w:spacing w:before="0" w:beforeAutospacing="0" w:after="0" w:afterAutospacing="0"/>
        <w:ind w:firstLine="708"/>
        <w:jc w:val="both"/>
        <w:textAlignment w:val="baseline"/>
        <w:rPr>
          <w:spacing w:val="2"/>
        </w:rPr>
      </w:pPr>
      <w:r w:rsidRPr="00C57092">
        <w:rPr>
          <w:rFonts w:eastAsia="Calibri"/>
          <w:spacing w:val="2"/>
          <w:lang w:val="kk-KZ"/>
        </w:rPr>
        <w:t xml:space="preserve">  </w:t>
      </w:r>
      <w:r w:rsidRPr="0047212D">
        <w:rPr>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Pr="0047212D">
        <w:rPr>
          <w:rStyle w:val="apple-converted-space"/>
          <w:spacing w:val="2"/>
          <w:shd w:val="clear" w:color="auto" w:fill="FFFFFF"/>
        </w:rPr>
        <w:t> </w:t>
      </w:r>
      <w:hyperlink r:id="rId7" w:anchor="z266" w:history="1">
        <w:r w:rsidRPr="0047212D">
          <w:rPr>
            <w:rStyle w:val="a6"/>
            <w:rFonts w:ascii="Times New Roman" w:hAnsi="Times New Roman" w:cs="Times New Roman"/>
            <w:color w:val="auto"/>
            <w:spacing w:val="2"/>
            <w:sz w:val="24"/>
            <w:szCs w:val="24"/>
            <w:u w:val="none"/>
            <w:shd w:val="clear" w:color="auto" w:fill="FFFFFF"/>
          </w:rPr>
          <w:t>приложении 4</w:t>
        </w:r>
      </w:hyperlink>
      <w:r w:rsidRPr="0047212D">
        <w:rPr>
          <w:rStyle w:val="apple-converted-space"/>
          <w:spacing w:val="2"/>
          <w:shd w:val="clear" w:color="auto" w:fill="FFFFFF"/>
        </w:rPr>
        <w:t> </w:t>
      </w:r>
      <w:r w:rsidRPr="0047212D">
        <w:rPr>
          <w:spacing w:val="2"/>
          <w:shd w:val="clear" w:color="auto" w:fill="FFFFFF"/>
        </w:rPr>
        <w:t xml:space="preserve"> Правил</w:t>
      </w:r>
      <w:r w:rsidRPr="0047212D">
        <w:t xml:space="preserve">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Pr="0047212D">
        <w:rPr>
          <w:spacing w:val="2"/>
          <w:shd w:val="clear" w:color="auto" w:fill="FFFFFF"/>
        </w:rPr>
        <w:t>. Время написания эссе 45 минут.</w:t>
      </w:r>
    </w:p>
    <w:p w:rsidR="00B42EE0" w:rsidRDefault="00B42EE0" w:rsidP="00B42EE0">
      <w:pPr>
        <w:widowControl/>
        <w:jc w:val="both"/>
        <w:rPr>
          <w:bCs w:val="0"/>
          <w:i w:val="0"/>
          <w:iCs w:val="0"/>
          <w:sz w:val="24"/>
          <w:szCs w:val="24"/>
          <w:lang w:val="kk-KZ"/>
        </w:rPr>
      </w:pPr>
    </w:p>
    <w:p w:rsidR="00B26932" w:rsidRDefault="00B26932" w:rsidP="00B26932">
      <w:pPr>
        <w:jc w:val="both"/>
        <w:rPr>
          <w:i w:val="0"/>
          <w:sz w:val="24"/>
          <w:szCs w:val="24"/>
        </w:rPr>
      </w:pPr>
      <w:r>
        <w:rPr>
          <w:i w:val="0"/>
          <w:color w:val="000000"/>
          <w:sz w:val="24"/>
          <w:szCs w:val="24"/>
        </w:rPr>
        <w:t>К административным государственным должностям категории С-R-4 устанавливаются следующие требования:</w:t>
      </w:r>
    </w:p>
    <w:p w:rsidR="00B26932" w:rsidRDefault="00B26932" w:rsidP="00B26932">
      <w:pPr>
        <w:jc w:val="both"/>
        <w:rPr>
          <w:b w:val="0"/>
          <w:i w:val="0"/>
          <w:sz w:val="24"/>
          <w:szCs w:val="24"/>
        </w:rPr>
      </w:pPr>
      <w:bookmarkStart w:id="10" w:name="z389"/>
      <w:r>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B26932" w:rsidRDefault="00B26932" w:rsidP="00B26932">
      <w:pPr>
        <w:jc w:val="both"/>
        <w:rPr>
          <w:b w:val="0"/>
          <w:i w:val="0"/>
          <w:sz w:val="24"/>
          <w:szCs w:val="24"/>
        </w:rPr>
      </w:pPr>
      <w:bookmarkStart w:id="11" w:name="z390"/>
      <w:bookmarkEnd w:id="10"/>
      <w:r>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26932" w:rsidRDefault="00B26932" w:rsidP="00B26932">
      <w:pPr>
        <w:jc w:val="both"/>
        <w:rPr>
          <w:b w:val="0"/>
          <w:i w:val="0"/>
          <w:sz w:val="24"/>
          <w:szCs w:val="24"/>
        </w:rPr>
      </w:pPr>
      <w:bookmarkStart w:id="12" w:name="z391"/>
      <w:bookmarkEnd w:id="11"/>
      <w:r>
        <w:rPr>
          <w:b w:val="0"/>
          <w:i w:val="0"/>
          <w:color w:val="000000"/>
          <w:sz w:val="24"/>
          <w:szCs w:val="24"/>
        </w:rPr>
        <w:t>      опыт работы при наличии послевузовского или высшего образования не требуется.</w:t>
      </w:r>
      <w:bookmarkEnd w:id="12"/>
    </w:p>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lastRenderedPageBreak/>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171F32">
        <w:trPr>
          <w:cantSplit/>
          <w:trHeight w:val="263"/>
        </w:trPr>
        <w:tc>
          <w:tcPr>
            <w:tcW w:w="1736" w:type="dxa"/>
            <w:vAlign w:val="center"/>
          </w:tcPr>
          <w:p w:rsidR="00C57092" w:rsidRPr="00B038BA" w:rsidRDefault="002306FE"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С-R-</w:t>
            </w:r>
            <w:r>
              <w:rPr>
                <w:i w:val="0"/>
                <w:sz w:val="22"/>
                <w:szCs w:val="22"/>
                <w:lang w:val="kk-KZ"/>
              </w:rPr>
              <w:t>3</w:t>
            </w:r>
          </w:p>
        </w:tc>
        <w:tc>
          <w:tcPr>
            <w:tcW w:w="3806" w:type="dxa"/>
          </w:tcPr>
          <w:p w:rsidR="00C57092" w:rsidRPr="0026100C" w:rsidRDefault="00B26932" w:rsidP="001E0420">
            <w:pPr>
              <w:rPr>
                <w:i w:val="0"/>
                <w:sz w:val="24"/>
                <w:szCs w:val="24"/>
                <w:lang w:val="kk-KZ"/>
              </w:rPr>
            </w:pPr>
            <w:r>
              <w:rPr>
                <w:i w:val="0"/>
                <w:sz w:val="24"/>
                <w:szCs w:val="24"/>
                <w:lang w:val="kk-KZ"/>
              </w:rPr>
              <w:t>106 359</w:t>
            </w:r>
          </w:p>
        </w:tc>
        <w:tc>
          <w:tcPr>
            <w:tcW w:w="4111" w:type="dxa"/>
          </w:tcPr>
          <w:p w:rsidR="00C57092" w:rsidRPr="0026100C" w:rsidRDefault="002306FE" w:rsidP="001E0420">
            <w:pPr>
              <w:rPr>
                <w:i w:val="0"/>
                <w:sz w:val="24"/>
                <w:szCs w:val="24"/>
                <w:lang w:val="kk-KZ"/>
              </w:rPr>
            </w:pPr>
            <w:r>
              <w:rPr>
                <w:i w:val="0"/>
                <w:sz w:val="24"/>
                <w:szCs w:val="24"/>
                <w:lang w:val="kk-KZ"/>
              </w:rPr>
              <w:t>142815</w:t>
            </w:r>
          </w:p>
        </w:tc>
      </w:tr>
      <w:tr w:rsidR="00AF5857" w:rsidRPr="0026100C" w:rsidTr="00171F32">
        <w:trPr>
          <w:cantSplit/>
          <w:trHeight w:val="263"/>
        </w:trPr>
        <w:tc>
          <w:tcPr>
            <w:tcW w:w="1736" w:type="dxa"/>
            <w:vAlign w:val="center"/>
          </w:tcPr>
          <w:p w:rsidR="00AF5857" w:rsidRPr="00B038BA" w:rsidRDefault="00AF5857" w:rsidP="004F4217">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AF5857" w:rsidRPr="0026100C" w:rsidRDefault="002306FE" w:rsidP="004F4217">
            <w:pPr>
              <w:rPr>
                <w:i w:val="0"/>
                <w:sz w:val="24"/>
                <w:szCs w:val="24"/>
                <w:lang w:val="kk-KZ"/>
              </w:rPr>
            </w:pPr>
            <w:r>
              <w:rPr>
                <w:i w:val="0"/>
                <w:sz w:val="24"/>
                <w:szCs w:val="24"/>
                <w:lang w:val="kk-KZ"/>
              </w:rPr>
              <w:t>95210</w:t>
            </w:r>
          </w:p>
        </w:tc>
        <w:tc>
          <w:tcPr>
            <w:tcW w:w="4111" w:type="dxa"/>
          </w:tcPr>
          <w:p w:rsidR="00AF5857" w:rsidRPr="0026100C" w:rsidRDefault="002306FE" w:rsidP="004F4217">
            <w:pPr>
              <w:rPr>
                <w:i w:val="0"/>
                <w:sz w:val="24"/>
                <w:szCs w:val="24"/>
                <w:lang w:val="kk-KZ"/>
              </w:rPr>
            </w:pPr>
            <w:r>
              <w:rPr>
                <w:i w:val="0"/>
                <w:sz w:val="24"/>
                <w:szCs w:val="24"/>
                <w:lang w:val="kk-KZ"/>
              </w:rPr>
              <w:t>128834</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F07D91" w:rsidRDefault="00B50983" w:rsidP="00F07D91">
      <w:pPr>
        <w:jc w:val="both"/>
        <w:rPr>
          <w:i w:val="0"/>
          <w:sz w:val="24"/>
          <w:szCs w:val="24"/>
        </w:rPr>
      </w:pPr>
      <w:r w:rsidRPr="007C7269">
        <w:rPr>
          <w:b w:val="0"/>
          <w:i w:val="0"/>
          <w:sz w:val="24"/>
          <w:szCs w:val="24"/>
          <w:lang w:val="kk-KZ"/>
        </w:rPr>
        <w:t xml:space="preserve"> </w:t>
      </w:r>
      <w:r w:rsidR="00CF5F86">
        <w:rPr>
          <w:i w:val="0"/>
          <w:sz w:val="24"/>
          <w:szCs w:val="24"/>
          <w:lang w:val="kk-KZ"/>
        </w:rPr>
        <w:t xml:space="preserve">                1</w:t>
      </w:r>
      <w:r w:rsidRPr="007C7269">
        <w:rPr>
          <w:i w:val="0"/>
          <w:sz w:val="24"/>
          <w:szCs w:val="24"/>
          <w:lang w:val="kk-KZ"/>
        </w:rPr>
        <w:t xml:space="preserve">. </w:t>
      </w:r>
      <w:r w:rsidR="00AF5857">
        <w:rPr>
          <w:i w:val="0"/>
          <w:sz w:val="24"/>
          <w:szCs w:val="24"/>
          <w:lang w:val="kk-KZ"/>
        </w:rPr>
        <w:t>Руководитель</w:t>
      </w:r>
      <w:r w:rsidRPr="007C7269">
        <w:rPr>
          <w:i w:val="0"/>
          <w:sz w:val="24"/>
          <w:szCs w:val="24"/>
          <w:lang w:val="kk-KZ"/>
        </w:rPr>
        <w:t xml:space="preserve"> отдела </w:t>
      </w:r>
      <w:r w:rsidR="00AF5857">
        <w:rPr>
          <w:i w:val="0"/>
          <w:sz w:val="24"/>
          <w:szCs w:val="24"/>
          <w:lang w:val="kk-KZ"/>
        </w:rPr>
        <w:t xml:space="preserve">непроизводственных платежей </w:t>
      </w:r>
      <w:r w:rsidRPr="007C7269">
        <w:rPr>
          <w:i w:val="0"/>
          <w:sz w:val="24"/>
          <w:szCs w:val="24"/>
          <w:lang w:val="kk-KZ"/>
        </w:rPr>
        <w:t>У</w:t>
      </w:r>
      <w:r w:rsidR="00F07D91">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00AF5857">
        <w:rPr>
          <w:i w:val="0"/>
          <w:sz w:val="24"/>
          <w:szCs w:val="24"/>
        </w:rPr>
        <w:t>-3</w:t>
      </w:r>
      <w:r w:rsidRPr="007C7269">
        <w:rPr>
          <w:i w:val="0"/>
          <w:sz w:val="24"/>
          <w:szCs w:val="24"/>
        </w:rPr>
        <w:t xml:space="preserve"> категория, </w:t>
      </w:r>
      <w:r w:rsidR="00F07D91">
        <w:rPr>
          <w:i w:val="0"/>
          <w:sz w:val="24"/>
          <w:szCs w:val="24"/>
          <w:lang w:val="kk-KZ"/>
        </w:rPr>
        <w:t>О</w:t>
      </w:r>
      <w:r w:rsidR="00AF5857">
        <w:rPr>
          <w:i w:val="0"/>
          <w:sz w:val="24"/>
          <w:szCs w:val="24"/>
          <w:lang w:val="kk-KZ"/>
        </w:rPr>
        <w:t>НП 14-0</w:t>
      </w:r>
      <w:r w:rsidR="00A3192B">
        <w:rPr>
          <w:i w:val="0"/>
          <w:sz w:val="24"/>
          <w:szCs w:val="24"/>
          <w:lang w:val="kk-KZ"/>
        </w:rPr>
        <w:t xml:space="preserve"> </w:t>
      </w:r>
      <w:r w:rsidR="00A3192B">
        <w:rPr>
          <w:i w:val="0"/>
          <w:sz w:val="24"/>
          <w:szCs w:val="24"/>
        </w:rPr>
        <w:t>(1</w:t>
      </w:r>
      <w:r w:rsidRPr="007C7269">
        <w:rPr>
          <w:i w:val="0"/>
          <w:sz w:val="24"/>
          <w:szCs w:val="24"/>
        </w:rPr>
        <w:t xml:space="preserve"> единиц</w:t>
      </w:r>
      <w:r w:rsidR="00A3192B">
        <w:rPr>
          <w:i w:val="0"/>
          <w:sz w:val="24"/>
          <w:szCs w:val="24"/>
          <w:lang w:val="kk-KZ"/>
        </w:rPr>
        <w:t>а</w:t>
      </w:r>
      <w:r w:rsidRPr="007C7269">
        <w:rPr>
          <w:i w:val="0"/>
          <w:sz w:val="24"/>
          <w:szCs w:val="24"/>
        </w:rPr>
        <w:t>).</w:t>
      </w:r>
    </w:p>
    <w:p w:rsidR="00F07D91" w:rsidRPr="00AF5857" w:rsidRDefault="00F07D91" w:rsidP="00F07D91">
      <w:pPr>
        <w:jc w:val="both"/>
        <w:rPr>
          <w:b w:val="0"/>
          <w:i w:val="0"/>
          <w:sz w:val="24"/>
          <w:szCs w:val="24"/>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AF5857">
        <w:rPr>
          <w:b w:val="0"/>
          <w:i w:val="0"/>
          <w:sz w:val="24"/>
          <w:szCs w:val="24"/>
        </w:rPr>
        <w:t>о</w:t>
      </w:r>
      <w:r w:rsidR="00AF5857" w:rsidRPr="00AF5857">
        <w:rPr>
          <w:b w:val="0"/>
          <w:i w:val="0"/>
          <w:sz w:val="24"/>
          <w:szCs w:val="24"/>
        </w:rPr>
        <w:t xml:space="preserve">бщее руководство деятельностью  Отдела; обеспечение выполнения  задач и функций, возложенных на  Отдел </w:t>
      </w:r>
      <w:r w:rsidR="00AF5857" w:rsidRPr="00AF5857">
        <w:rPr>
          <w:b w:val="0"/>
          <w:i w:val="0"/>
          <w:spacing w:val="2"/>
          <w:sz w:val="24"/>
          <w:szCs w:val="24"/>
        </w:rPr>
        <w:t xml:space="preserve">в соответствии с  положением об </w:t>
      </w:r>
      <w:r w:rsidR="00AF5857" w:rsidRPr="00AF5857">
        <w:rPr>
          <w:b w:val="0"/>
          <w:i w:val="0"/>
          <w:sz w:val="24"/>
          <w:szCs w:val="24"/>
        </w:rPr>
        <w:t>Отделе; осуществление контроля за обработкой представленных деклараций и расчетов по закрепленным налогам и платежам, обеспечение полного учета налогоплательщиков непроизводственных платежей; осуществление контроля за проведением подворного налогового учета плательщиков земельного, имущественного и транспортного налогов; контроль за обеспечением поступления сумм налогов; принятие участие в судах первой и второй инстанций по гражданским, административным, уголовным делам, вытекающим из налоговых правоотношении, определение и утверждение  должностных (функциональных) обязанностей работников Отдела;</w:t>
      </w:r>
      <w:r w:rsidR="00AF5857" w:rsidRPr="00AF5857">
        <w:rPr>
          <w:b w:val="0"/>
          <w:bCs w:val="0"/>
          <w:i w:val="0"/>
          <w:sz w:val="24"/>
          <w:szCs w:val="24"/>
        </w:rPr>
        <w:t xml:space="preserve"> осуществление контроля  за ведением </w:t>
      </w:r>
      <w:r w:rsidR="00AF5857" w:rsidRPr="00AF5857">
        <w:rPr>
          <w:b w:val="0"/>
          <w:i w:val="0"/>
          <w:sz w:val="24"/>
          <w:szCs w:val="24"/>
        </w:rPr>
        <w:t>делопроизводства в Отдела</w:t>
      </w:r>
      <w:r w:rsidR="00AF5857" w:rsidRPr="00AF5857">
        <w:rPr>
          <w:b w:val="0"/>
          <w:bCs w:val="0"/>
          <w:i w:val="0"/>
          <w:sz w:val="24"/>
          <w:szCs w:val="24"/>
        </w:rPr>
        <w:t xml:space="preserve">  с  </w:t>
      </w:r>
      <w:r w:rsidR="00AF5857" w:rsidRPr="00AF5857">
        <w:rPr>
          <w:b w:val="0"/>
          <w:i w:val="0"/>
          <w:sz w:val="24"/>
          <w:szCs w:val="24"/>
        </w:rPr>
        <w:t>внедрением  государственного языка; п</w:t>
      </w:r>
      <w:r w:rsidR="00AF5857" w:rsidRPr="00AF5857">
        <w:rPr>
          <w:b w:val="0"/>
          <w:bCs w:val="0"/>
          <w:i w:val="0"/>
          <w:sz w:val="24"/>
          <w:szCs w:val="24"/>
        </w:rPr>
        <w:t xml:space="preserve">ринятие  мер  по профилактике  коррупционных деяний работниками </w:t>
      </w:r>
      <w:r w:rsidR="00AF5857" w:rsidRPr="00AF5857">
        <w:rPr>
          <w:b w:val="0"/>
          <w:i w:val="0"/>
          <w:sz w:val="24"/>
          <w:szCs w:val="24"/>
        </w:rPr>
        <w:t>Отдела</w:t>
      </w:r>
      <w:r w:rsidR="00AF5857" w:rsidRPr="00AF5857">
        <w:rPr>
          <w:b w:val="0"/>
          <w:bCs w:val="0"/>
          <w:i w:val="0"/>
          <w:sz w:val="24"/>
          <w:szCs w:val="24"/>
        </w:rPr>
        <w:t xml:space="preserve">, осуществление работы </w:t>
      </w:r>
      <w:r w:rsidR="00AF5857" w:rsidRPr="00AF5857">
        <w:rPr>
          <w:b w:val="0"/>
          <w:i w:val="0"/>
          <w:sz w:val="24"/>
          <w:szCs w:val="24"/>
        </w:rPr>
        <w:t xml:space="preserve">нового и существующего программного обеспечения; </w:t>
      </w:r>
      <w:r w:rsidR="00AF5857" w:rsidRPr="00AF5857">
        <w:rPr>
          <w:b w:val="0"/>
          <w:bCs w:val="0"/>
          <w:i w:val="0"/>
          <w:sz w:val="24"/>
          <w:szCs w:val="24"/>
        </w:rPr>
        <w:t xml:space="preserve">осуществление контроля  за обеспечением  качественного  составления  и своевременного представления  работниками </w:t>
      </w:r>
      <w:r w:rsidR="00AF5857" w:rsidRPr="00AF5857">
        <w:rPr>
          <w:b w:val="0"/>
          <w:i w:val="0"/>
          <w:sz w:val="24"/>
          <w:szCs w:val="24"/>
        </w:rPr>
        <w:t>Отдела</w:t>
      </w:r>
      <w:r w:rsidR="00AF5857" w:rsidRPr="00AF5857">
        <w:rPr>
          <w:b w:val="0"/>
          <w:bCs w:val="0"/>
          <w:i w:val="0"/>
          <w:sz w:val="24"/>
          <w:szCs w:val="24"/>
        </w:rPr>
        <w:t xml:space="preserve"> установленной отчетности,  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обеспечение взаимодействия  </w:t>
      </w:r>
      <w:r w:rsidR="00AF5857" w:rsidRPr="00AF5857">
        <w:rPr>
          <w:b w:val="0"/>
          <w:i w:val="0"/>
          <w:sz w:val="24"/>
          <w:szCs w:val="24"/>
        </w:rPr>
        <w:t>Отдела</w:t>
      </w:r>
      <w:r w:rsidR="00AF5857" w:rsidRPr="00AF5857">
        <w:rPr>
          <w:b w:val="0"/>
          <w:bCs w:val="0"/>
          <w:i w:val="0"/>
          <w:sz w:val="24"/>
          <w:szCs w:val="24"/>
        </w:rPr>
        <w:t xml:space="preserve">  с другими структурными подразделениями Управления государственных доходов по городу Усть-Каменогорск; </w:t>
      </w:r>
      <w:r w:rsidR="00AF5857" w:rsidRPr="00AF5857">
        <w:rPr>
          <w:b w:val="0"/>
          <w:i w:val="0"/>
          <w:sz w:val="24"/>
          <w:szCs w:val="24"/>
        </w:rPr>
        <w:t>проведение  и участие в  массово-разъяснительной работе по вопросам, входящим в компетенцию Отдела; о</w:t>
      </w:r>
      <w:r w:rsidR="00AF5857" w:rsidRPr="00AF5857">
        <w:rPr>
          <w:b w:val="0"/>
          <w:bCs w:val="0"/>
          <w:i w:val="0"/>
          <w:sz w:val="24"/>
          <w:szCs w:val="24"/>
        </w:rPr>
        <w:t xml:space="preserve">существление  контроля за своевременным  и качественным рассмотрением  обращений юридических  и физических лиц; </w:t>
      </w:r>
      <w:r w:rsidR="00AF5857" w:rsidRPr="00AF5857">
        <w:rPr>
          <w:b w:val="0"/>
          <w:i w:val="0"/>
          <w:spacing w:val="3"/>
          <w:sz w:val="24"/>
          <w:szCs w:val="24"/>
        </w:rPr>
        <w:t xml:space="preserve">проведение  работ  по  защите </w:t>
      </w:r>
      <w:r w:rsidR="00AF5857" w:rsidRPr="00AF5857">
        <w:rPr>
          <w:b w:val="0"/>
          <w:i w:val="0"/>
          <w:sz w:val="24"/>
          <w:szCs w:val="24"/>
        </w:rPr>
        <w:t>информации, составляющей государственную  и служебную тайну в</w:t>
      </w:r>
      <w:r w:rsidR="00AF5857" w:rsidRPr="00AF5857">
        <w:rPr>
          <w:b w:val="0"/>
          <w:i w:val="0"/>
          <w:spacing w:val="3"/>
          <w:sz w:val="24"/>
          <w:szCs w:val="24"/>
        </w:rPr>
        <w:t xml:space="preserve"> пределах  своей  компетенции</w:t>
      </w:r>
      <w:r w:rsidR="00AF5857" w:rsidRPr="00AF5857">
        <w:rPr>
          <w:b w:val="0"/>
          <w:i w:val="0"/>
          <w:sz w:val="24"/>
          <w:szCs w:val="24"/>
        </w:rPr>
        <w:t>; обеспечение  трудовой и исполнительской</w:t>
      </w:r>
      <w:r w:rsidR="00AF5857">
        <w:rPr>
          <w:b w:val="0"/>
          <w:i w:val="0"/>
          <w:sz w:val="24"/>
          <w:szCs w:val="24"/>
        </w:rPr>
        <w:t xml:space="preserve"> дисциплины работниками Отдела.</w:t>
      </w:r>
      <w:r w:rsidR="00AF5857" w:rsidRPr="00AF5857">
        <w:rPr>
          <w:b w:val="0"/>
          <w:i w:val="0"/>
          <w:sz w:val="24"/>
          <w:szCs w:val="24"/>
        </w:rPr>
        <w:t xml:space="preserve"> </w:t>
      </w:r>
    </w:p>
    <w:p w:rsidR="006801AA" w:rsidRPr="006801AA" w:rsidRDefault="00F07D91" w:rsidP="006801AA">
      <w:pPr>
        <w:jc w:val="both"/>
        <w:rPr>
          <w:b w:val="0"/>
          <w:i w:val="0"/>
          <w:color w:val="00000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6801AA" w:rsidRPr="006801AA">
        <w:rPr>
          <w:b w:val="0"/>
          <w:i w:val="0"/>
          <w:color w:val="000000"/>
          <w:sz w:val="24"/>
          <w:szCs w:val="24"/>
          <w:lang w:val="kk-KZ"/>
        </w:rPr>
        <w:t>Образование в соответствии с Приказом Предсе</w:t>
      </w:r>
      <w:r w:rsidR="006801AA" w:rsidRPr="006801AA">
        <w:rPr>
          <w:b w:val="0"/>
          <w:i w:val="0"/>
          <w:color w:val="000000"/>
          <w:sz w:val="24"/>
          <w:szCs w:val="24"/>
        </w:rPr>
        <w:t>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№85 требуется по специальностям разделов</w:t>
      </w:r>
      <w:r w:rsidR="006801AA" w:rsidRPr="006801AA">
        <w:rPr>
          <w:b w:val="0"/>
          <w:i w:val="0"/>
          <w:sz w:val="24"/>
          <w:szCs w:val="24"/>
          <w:lang w:val="kk-KZ"/>
        </w:rPr>
        <w:t xml:space="preserve"> «Социальные науки, экономика и бизнес» </w:t>
      </w:r>
      <w:r w:rsidR="006801AA" w:rsidRPr="006801AA">
        <w:rPr>
          <w:b w:val="0"/>
          <w:bCs w:val="0"/>
          <w:i w:val="0"/>
          <w:sz w:val="24"/>
          <w:szCs w:val="24"/>
          <w:lang w:val="kk-KZ"/>
        </w:rPr>
        <w:t xml:space="preserve">(экономика, финансы, менеджмент, государственное и местное управление, маркетинг, учет и аудит), «Право», </w:t>
      </w:r>
      <w:r w:rsidR="006801AA" w:rsidRPr="006801AA">
        <w:rPr>
          <w:b w:val="0"/>
          <w:i w:val="0"/>
          <w:sz w:val="24"/>
          <w:szCs w:val="24"/>
        </w:rPr>
        <w:t>«Технические науки и технологии»</w:t>
      </w:r>
      <w:r w:rsidR="006801AA" w:rsidRPr="006801AA">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6801AA" w:rsidRPr="006801AA">
        <w:rPr>
          <w:b w:val="0"/>
          <w:i w:val="0"/>
          <w:color w:val="000000"/>
          <w:sz w:val="24"/>
          <w:szCs w:val="24"/>
        </w:rPr>
        <w:t xml:space="preserve"> </w:t>
      </w:r>
    </w:p>
    <w:p w:rsidR="006801AA" w:rsidRDefault="006801AA" w:rsidP="006801AA">
      <w:pPr>
        <w:jc w:val="both"/>
        <w:rPr>
          <w:i w:val="0"/>
          <w:sz w:val="24"/>
          <w:szCs w:val="24"/>
        </w:rPr>
      </w:pPr>
      <w:r w:rsidRPr="007C7269">
        <w:rPr>
          <w:b w:val="0"/>
          <w:i w:val="0"/>
          <w:sz w:val="24"/>
          <w:szCs w:val="24"/>
          <w:lang w:val="kk-KZ"/>
        </w:rPr>
        <w:t xml:space="preserve"> </w:t>
      </w:r>
      <w:r>
        <w:rPr>
          <w:i w:val="0"/>
          <w:sz w:val="24"/>
          <w:szCs w:val="24"/>
          <w:lang w:val="kk-KZ"/>
        </w:rPr>
        <w:t xml:space="preserve">                2</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Pr>
          <w:i w:val="0"/>
          <w:sz w:val="24"/>
          <w:szCs w:val="24"/>
          <w:lang w:val="kk-KZ"/>
        </w:rPr>
        <w:t xml:space="preserve">по работе с персоналом и организационной работы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Pr="004067F9">
        <w:rPr>
          <w:i w:val="0"/>
          <w:sz w:val="24"/>
          <w:szCs w:val="24"/>
          <w:lang w:val="kk-KZ"/>
        </w:rPr>
        <w:t>(временно, на период нахождения основного сотру</w:t>
      </w:r>
      <w:r w:rsidR="004067F9">
        <w:rPr>
          <w:i w:val="0"/>
          <w:sz w:val="24"/>
          <w:szCs w:val="24"/>
          <w:lang w:val="kk-KZ"/>
        </w:rPr>
        <w:t>дника в социальном отпуске до 20.02.2020</w:t>
      </w:r>
      <w:r w:rsidRPr="004067F9">
        <w:rPr>
          <w:i w:val="0"/>
          <w:sz w:val="24"/>
          <w:szCs w:val="24"/>
          <w:lang w:val="kk-KZ"/>
        </w:rPr>
        <w:t>г)</w:t>
      </w:r>
      <w:r w:rsidR="004067F9">
        <w:rPr>
          <w:i w:val="0"/>
          <w:szCs w:val="24"/>
          <w:lang w:val="kk-KZ"/>
        </w:rPr>
        <w:t xml:space="preserve"> </w:t>
      </w:r>
      <w:r>
        <w:rPr>
          <w:i w:val="0"/>
          <w:sz w:val="24"/>
          <w:szCs w:val="24"/>
          <w:lang w:val="kk-KZ"/>
        </w:rPr>
        <w:t xml:space="preserve">ОРПОР 5-9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6801AA" w:rsidRDefault="006801AA" w:rsidP="006801AA">
      <w:pPr>
        <w:jc w:val="both"/>
        <w:rPr>
          <w:i w:val="0"/>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Pr="006801AA">
        <w:rPr>
          <w:b w:val="0"/>
          <w:i w:val="0"/>
          <w:sz w:val="24"/>
          <w:szCs w:val="24"/>
        </w:rPr>
        <w:t xml:space="preserve">Осуществление проведения конкурса на занятие вакантных должностей; комплектование личных дел вновь принимаемых работников; осуществление контроля за соблюдением требований Закона «О государственной службе» при поступлении на работу; контроль за трудовой дисциплиной; подготовка проектов приказов в соответствии с Законом «О государственной службе»; организация работы комиссий о поощрений и дисциплинарной; ведение табеля выхода на работу; ведение в программу  «Е-Минфин» персональных данных работников касающихся их трудовой деятельности; осуществление  качественного свода контрольных заданий ДГД по ВКО; участие в подготовке проведения Методического Совета Управления государственных доходов по городу Усть-Каменогорск; ведение протокольной части; </w:t>
      </w:r>
      <w:r w:rsidRPr="006801AA">
        <w:rPr>
          <w:b w:val="0"/>
          <w:i w:val="0"/>
          <w:color w:val="000000"/>
          <w:spacing w:val="-12"/>
          <w:sz w:val="24"/>
          <w:szCs w:val="24"/>
        </w:rPr>
        <w:t>ведение учета архивных  документов;</w:t>
      </w:r>
      <w:r w:rsidRPr="006801AA">
        <w:rPr>
          <w:b w:val="0"/>
          <w:i w:val="0"/>
          <w:sz w:val="24"/>
          <w:szCs w:val="24"/>
        </w:rPr>
        <w:t xml:space="preserve"> обеспечение сохранности активов и материальных ценностей; о</w:t>
      </w:r>
      <w:r w:rsidRPr="006801AA">
        <w:rPr>
          <w:b w:val="0"/>
          <w:i w:val="0"/>
          <w:color w:val="000000"/>
          <w:spacing w:val="-12"/>
          <w:sz w:val="24"/>
          <w:szCs w:val="24"/>
        </w:rPr>
        <w:t xml:space="preserve">существление приема входящей корреспонденции от вышестоящих организаций, от физических лиц, приема и отправку электронной почты; </w:t>
      </w:r>
      <w:r w:rsidRPr="006801AA">
        <w:rPr>
          <w:b w:val="0"/>
          <w:i w:val="0"/>
          <w:sz w:val="24"/>
          <w:szCs w:val="24"/>
        </w:rPr>
        <w:t xml:space="preserve">принятие участие в судах первой </w:t>
      </w:r>
      <w:r w:rsidRPr="006801AA">
        <w:rPr>
          <w:b w:val="0"/>
          <w:i w:val="0"/>
          <w:sz w:val="24"/>
          <w:szCs w:val="24"/>
        </w:rPr>
        <w:lastRenderedPageBreak/>
        <w:t xml:space="preserve">и второй инстанций по гражданским, административным, уголовным делам, вытекающим из налоговых правоотношении, </w:t>
      </w:r>
      <w:r w:rsidRPr="006801AA">
        <w:rPr>
          <w:b w:val="0"/>
          <w:bCs w:val="0"/>
          <w:i w:val="0"/>
          <w:sz w:val="24"/>
          <w:szCs w:val="24"/>
        </w:rPr>
        <w:t xml:space="preserve">осуществление работы </w:t>
      </w:r>
      <w:r w:rsidRPr="006801AA">
        <w:rPr>
          <w:b w:val="0"/>
          <w:i w:val="0"/>
          <w:sz w:val="24"/>
          <w:szCs w:val="24"/>
        </w:rPr>
        <w:t xml:space="preserve">нового и существующего программного обеспечения; установка клиентской части ИНИС РК, ЮРИСТ; распределение прав на выполнение работ ИНИС РК; выполнение функции администратора сети; консультация пользователей программных комплексов; ежедневное копирование баз данных; внедрение новых информационных систем (СГДС, ЭФНО, СОНО, ИСИД, ИС НДС, ИС ЦУЛС); дача рекомендации и консультации, оказание практической помощи по подготовке баз данных к конвертации; осуществление качественного, достоверного составления и своевременного исполнения установленной отчетности,  </w:t>
      </w:r>
      <w:r w:rsidRPr="006801AA">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6801AA">
        <w:rPr>
          <w:b w:val="0"/>
          <w:i w:val="0"/>
          <w:sz w:val="24"/>
          <w:szCs w:val="24"/>
        </w:rPr>
        <w:t>о</w:t>
      </w:r>
      <w:r w:rsidRPr="006801AA">
        <w:rPr>
          <w:b w:val="0"/>
          <w:bCs w:val="0"/>
          <w:i w:val="0"/>
          <w:sz w:val="24"/>
          <w:szCs w:val="24"/>
        </w:rPr>
        <w:t>существление   своевременного  и  качественного рассмотрения обращений юридических  и физических лиц;</w:t>
      </w:r>
      <w:r w:rsidRPr="006801AA">
        <w:rPr>
          <w:b w:val="0"/>
          <w:i w:val="0"/>
          <w:sz w:val="24"/>
          <w:szCs w:val="24"/>
        </w:rPr>
        <w:t xml:space="preserve"> участие в  массово-разъяснительной работе по вопросам, входящим в компетенцию Отдела;</w:t>
      </w:r>
      <w:r w:rsidRPr="006801AA">
        <w:rPr>
          <w:b w:val="0"/>
          <w:bCs w:val="0"/>
          <w:i w:val="0"/>
          <w:sz w:val="24"/>
          <w:szCs w:val="24"/>
        </w:rPr>
        <w:t xml:space="preserve"> осуществление  качественного ведения </w:t>
      </w:r>
      <w:r w:rsidRPr="006801AA">
        <w:rPr>
          <w:b w:val="0"/>
          <w:i w:val="0"/>
          <w:sz w:val="24"/>
          <w:szCs w:val="24"/>
        </w:rPr>
        <w:t xml:space="preserve">делопроизводства </w:t>
      </w:r>
      <w:r w:rsidRPr="006801AA">
        <w:rPr>
          <w:b w:val="0"/>
          <w:bCs w:val="0"/>
          <w:i w:val="0"/>
          <w:sz w:val="24"/>
          <w:szCs w:val="24"/>
        </w:rPr>
        <w:t xml:space="preserve">с </w:t>
      </w:r>
      <w:r w:rsidRPr="006801AA">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6801AA">
        <w:rPr>
          <w:b w:val="0"/>
          <w:i w:val="0"/>
          <w:sz w:val="24"/>
          <w:szCs w:val="24"/>
          <w:lang w:eastAsia="en-US"/>
        </w:rPr>
        <w:t xml:space="preserve">    </w:t>
      </w:r>
      <w:r w:rsidRPr="003F1340">
        <w:rPr>
          <w:i w:val="0"/>
          <w:szCs w:val="24"/>
          <w:lang w:eastAsia="en-US"/>
        </w:rPr>
        <w:t xml:space="preserve">     </w:t>
      </w:r>
    </w:p>
    <w:p w:rsidR="006801AA" w:rsidRPr="004067F9" w:rsidRDefault="006801AA" w:rsidP="004067F9">
      <w:pPr>
        <w:ind w:firstLine="708"/>
        <w:jc w:val="both"/>
        <w:rPr>
          <w:b w:val="0"/>
          <w:i w:val="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4067F9" w:rsidRPr="004067F9">
        <w:rPr>
          <w:b w:val="0"/>
          <w:i w:val="0"/>
          <w:color w:val="000000"/>
          <w:sz w:val="24"/>
          <w:szCs w:val="24"/>
        </w:rPr>
        <w:t>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№85 требуется по специальностям следующих разделов</w:t>
      </w:r>
      <w:r w:rsidR="004067F9" w:rsidRPr="004067F9">
        <w:rPr>
          <w:b w:val="0"/>
          <w:i w:val="0"/>
          <w:sz w:val="24"/>
          <w:szCs w:val="24"/>
          <w:lang w:val="kk-KZ"/>
        </w:rPr>
        <w:t xml:space="preserve"> «Социальные науки, экономика и бизнес» </w:t>
      </w:r>
      <w:r w:rsidR="004067F9" w:rsidRPr="004067F9">
        <w:rPr>
          <w:b w:val="0"/>
          <w:bCs w:val="0"/>
          <w:i w:val="0"/>
          <w:sz w:val="24"/>
          <w:szCs w:val="24"/>
          <w:lang w:val="kk-KZ"/>
        </w:rPr>
        <w:t>(экономика, финансы, менеджмент, государственное и местное управление, маркетинг, учет и аудит), «Право»,</w:t>
      </w:r>
      <w:r w:rsidR="004067F9" w:rsidRPr="004067F9">
        <w:rPr>
          <w:b w:val="0"/>
          <w:i w:val="0"/>
          <w:sz w:val="24"/>
          <w:szCs w:val="24"/>
        </w:rPr>
        <w:t xml:space="preserve"> «Технические науки и технологии»</w:t>
      </w:r>
      <w:r w:rsidR="004067F9" w:rsidRPr="004067F9">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4067F9" w:rsidRPr="004067F9">
        <w:rPr>
          <w:b w:val="0"/>
          <w:bCs w:val="0"/>
          <w:i w:val="0"/>
          <w:sz w:val="24"/>
          <w:szCs w:val="24"/>
          <w:lang w:val="kk-KZ"/>
        </w:rPr>
        <w:t xml:space="preserve"> / </w:t>
      </w:r>
      <w:r w:rsidR="004067F9" w:rsidRPr="004067F9">
        <w:rPr>
          <w:b w:val="0"/>
          <w:i w:val="0"/>
          <w:sz w:val="24"/>
          <w:szCs w:val="24"/>
        </w:rPr>
        <w:t>«Сервис, экономика и управление» (учет и аудит</w:t>
      </w:r>
      <w:r w:rsidR="004067F9" w:rsidRPr="004067F9">
        <w:rPr>
          <w:b w:val="0"/>
          <w:i w:val="0"/>
          <w:sz w:val="24"/>
          <w:szCs w:val="24"/>
          <w:lang w:val="kk-KZ"/>
        </w:rPr>
        <w:t xml:space="preserve"> (по отраслям)</w:t>
      </w:r>
      <w:r w:rsidR="004067F9" w:rsidRPr="004067F9">
        <w:rPr>
          <w:b w:val="0"/>
          <w:i w:val="0"/>
          <w:sz w:val="24"/>
          <w:szCs w:val="24"/>
        </w:rPr>
        <w:t>, экономика</w:t>
      </w:r>
      <w:r w:rsidR="004067F9" w:rsidRPr="004067F9">
        <w:rPr>
          <w:b w:val="0"/>
          <w:i w:val="0"/>
          <w:sz w:val="24"/>
          <w:szCs w:val="24"/>
          <w:lang w:val="kk-KZ"/>
        </w:rPr>
        <w:t xml:space="preserve"> (по отраслям)</w:t>
      </w:r>
      <w:r w:rsidR="004067F9" w:rsidRPr="004067F9">
        <w:rPr>
          <w:b w:val="0"/>
          <w:i w:val="0"/>
          <w:sz w:val="24"/>
          <w:szCs w:val="24"/>
        </w:rPr>
        <w:t>, финансы</w:t>
      </w:r>
      <w:r w:rsidR="004067F9" w:rsidRPr="004067F9">
        <w:rPr>
          <w:b w:val="0"/>
          <w:i w:val="0"/>
          <w:sz w:val="24"/>
          <w:szCs w:val="24"/>
          <w:lang w:val="kk-KZ"/>
        </w:rPr>
        <w:t xml:space="preserve"> (по отраслям</w:t>
      </w:r>
      <w:r w:rsidR="004067F9" w:rsidRPr="004067F9">
        <w:rPr>
          <w:b w:val="0"/>
          <w:i w:val="0"/>
          <w:sz w:val="24"/>
          <w:szCs w:val="24"/>
        </w:rPr>
        <w:t xml:space="preserve">), </w:t>
      </w:r>
      <w:r w:rsidR="004067F9" w:rsidRPr="004067F9">
        <w:rPr>
          <w:b w:val="0"/>
          <w:i w:val="0"/>
          <w:sz w:val="24"/>
          <w:szCs w:val="24"/>
          <w:lang w:val="kk-KZ"/>
        </w:rPr>
        <w:t xml:space="preserve">«Право», </w:t>
      </w:r>
      <w:r w:rsidR="004067F9" w:rsidRPr="004067F9">
        <w:rPr>
          <w:b w:val="0"/>
          <w:i w:val="0"/>
          <w:sz w:val="24"/>
          <w:szCs w:val="24"/>
        </w:rPr>
        <w:t xml:space="preserve">«Вычислительная техника и программное обеспечение», </w:t>
      </w:r>
      <w:r w:rsidR="004067F9" w:rsidRPr="004067F9">
        <w:rPr>
          <w:b w:val="0"/>
          <w:i w:val="0"/>
          <w:sz w:val="24"/>
          <w:szCs w:val="24"/>
          <w:lang w:val="kk-KZ"/>
        </w:rPr>
        <w:t>«</w:t>
      </w:r>
      <w:r w:rsidR="004067F9" w:rsidRPr="004067F9">
        <w:rPr>
          <w:b w:val="0"/>
          <w:i w:val="0"/>
          <w:sz w:val="24"/>
          <w:szCs w:val="24"/>
        </w:rPr>
        <w:t>Информационные системы</w:t>
      </w:r>
      <w:r w:rsidR="004067F9" w:rsidRPr="004067F9">
        <w:rPr>
          <w:b w:val="0"/>
          <w:i w:val="0"/>
          <w:sz w:val="24"/>
          <w:szCs w:val="24"/>
          <w:lang w:val="kk-KZ"/>
        </w:rPr>
        <w:t>».</w:t>
      </w:r>
    </w:p>
    <w:p w:rsidR="004067F9" w:rsidRDefault="004067F9" w:rsidP="004067F9">
      <w:pPr>
        <w:jc w:val="both"/>
        <w:rPr>
          <w:i w:val="0"/>
          <w:sz w:val="24"/>
          <w:szCs w:val="24"/>
        </w:rPr>
      </w:pPr>
      <w:r w:rsidRPr="007C7269">
        <w:rPr>
          <w:b w:val="0"/>
          <w:i w:val="0"/>
          <w:sz w:val="24"/>
          <w:szCs w:val="24"/>
          <w:lang w:val="kk-KZ"/>
        </w:rPr>
        <w:t xml:space="preserve"> </w:t>
      </w:r>
      <w:r>
        <w:rPr>
          <w:i w:val="0"/>
          <w:sz w:val="24"/>
          <w:szCs w:val="24"/>
          <w:lang w:val="kk-KZ"/>
        </w:rPr>
        <w:t xml:space="preserve">                3</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Pr>
          <w:i w:val="0"/>
          <w:sz w:val="24"/>
          <w:szCs w:val="24"/>
          <w:lang w:val="kk-KZ"/>
        </w:rPr>
        <w:t xml:space="preserve">«Центр по приему и обработке информации налогоплательщиков и налоговой регистрации» </w:t>
      </w:r>
      <w:r w:rsidRPr="007C7269">
        <w:rPr>
          <w:i w:val="0"/>
          <w:sz w:val="24"/>
          <w:szCs w:val="24"/>
          <w:lang w:val="kk-KZ"/>
        </w:rPr>
        <w:t>У</w:t>
      </w:r>
      <w:r>
        <w:rPr>
          <w:i w:val="0"/>
          <w:sz w:val="24"/>
          <w:szCs w:val="24"/>
        </w:rPr>
        <w:t>правления</w:t>
      </w:r>
      <w:r w:rsidRPr="007C7269">
        <w:rPr>
          <w:i w:val="0"/>
          <w:sz w:val="24"/>
          <w:szCs w:val="24"/>
        </w:rPr>
        <w:t xml:space="preserve"> </w:t>
      </w:r>
      <w:r>
        <w:rPr>
          <w:i w:val="0"/>
          <w:color w:val="000000"/>
          <w:sz w:val="24"/>
          <w:szCs w:val="24"/>
        </w:rPr>
        <w:t>государственных доходов по г.</w:t>
      </w:r>
      <w:r w:rsidRPr="007C7269">
        <w:rPr>
          <w:i w:val="0"/>
          <w:color w:val="000000"/>
          <w:sz w:val="24"/>
          <w:szCs w:val="24"/>
        </w:rPr>
        <w:t xml:space="preserve">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Pr="004067F9">
        <w:rPr>
          <w:i w:val="0"/>
          <w:sz w:val="24"/>
          <w:szCs w:val="24"/>
          <w:lang w:val="kk-KZ"/>
        </w:rPr>
        <w:t>(временно, на период нахождения основного сотру</w:t>
      </w:r>
      <w:r>
        <w:rPr>
          <w:i w:val="0"/>
          <w:sz w:val="24"/>
          <w:szCs w:val="24"/>
          <w:lang w:val="kk-KZ"/>
        </w:rPr>
        <w:t>дника в социальном отпуске до 07.02.2020</w:t>
      </w:r>
      <w:r w:rsidRPr="004067F9">
        <w:rPr>
          <w:i w:val="0"/>
          <w:sz w:val="24"/>
          <w:szCs w:val="24"/>
          <w:lang w:val="kk-KZ"/>
        </w:rPr>
        <w:t>г)</w:t>
      </w:r>
      <w:r>
        <w:rPr>
          <w:i w:val="0"/>
          <w:szCs w:val="24"/>
          <w:lang w:val="kk-KZ"/>
        </w:rPr>
        <w:t xml:space="preserve"> </w:t>
      </w:r>
      <w:r>
        <w:rPr>
          <w:i w:val="0"/>
          <w:sz w:val="24"/>
          <w:szCs w:val="24"/>
          <w:lang w:val="kk-KZ"/>
        </w:rPr>
        <w:t xml:space="preserve">ЦПОИН 9-14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4067F9" w:rsidRDefault="004067F9" w:rsidP="004067F9">
      <w:pPr>
        <w:jc w:val="both"/>
        <w:rPr>
          <w:i w:val="0"/>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F547F5" w:rsidRPr="008347A1">
        <w:rPr>
          <w:b w:val="0"/>
          <w:i w:val="0"/>
          <w:sz w:val="24"/>
          <w:szCs w:val="24"/>
        </w:rPr>
        <w:t xml:space="preserve">Осуществление своевременного и качественного оказания государственных услуг  налогоплательщикам оказываемых органами государственных доходов; осуществление  обработки информации согласно порядку  установленных  Правилах работы Центров приема и обработки информации органов государственных доходов; </w:t>
      </w:r>
      <w:r w:rsidR="00F547F5" w:rsidRPr="008347A1">
        <w:rPr>
          <w:b w:val="0"/>
          <w:i w:val="0"/>
          <w:sz w:val="24"/>
          <w:szCs w:val="24"/>
          <w:lang w:val="kk-KZ"/>
        </w:rPr>
        <w:t xml:space="preserve">осуществление контроля за проведением подворного налогового учета плательщиков земельного, имущественного и транспортного налогов; </w:t>
      </w:r>
      <w:r w:rsidR="00F547F5" w:rsidRPr="008347A1">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F547F5" w:rsidRPr="008347A1">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F547F5" w:rsidRPr="008347A1">
        <w:rPr>
          <w:b w:val="0"/>
          <w:i w:val="0"/>
          <w:sz w:val="24"/>
          <w:szCs w:val="24"/>
        </w:rPr>
        <w:t>о</w:t>
      </w:r>
      <w:r w:rsidR="00F547F5" w:rsidRPr="008347A1">
        <w:rPr>
          <w:b w:val="0"/>
          <w:bCs w:val="0"/>
          <w:i w:val="0"/>
          <w:sz w:val="24"/>
          <w:szCs w:val="24"/>
        </w:rPr>
        <w:t>существление   своевременного  и  качественного  рассмотрения  обращений юридических  и физических лиц;</w:t>
      </w:r>
      <w:r w:rsidR="00F547F5" w:rsidRPr="008347A1">
        <w:rPr>
          <w:b w:val="0"/>
          <w:i w:val="0"/>
          <w:sz w:val="24"/>
          <w:szCs w:val="24"/>
        </w:rPr>
        <w:t xml:space="preserve"> участие в  массово-разъяснительной работе по вопросам, входящим в компетенцию Отдела;</w:t>
      </w:r>
      <w:r w:rsidR="00F547F5" w:rsidRPr="008347A1">
        <w:rPr>
          <w:b w:val="0"/>
          <w:bCs w:val="0"/>
          <w:i w:val="0"/>
          <w:sz w:val="24"/>
          <w:szCs w:val="24"/>
        </w:rPr>
        <w:t xml:space="preserve"> осуществление  качественного ведения   </w:t>
      </w:r>
      <w:r w:rsidR="00F547F5" w:rsidRPr="008347A1">
        <w:rPr>
          <w:b w:val="0"/>
          <w:i w:val="0"/>
          <w:sz w:val="24"/>
          <w:szCs w:val="24"/>
        </w:rPr>
        <w:t xml:space="preserve">делопроизводства </w:t>
      </w:r>
      <w:r w:rsidR="00F547F5" w:rsidRPr="008347A1">
        <w:rPr>
          <w:b w:val="0"/>
          <w:bCs w:val="0"/>
          <w:i w:val="0"/>
          <w:sz w:val="24"/>
          <w:szCs w:val="24"/>
        </w:rPr>
        <w:t xml:space="preserve">  с  </w:t>
      </w:r>
      <w:r w:rsidR="00F547F5" w:rsidRPr="008347A1">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p>
    <w:p w:rsidR="004067F9" w:rsidRDefault="004067F9" w:rsidP="00F547F5">
      <w:pPr>
        <w:ind w:firstLine="708"/>
        <w:jc w:val="both"/>
        <w:rPr>
          <w:i w:val="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F547F5" w:rsidRPr="00AB10DF">
        <w:rPr>
          <w:b w:val="0"/>
          <w:i w:val="0"/>
          <w:color w:val="000000"/>
          <w:sz w:val="24"/>
          <w:szCs w:val="24"/>
        </w:rPr>
        <w:t>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№85 требуется по специальностям следующих разделов</w:t>
      </w:r>
      <w:r w:rsidR="00F547F5" w:rsidRPr="00AB10DF">
        <w:rPr>
          <w:b w:val="0"/>
          <w:i w:val="0"/>
          <w:sz w:val="24"/>
          <w:szCs w:val="24"/>
          <w:lang w:val="kk-KZ"/>
        </w:rPr>
        <w:t xml:space="preserve"> «Социальные науки, экономика и бизнес» </w:t>
      </w:r>
      <w:r w:rsidR="00F547F5" w:rsidRPr="00AB10DF">
        <w:rPr>
          <w:b w:val="0"/>
          <w:bCs w:val="0"/>
          <w:i w:val="0"/>
          <w:sz w:val="24"/>
          <w:szCs w:val="24"/>
          <w:lang w:val="kk-KZ"/>
        </w:rPr>
        <w:t xml:space="preserve">(экономика, финансы, менеджмент, государственное и местное управление, маркетинг, учет и аудит), </w:t>
      </w:r>
      <w:r w:rsidR="00F547F5" w:rsidRPr="00AB10DF">
        <w:rPr>
          <w:b w:val="0"/>
          <w:i w:val="0"/>
          <w:sz w:val="24"/>
          <w:szCs w:val="24"/>
        </w:rPr>
        <w:t>«Технические науки и технологии»</w:t>
      </w:r>
      <w:r w:rsidR="00F547F5" w:rsidRPr="00AB10DF">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F547F5" w:rsidRPr="00AB10DF">
        <w:rPr>
          <w:b w:val="0"/>
          <w:bCs w:val="0"/>
          <w:i w:val="0"/>
          <w:sz w:val="24"/>
          <w:szCs w:val="24"/>
          <w:lang w:val="kk-KZ"/>
        </w:rPr>
        <w:t xml:space="preserve"> / </w:t>
      </w:r>
      <w:r w:rsidR="00F547F5" w:rsidRPr="00AB10DF">
        <w:rPr>
          <w:b w:val="0"/>
          <w:i w:val="0"/>
          <w:sz w:val="24"/>
          <w:szCs w:val="24"/>
        </w:rPr>
        <w:t>«Сервис, экономика и управление» (учет и аудит</w:t>
      </w:r>
      <w:r w:rsidR="00F547F5" w:rsidRPr="00AB10DF">
        <w:rPr>
          <w:b w:val="0"/>
          <w:i w:val="0"/>
          <w:sz w:val="24"/>
          <w:szCs w:val="24"/>
          <w:lang w:val="kk-KZ"/>
        </w:rPr>
        <w:t xml:space="preserve"> (по отраслям)</w:t>
      </w:r>
      <w:r w:rsidR="00F547F5" w:rsidRPr="00AB10DF">
        <w:rPr>
          <w:b w:val="0"/>
          <w:i w:val="0"/>
          <w:sz w:val="24"/>
          <w:szCs w:val="24"/>
        </w:rPr>
        <w:t>, экономика</w:t>
      </w:r>
      <w:r w:rsidR="00F547F5" w:rsidRPr="00AB10DF">
        <w:rPr>
          <w:b w:val="0"/>
          <w:i w:val="0"/>
          <w:sz w:val="24"/>
          <w:szCs w:val="24"/>
          <w:lang w:val="kk-KZ"/>
        </w:rPr>
        <w:t xml:space="preserve"> (по отраслям)</w:t>
      </w:r>
      <w:r w:rsidR="00F547F5" w:rsidRPr="00AB10DF">
        <w:rPr>
          <w:b w:val="0"/>
          <w:i w:val="0"/>
          <w:sz w:val="24"/>
          <w:szCs w:val="24"/>
        </w:rPr>
        <w:t>, финансы</w:t>
      </w:r>
      <w:r w:rsidR="00F547F5" w:rsidRPr="00AB10DF">
        <w:rPr>
          <w:b w:val="0"/>
          <w:i w:val="0"/>
          <w:sz w:val="24"/>
          <w:szCs w:val="24"/>
          <w:lang w:val="kk-KZ"/>
        </w:rPr>
        <w:t xml:space="preserve"> (по отраслям</w:t>
      </w:r>
      <w:r w:rsidR="00F547F5" w:rsidRPr="00AB10DF">
        <w:rPr>
          <w:b w:val="0"/>
          <w:i w:val="0"/>
          <w:sz w:val="24"/>
          <w:szCs w:val="24"/>
        </w:rPr>
        <w:t xml:space="preserve">), «Вычислительная техника и программное обеспечение», </w:t>
      </w:r>
      <w:r w:rsidR="00F547F5" w:rsidRPr="00AB10DF">
        <w:rPr>
          <w:b w:val="0"/>
          <w:i w:val="0"/>
          <w:sz w:val="24"/>
          <w:szCs w:val="24"/>
          <w:lang w:val="kk-KZ"/>
        </w:rPr>
        <w:t>«</w:t>
      </w:r>
      <w:r w:rsidR="00F547F5" w:rsidRPr="00AB10DF">
        <w:rPr>
          <w:b w:val="0"/>
          <w:i w:val="0"/>
          <w:sz w:val="24"/>
          <w:szCs w:val="24"/>
        </w:rPr>
        <w:t>Информационные системы</w:t>
      </w:r>
      <w:r w:rsidR="00F547F5" w:rsidRPr="00AB10DF">
        <w:rPr>
          <w:b w:val="0"/>
          <w:i w:val="0"/>
          <w:sz w:val="24"/>
          <w:szCs w:val="24"/>
          <w:lang w:val="kk-KZ"/>
        </w:rPr>
        <w:t>».</w:t>
      </w:r>
    </w:p>
    <w:p w:rsidR="00F547F5" w:rsidRDefault="00F547F5" w:rsidP="00F547F5">
      <w:pPr>
        <w:jc w:val="both"/>
        <w:rPr>
          <w:i w:val="0"/>
          <w:sz w:val="24"/>
          <w:szCs w:val="24"/>
        </w:rPr>
      </w:pPr>
      <w:r w:rsidRPr="007C7269">
        <w:rPr>
          <w:b w:val="0"/>
          <w:i w:val="0"/>
          <w:sz w:val="24"/>
          <w:szCs w:val="24"/>
          <w:lang w:val="kk-KZ"/>
        </w:rPr>
        <w:t xml:space="preserve"> </w:t>
      </w:r>
      <w:r>
        <w:rPr>
          <w:i w:val="0"/>
          <w:sz w:val="24"/>
          <w:szCs w:val="24"/>
          <w:lang w:val="kk-KZ"/>
        </w:rPr>
        <w:t xml:space="preserve">                4</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Pr>
          <w:i w:val="0"/>
          <w:sz w:val="24"/>
          <w:szCs w:val="24"/>
          <w:lang w:val="kk-KZ"/>
        </w:rPr>
        <w:t xml:space="preserve">администрирования косвенных налогов </w:t>
      </w:r>
      <w:r w:rsidRPr="007C7269">
        <w:rPr>
          <w:i w:val="0"/>
          <w:sz w:val="24"/>
          <w:szCs w:val="24"/>
          <w:lang w:val="kk-KZ"/>
        </w:rPr>
        <w:t>У</w:t>
      </w:r>
      <w:r>
        <w:rPr>
          <w:i w:val="0"/>
          <w:sz w:val="24"/>
          <w:szCs w:val="24"/>
        </w:rPr>
        <w:t>правления</w:t>
      </w:r>
      <w:r w:rsidRPr="007C7269">
        <w:rPr>
          <w:i w:val="0"/>
          <w:sz w:val="24"/>
          <w:szCs w:val="24"/>
        </w:rPr>
        <w:t xml:space="preserve"> </w:t>
      </w:r>
      <w:r>
        <w:rPr>
          <w:i w:val="0"/>
          <w:color w:val="000000"/>
          <w:sz w:val="24"/>
          <w:szCs w:val="24"/>
        </w:rPr>
        <w:t>государственных доходов по г.</w:t>
      </w:r>
      <w:r w:rsidRPr="007C7269">
        <w:rPr>
          <w:i w:val="0"/>
          <w:color w:val="000000"/>
          <w:sz w:val="24"/>
          <w:szCs w:val="24"/>
        </w:rPr>
        <w:t xml:space="preserve">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Pr="004067F9">
        <w:rPr>
          <w:i w:val="0"/>
          <w:sz w:val="24"/>
          <w:szCs w:val="24"/>
          <w:lang w:val="kk-KZ"/>
        </w:rPr>
        <w:t xml:space="preserve">(временно, на период </w:t>
      </w:r>
      <w:r w:rsidRPr="004067F9">
        <w:rPr>
          <w:i w:val="0"/>
          <w:sz w:val="24"/>
          <w:szCs w:val="24"/>
          <w:lang w:val="kk-KZ"/>
        </w:rPr>
        <w:lastRenderedPageBreak/>
        <w:t>нахождения основного сотру</w:t>
      </w:r>
      <w:r>
        <w:rPr>
          <w:i w:val="0"/>
          <w:sz w:val="24"/>
          <w:szCs w:val="24"/>
          <w:lang w:val="kk-KZ"/>
        </w:rPr>
        <w:t>дника в социальном отпуске до 07.03.2020</w:t>
      </w:r>
      <w:r w:rsidRPr="004067F9">
        <w:rPr>
          <w:i w:val="0"/>
          <w:sz w:val="24"/>
          <w:szCs w:val="24"/>
          <w:lang w:val="kk-KZ"/>
        </w:rPr>
        <w:t>г)</w:t>
      </w:r>
      <w:r>
        <w:rPr>
          <w:i w:val="0"/>
          <w:szCs w:val="24"/>
          <w:lang w:val="kk-KZ"/>
        </w:rPr>
        <w:t xml:space="preserve"> </w:t>
      </w:r>
      <w:r>
        <w:rPr>
          <w:i w:val="0"/>
          <w:sz w:val="24"/>
          <w:szCs w:val="24"/>
          <w:lang w:val="kk-KZ"/>
        </w:rPr>
        <w:t xml:space="preserve">ОАКН 13-1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F547F5" w:rsidRDefault="00F547F5" w:rsidP="00F547F5">
      <w:pPr>
        <w:jc w:val="both"/>
        <w:rPr>
          <w:i w:val="0"/>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Pr="00F547F5">
        <w:rPr>
          <w:b w:val="0"/>
          <w:i w:val="0"/>
          <w:sz w:val="24"/>
          <w:szCs w:val="24"/>
        </w:rPr>
        <w:t xml:space="preserve">Осуществление камерального контроля плательщиков косвенных налогов; проведение работы по изысканию дополнительных резервов; принятие участие в судах первой и второй инстанций по гражданским, административным, уголовным делам, вытекающим из налоговых правоотношении, </w:t>
      </w:r>
      <w:r w:rsidRPr="00F547F5">
        <w:rPr>
          <w:b w:val="0"/>
          <w:bCs w:val="0"/>
          <w:i w:val="0"/>
          <w:sz w:val="24"/>
          <w:szCs w:val="24"/>
        </w:rPr>
        <w:t xml:space="preserve">осуществление работы </w:t>
      </w:r>
      <w:r w:rsidRPr="00F547F5">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Pr="00F547F5">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F547F5">
        <w:rPr>
          <w:b w:val="0"/>
          <w:i w:val="0"/>
          <w:sz w:val="24"/>
          <w:szCs w:val="24"/>
        </w:rPr>
        <w:t>о</w:t>
      </w:r>
      <w:r w:rsidRPr="00F547F5">
        <w:rPr>
          <w:b w:val="0"/>
          <w:bCs w:val="0"/>
          <w:i w:val="0"/>
          <w:sz w:val="24"/>
          <w:szCs w:val="24"/>
        </w:rPr>
        <w:t>существление   своевременного  и  качественного  рассмотрения  обращений юридических  и физических лиц;</w:t>
      </w:r>
      <w:r w:rsidRPr="00F547F5">
        <w:rPr>
          <w:b w:val="0"/>
          <w:i w:val="0"/>
          <w:sz w:val="24"/>
          <w:szCs w:val="24"/>
        </w:rPr>
        <w:t xml:space="preserve"> участие в  массово-разъяснительной работе по вопросам, входящим в компетенцию Отдела;</w:t>
      </w:r>
      <w:r w:rsidRPr="00F547F5">
        <w:rPr>
          <w:b w:val="0"/>
          <w:bCs w:val="0"/>
          <w:i w:val="0"/>
          <w:sz w:val="24"/>
          <w:szCs w:val="24"/>
        </w:rPr>
        <w:t xml:space="preserve"> осуществление  качественного ведения   </w:t>
      </w:r>
      <w:r w:rsidRPr="00F547F5">
        <w:rPr>
          <w:b w:val="0"/>
          <w:i w:val="0"/>
          <w:sz w:val="24"/>
          <w:szCs w:val="24"/>
        </w:rPr>
        <w:t xml:space="preserve">делопроизводства </w:t>
      </w:r>
      <w:r w:rsidRPr="00F547F5">
        <w:rPr>
          <w:b w:val="0"/>
          <w:bCs w:val="0"/>
          <w:i w:val="0"/>
          <w:sz w:val="24"/>
          <w:szCs w:val="24"/>
        </w:rPr>
        <w:t xml:space="preserve"> с  </w:t>
      </w:r>
      <w:r w:rsidRPr="00F547F5">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F547F5">
        <w:rPr>
          <w:b w:val="0"/>
          <w:i w:val="0"/>
          <w:sz w:val="24"/>
          <w:szCs w:val="24"/>
          <w:lang w:eastAsia="en-US"/>
        </w:rPr>
        <w:t xml:space="preserve"> </w:t>
      </w:r>
      <w:r w:rsidRPr="003F1340">
        <w:rPr>
          <w:i w:val="0"/>
          <w:szCs w:val="24"/>
          <w:lang w:eastAsia="en-US"/>
        </w:rPr>
        <w:t xml:space="preserve">  </w:t>
      </w:r>
    </w:p>
    <w:p w:rsidR="00F547F5" w:rsidRDefault="00F547F5" w:rsidP="00F547F5">
      <w:pPr>
        <w:ind w:firstLine="708"/>
        <w:jc w:val="both"/>
        <w:rPr>
          <w:b w:val="0"/>
          <w:i w:val="0"/>
          <w:sz w:val="24"/>
          <w:szCs w:val="24"/>
          <w:lang w:val="kk-KZ"/>
        </w:rPr>
      </w:pPr>
      <w:r w:rsidRPr="003F1340">
        <w:rPr>
          <w:i w:val="0"/>
          <w:sz w:val="24"/>
          <w:szCs w:val="24"/>
          <w:lang w:eastAsia="en-US"/>
        </w:rPr>
        <w:t xml:space="preserve">Требования к участникам конкурса: </w:t>
      </w:r>
      <w:r w:rsidRPr="00F547F5">
        <w:rPr>
          <w:b w:val="0"/>
          <w:i w:val="0"/>
          <w:color w:val="000000"/>
          <w:sz w:val="24"/>
          <w:szCs w:val="24"/>
        </w:rPr>
        <w:t>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№85 требуется по специальностям следующих разделов</w:t>
      </w:r>
      <w:r w:rsidRPr="00F547F5">
        <w:rPr>
          <w:b w:val="0"/>
          <w:i w:val="0"/>
          <w:sz w:val="24"/>
          <w:szCs w:val="24"/>
          <w:lang w:val="kk-KZ"/>
        </w:rPr>
        <w:t xml:space="preserve"> «Социальные науки, экономика и бизнес» </w:t>
      </w:r>
      <w:r w:rsidRPr="00F547F5">
        <w:rPr>
          <w:b w:val="0"/>
          <w:bCs w:val="0"/>
          <w:i w:val="0"/>
          <w:sz w:val="24"/>
          <w:szCs w:val="24"/>
          <w:lang w:val="kk-KZ"/>
        </w:rPr>
        <w:t>(экономика, финансы, менеджмент, государственное и местное управление, маркетинг, учет и аудит), «Право»,</w:t>
      </w:r>
      <w:r w:rsidRPr="00F547F5">
        <w:rPr>
          <w:b w:val="0"/>
          <w:i w:val="0"/>
          <w:sz w:val="24"/>
          <w:szCs w:val="24"/>
        </w:rPr>
        <w:t xml:space="preserve"> «Технические науки и технологии»</w:t>
      </w:r>
      <w:r w:rsidRPr="00F547F5">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Pr="00F547F5">
        <w:rPr>
          <w:b w:val="0"/>
          <w:bCs w:val="0"/>
          <w:i w:val="0"/>
          <w:sz w:val="24"/>
          <w:szCs w:val="24"/>
          <w:lang w:val="kk-KZ"/>
        </w:rPr>
        <w:t xml:space="preserve"> / </w:t>
      </w:r>
      <w:r w:rsidRPr="00F547F5">
        <w:rPr>
          <w:b w:val="0"/>
          <w:i w:val="0"/>
          <w:sz w:val="24"/>
          <w:szCs w:val="24"/>
        </w:rPr>
        <w:t>«Сервис, экономика и управление» (учет и аудит</w:t>
      </w:r>
      <w:r w:rsidRPr="00F547F5">
        <w:rPr>
          <w:b w:val="0"/>
          <w:i w:val="0"/>
          <w:sz w:val="24"/>
          <w:szCs w:val="24"/>
          <w:lang w:val="kk-KZ"/>
        </w:rPr>
        <w:t xml:space="preserve"> (по отраслям)</w:t>
      </w:r>
      <w:r w:rsidRPr="00F547F5">
        <w:rPr>
          <w:b w:val="0"/>
          <w:i w:val="0"/>
          <w:sz w:val="24"/>
          <w:szCs w:val="24"/>
        </w:rPr>
        <w:t>, экономика</w:t>
      </w:r>
      <w:r w:rsidRPr="00F547F5">
        <w:rPr>
          <w:b w:val="0"/>
          <w:i w:val="0"/>
          <w:sz w:val="24"/>
          <w:szCs w:val="24"/>
          <w:lang w:val="kk-KZ"/>
        </w:rPr>
        <w:t xml:space="preserve"> (по отраслям)</w:t>
      </w:r>
      <w:r w:rsidRPr="00F547F5">
        <w:rPr>
          <w:b w:val="0"/>
          <w:i w:val="0"/>
          <w:sz w:val="24"/>
          <w:szCs w:val="24"/>
        </w:rPr>
        <w:t>, финансы</w:t>
      </w:r>
      <w:r w:rsidRPr="00F547F5">
        <w:rPr>
          <w:b w:val="0"/>
          <w:i w:val="0"/>
          <w:sz w:val="24"/>
          <w:szCs w:val="24"/>
          <w:lang w:val="kk-KZ"/>
        </w:rPr>
        <w:t xml:space="preserve"> (по отраслям</w:t>
      </w:r>
      <w:r w:rsidRPr="00F547F5">
        <w:rPr>
          <w:b w:val="0"/>
          <w:i w:val="0"/>
          <w:sz w:val="24"/>
          <w:szCs w:val="24"/>
        </w:rPr>
        <w:t xml:space="preserve">), </w:t>
      </w:r>
      <w:r w:rsidRPr="00F547F5">
        <w:rPr>
          <w:b w:val="0"/>
          <w:i w:val="0"/>
          <w:sz w:val="24"/>
          <w:szCs w:val="24"/>
          <w:lang w:val="kk-KZ"/>
        </w:rPr>
        <w:t xml:space="preserve">«Право», </w:t>
      </w:r>
      <w:r w:rsidRPr="00F547F5">
        <w:rPr>
          <w:b w:val="0"/>
          <w:i w:val="0"/>
          <w:sz w:val="24"/>
          <w:szCs w:val="24"/>
        </w:rPr>
        <w:t xml:space="preserve">«Вычислительная техника и программное обеспечение», </w:t>
      </w:r>
      <w:r w:rsidRPr="00F547F5">
        <w:rPr>
          <w:b w:val="0"/>
          <w:i w:val="0"/>
          <w:sz w:val="24"/>
          <w:szCs w:val="24"/>
          <w:lang w:val="kk-KZ"/>
        </w:rPr>
        <w:t>«</w:t>
      </w:r>
      <w:r w:rsidRPr="00F547F5">
        <w:rPr>
          <w:b w:val="0"/>
          <w:i w:val="0"/>
          <w:sz w:val="24"/>
          <w:szCs w:val="24"/>
        </w:rPr>
        <w:t>Информационные системы</w:t>
      </w:r>
      <w:r w:rsidRPr="00F547F5">
        <w:rPr>
          <w:b w:val="0"/>
          <w:i w:val="0"/>
          <w:sz w:val="24"/>
          <w:szCs w:val="24"/>
          <w:lang w:val="kk-KZ"/>
        </w:rPr>
        <w:t>».</w:t>
      </w:r>
    </w:p>
    <w:p w:rsidR="006D5801" w:rsidRDefault="006D5801" w:rsidP="006D5801">
      <w:pPr>
        <w:ind w:firstLine="708"/>
        <w:jc w:val="both"/>
        <w:rPr>
          <w:i w:val="0"/>
          <w:sz w:val="24"/>
          <w:szCs w:val="24"/>
        </w:rPr>
      </w:pPr>
      <w:r>
        <w:rPr>
          <w:i w:val="0"/>
          <w:sz w:val="24"/>
          <w:szCs w:val="24"/>
          <w:lang w:val="kk-KZ"/>
        </w:rPr>
        <w:t>5</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Pr>
          <w:i w:val="0"/>
          <w:sz w:val="24"/>
          <w:szCs w:val="24"/>
          <w:lang w:val="kk-KZ"/>
        </w:rPr>
        <w:t xml:space="preserve">экспортно-импортного администрирования в рамках таможенного союза </w:t>
      </w:r>
      <w:r w:rsidRPr="007C7269">
        <w:rPr>
          <w:i w:val="0"/>
          <w:sz w:val="24"/>
          <w:szCs w:val="24"/>
          <w:lang w:val="kk-KZ"/>
        </w:rPr>
        <w:t>У</w:t>
      </w:r>
      <w:r>
        <w:rPr>
          <w:i w:val="0"/>
          <w:sz w:val="24"/>
          <w:szCs w:val="24"/>
        </w:rPr>
        <w:t>правления</w:t>
      </w:r>
      <w:r w:rsidRPr="007C7269">
        <w:rPr>
          <w:i w:val="0"/>
          <w:sz w:val="24"/>
          <w:szCs w:val="24"/>
        </w:rPr>
        <w:t xml:space="preserve"> </w:t>
      </w:r>
      <w:r>
        <w:rPr>
          <w:i w:val="0"/>
          <w:color w:val="000000"/>
          <w:sz w:val="24"/>
          <w:szCs w:val="24"/>
        </w:rPr>
        <w:t>государственных доходов по г.</w:t>
      </w:r>
      <w:r w:rsidRPr="007C7269">
        <w:rPr>
          <w:i w:val="0"/>
          <w:color w:val="000000"/>
          <w:sz w:val="24"/>
          <w:szCs w:val="24"/>
        </w:rPr>
        <w:t xml:space="preserve">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Pr="004067F9">
        <w:rPr>
          <w:i w:val="0"/>
          <w:sz w:val="24"/>
          <w:szCs w:val="24"/>
          <w:lang w:val="kk-KZ"/>
        </w:rPr>
        <w:t>(временно, на период нахождения основного сотру</w:t>
      </w:r>
      <w:r>
        <w:rPr>
          <w:i w:val="0"/>
          <w:sz w:val="24"/>
          <w:szCs w:val="24"/>
          <w:lang w:val="kk-KZ"/>
        </w:rPr>
        <w:t>дника в социальном отпуске до 25.06.2020</w:t>
      </w:r>
      <w:r w:rsidRPr="004067F9">
        <w:rPr>
          <w:i w:val="0"/>
          <w:sz w:val="24"/>
          <w:szCs w:val="24"/>
          <w:lang w:val="kk-KZ"/>
        </w:rPr>
        <w:t>г)</w:t>
      </w:r>
      <w:r>
        <w:rPr>
          <w:i w:val="0"/>
          <w:szCs w:val="24"/>
          <w:lang w:val="kk-KZ"/>
        </w:rPr>
        <w:t xml:space="preserve"> </w:t>
      </w:r>
      <w:r>
        <w:rPr>
          <w:i w:val="0"/>
          <w:sz w:val="24"/>
          <w:szCs w:val="24"/>
          <w:lang w:val="kk-KZ"/>
        </w:rPr>
        <w:t xml:space="preserve">ОЭИАТС 15-4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6D5801" w:rsidRDefault="006D5801" w:rsidP="006D5801">
      <w:pPr>
        <w:jc w:val="both"/>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Pr="006D5801">
        <w:rPr>
          <w:b w:val="0"/>
          <w:i w:val="0"/>
          <w:sz w:val="24"/>
          <w:szCs w:val="24"/>
        </w:rPr>
        <w:t xml:space="preserve">Прием налоговой декларации по импорту, прием заявлений о ввозе импортируемых товаров; прием статистической декларации по импорту и экспорту; обработка и камеральный контроль заявления о ввозе импортируемых товаров и уплаты косвенных; обработка заявлений  о ввозе товаров на территорию Республики Беларусь и Российской Федерации, полученных от налоговых органов Республики Беларусь и Российской Федерации; принятие участие в судах первой и второй инстанций по гражданским, административным, уголовным делам, вытекающим из налоговых правоотношении, </w:t>
      </w:r>
      <w:r w:rsidRPr="006D5801">
        <w:rPr>
          <w:b w:val="0"/>
          <w:bCs w:val="0"/>
          <w:i w:val="0"/>
          <w:sz w:val="24"/>
          <w:szCs w:val="24"/>
        </w:rPr>
        <w:t xml:space="preserve">осуществление работы </w:t>
      </w:r>
      <w:r w:rsidRPr="006D5801">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Pr="006D5801">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6D5801">
        <w:rPr>
          <w:b w:val="0"/>
          <w:i w:val="0"/>
          <w:sz w:val="24"/>
          <w:szCs w:val="24"/>
        </w:rPr>
        <w:t>о</w:t>
      </w:r>
      <w:r w:rsidRPr="006D5801">
        <w:rPr>
          <w:b w:val="0"/>
          <w:bCs w:val="0"/>
          <w:i w:val="0"/>
          <w:sz w:val="24"/>
          <w:szCs w:val="24"/>
        </w:rPr>
        <w:t>существление   своевременного  и  качественного  рассмотрения обращений юридических  и физических лиц;</w:t>
      </w:r>
      <w:r w:rsidRPr="006D5801">
        <w:rPr>
          <w:b w:val="0"/>
          <w:i w:val="0"/>
          <w:sz w:val="24"/>
          <w:szCs w:val="24"/>
        </w:rPr>
        <w:t xml:space="preserve"> участие в массово-разъяснительной работе по вопросам, входящим в компетенцию Отдела;</w:t>
      </w:r>
      <w:r w:rsidRPr="006D5801">
        <w:rPr>
          <w:b w:val="0"/>
          <w:bCs w:val="0"/>
          <w:i w:val="0"/>
          <w:sz w:val="24"/>
          <w:szCs w:val="24"/>
        </w:rPr>
        <w:t xml:space="preserve"> осуществление  качественного ведения </w:t>
      </w:r>
      <w:r w:rsidRPr="006D5801">
        <w:rPr>
          <w:b w:val="0"/>
          <w:i w:val="0"/>
          <w:sz w:val="24"/>
          <w:szCs w:val="24"/>
        </w:rPr>
        <w:t xml:space="preserve">делопроизводства </w:t>
      </w:r>
      <w:r w:rsidRPr="006D5801">
        <w:rPr>
          <w:b w:val="0"/>
          <w:bCs w:val="0"/>
          <w:i w:val="0"/>
          <w:sz w:val="24"/>
          <w:szCs w:val="24"/>
        </w:rPr>
        <w:t xml:space="preserve">с </w:t>
      </w:r>
      <w:r w:rsidRPr="006D5801">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8347A1">
        <w:t xml:space="preserve">    </w:t>
      </w:r>
    </w:p>
    <w:p w:rsidR="006D5801" w:rsidRPr="006D5801" w:rsidRDefault="006D5801" w:rsidP="00F547F5">
      <w:pPr>
        <w:ind w:firstLine="708"/>
        <w:jc w:val="both"/>
        <w:rPr>
          <w:b w:val="0"/>
          <w:i w:val="0"/>
          <w:sz w:val="24"/>
          <w:szCs w:val="24"/>
        </w:rPr>
      </w:pPr>
      <w:r w:rsidRPr="003F1340">
        <w:rPr>
          <w:i w:val="0"/>
          <w:sz w:val="24"/>
          <w:szCs w:val="24"/>
          <w:lang w:eastAsia="en-US"/>
        </w:rPr>
        <w:t xml:space="preserve">Требования к участникам конкурса: </w:t>
      </w:r>
      <w:r w:rsidRPr="006D5801">
        <w:rPr>
          <w:b w:val="0"/>
          <w:i w:val="0"/>
          <w:color w:val="000000"/>
          <w:sz w:val="24"/>
          <w:szCs w:val="24"/>
        </w:rPr>
        <w:t>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№85 требуется по специальностям следующих разделов</w:t>
      </w:r>
      <w:r w:rsidRPr="006D5801">
        <w:rPr>
          <w:b w:val="0"/>
          <w:i w:val="0"/>
          <w:sz w:val="24"/>
          <w:szCs w:val="24"/>
          <w:lang w:val="kk-KZ"/>
        </w:rPr>
        <w:t xml:space="preserve"> «Социальные науки, экономика и бизнес» </w:t>
      </w:r>
      <w:r w:rsidRPr="006D5801">
        <w:rPr>
          <w:b w:val="0"/>
          <w:bCs w:val="0"/>
          <w:i w:val="0"/>
          <w:sz w:val="24"/>
          <w:szCs w:val="24"/>
          <w:lang w:val="kk-KZ"/>
        </w:rPr>
        <w:t>(экономика, финансы, менеджмент, государственное и местное управление, маркетинг, учет и аудит), «Право»,</w:t>
      </w:r>
      <w:r w:rsidRPr="006D5801">
        <w:rPr>
          <w:b w:val="0"/>
          <w:i w:val="0"/>
          <w:sz w:val="24"/>
          <w:szCs w:val="24"/>
        </w:rPr>
        <w:t xml:space="preserve"> «Технические науки и технологии»</w:t>
      </w:r>
      <w:r w:rsidRPr="006D5801">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Pr="006D5801">
        <w:rPr>
          <w:b w:val="0"/>
          <w:bCs w:val="0"/>
          <w:i w:val="0"/>
          <w:sz w:val="24"/>
          <w:szCs w:val="24"/>
          <w:lang w:val="kk-KZ"/>
        </w:rPr>
        <w:t xml:space="preserve"> / </w:t>
      </w:r>
      <w:r w:rsidRPr="006D5801">
        <w:rPr>
          <w:b w:val="0"/>
          <w:i w:val="0"/>
          <w:sz w:val="24"/>
          <w:szCs w:val="24"/>
        </w:rPr>
        <w:t>«Сервис, экономика и управление» (учет и аудит</w:t>
      </w:r>
      <w:r w:rsidRPr="006D5801">
        <w:rPr>
          <w:b w:val="0"/>
          <w:i w:val="0"/>
          <w:sz w:val="24"/>
          <w:szCs w:val="24"/>
          <w:lang w:val="kk-KZ"/>
        </w:rPr>
        <w:t xml:space="preserve"> (по отраслям)</w:t>
      </w:r>
      <w:r w:rsidRPr="006D5801">
        <w:rPr>
          <w:b w:val="0"/>
          <w:i w:val="0"/>
          <w:sz w:val="24"/>
          <w:szCs w:val="24"/>
        </w:rPr>
        <w:t>, экономика</w:t>
      </w:r>
      <w:r w:rsidRPr="006D5801">
        <w:rPr>
          <w:b w:val="0"/>
          <w:i w:val="0"/>
          <w:sz w:val="24"/>
          <w:szCs w:val="24"/>
          <w:lang w:val="kk-KZ"/>
        </w:rPr>
        <w:t xml:space="preserve"> (по отраслям)</w:t>
      </w:r>
      <w:r w:rsidRPr="006D5801">
        <w:rPr>
          <w:b w:val="0"/>
          <w:i w:val="0"/>
          <w:sz w:val="24"/>
          <w:szCs w:val="24"/>
        </w:rPr>
        <w:t>, финансы</w:t>
      </w:r>
      <w:r w:rsidRPr="006D5801">
        <w:rPr>
          <w:b w:val="0"/>
          <w:i w:val="0"/>
          <w:sz w:val="24"/>
          <w:szCs w:val="24"/>
          <w:lang w:val="kk-KZ"/>
        </w:rPr>
        <w:t xml:space="preserve"> (по отраслям</w:t>
      </w:r>
      <w:r w:rsidRPr="006D5801">
        <w:rPr>
          <w:b w:val="0"/>
          <w:i w:val="0"/>
          <w:sz w:val="24"/>
          <w:szCs w:val="24"/>
        </w:rPr>
        <w:t xml:space="preserve">), </w:t>
      </w:r>
      <w:r w:rsidRPr="006D5801">
        <w:rPr>
          <w:b w:val="0"/>
          <w:i w:val="0"/>
          <w:sz w:val="24"/>
          <w:szCs w:val="24"/>
          <w:lang w:val="kk-KZ"/>
        </w:rPr>
        <w:t xml:space="preserve">«Право», </w:t>
      </w:r>
      <w:r w:rsidRPr="006D5801">
        <w:rPr>
          <w:b w:val="0"/>
          <w:i w:val="0"/>
          <w:sz w:val="24"/>
          <w:szCs w:val="24"/>
        </w:rPr>
        <w:t xml:space="preserve">«Вычислительная техника и программное обеспечение», </w:t>
      </w:r>
      <w:r w:rsidRPr="006D5801">
        <w:rPr>
          <w:b w:val="0"/>
          <w:i w:val="0"/>
          <w:sz w:val="24"/>
          <w:szCs w:val="24"/>
          <w:lang w:val="kk-KZ"/>
        </w:rPr>
        <w:t>«</w:t>
      </w:r>
      <w:r w:rsidRPr="006D5801">
        <w:rPr>
          <w:b w:val="0"/>
          <w:i w:val="0"/>
          <w:sz w:val="24"/>
          <w:szCs w:val="24"/>
        </w:rPr>
        <w:t>Информационные системы</w:t>
      </w:r>
      <w:r w:rsidRPr="006D5801">
        <w:rPr>
          <w:b w:val="0"/>
          <w:i w:val="0"/>
          <w:sz w:val="24"/>
          <w:szCs w:val="24"/>
          <w:lang w:val="kk-KZ"/>
        </w:rPr>
        <w:t>».</w:t>
      </w:r>
    </w:p>
    <w:p w:rsidR="006D5801" w:rsidRDefault="006D5801" w:rsidP="00FC3370">
      <w:pPr>
        <w:tabs>
          <w:tab w:val="left" w:pos="9355"/>
        </w:tabs>
        <w:snapToGrid w:val="0"/>
        <w:spacing w:after="40"/>
        <w:ind w:right="-1"/>
        <w:jc w:val="both"/>
        <w:rPr>
          <w:i w:val="0"/>
          <w:sz w:val="24"/>
          <w:szCs w:val="24"/>
        </w:rPr>
      </w:pP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lastRenderedPageBreak/>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r w:rsidR="0068163F" w:rsidRPr="000D2101">
        <w:rPr>
          <w:rFonts w:ascii="Times New Roman" w:hAnsi="Times New Roman" w:cs="Times New Roman"/>
          <w:sz w:val="24"/>
          <w:szCs w:val="24"/>
          <w:u w:val="single"/>
          <w:lang w:val="kk-KZ"/>
        </w:rPr>
        <w:t xml:space="preserve">.Усть-Каменогорск, проспект </w:t>
      </w:r>
      <w:r w:rsidR="001E1E5A">
        <w:rPr>
          <w:rFonts w:ascii="Times New Roman" w:hAnsi="Times New Roman" w:cs="Times New Roman"/>
          <w:sz w:val="24"/>
          <w:szCs w:val="24"/>
          <w:u w:val="single"/>
          <w:lang w:val="kk-KZ"/>
        </w:rPr>
        <w:t xml:space="preserve">Н.Назарбаева </w:t>
      </w:r>
      <w:r w:rsidR="0068163F" w:rsidRPr="000D2101">
        <w:rPr>
          <w:rFonts w:ascii="Times New Roman" w:hAnsi="Times New Roman" w:cs="Times New Roman"/>
          <w:sz w:val="24"/>
          <w:szCs w:val="24"/>
          <w:u w:val="single"/>
          <w:lang w:val="kk-KZ"/>
        </w:rPr>
        <w:t xml:space="preserve">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8"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w:t>
      </w:r>
      <w:r w:rsidR="00B26932">
        <w:rPr>
          <w:rFonts w:ascii="Times New Roman" w:hAnsi="Times New Roman" w:cs="Times New Roman"/>
          <w:color w:val="000000"/>
          <w:sz w:val="24"/>
          <w:szCs w:val="24"/>
          <w:lang w:val="ru-RU"/>
        </w:rPr>
        <w:t>один час</w:t>
      </w:r>
      <w:r w:rsidRPr="000766BC">
        <w:rPr>
          <w:rFonts w:ascii="Times New Roman" w:hAnsi="Times New Roman" w:cs="Times New Roman"/>
          <w:color w:val="000000"/>
          <w:sz w:val="24"/>
          <w:szCs w:val="24"/>
          <w:lang w:val="ru-RU"/>
        </w:rPr>
        <w:t xml:space="preserve">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E4066F">
      <w:pPr>
        <w:contextualSpacing/>
        <w:jc w:val="both"/>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13"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13"/>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14" w:name="z147"/>
    </w:p>
    <w:bookmarkEnd w:id="14"/>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812A7"/>
    <w:rsid w:val="00094AA3"/>
    <w:rsid w:val="000A3D7D"/>
    <w:rsid w:val="000A67F8"/>
    <w:rsid w:val="000A7C07"/>
    <w:rsid w:val="000B65D5"/>
    <w:rsid w:val="000C76EF"/>
    <w:rsid w:val="000E15E4"/>
    <w:rsid w:val="000F1471"/>
    <w:rsid w:val="00112E6A"/>
    <w:rsid w:val="00130CA2"/>
    <w:rsid w:val="0013532D"/>
    <w:rsid w:val="0014615B"/>
    <w:rsid w:val="001505C2"/>
    <w:rsid w:val="00164F25"/>
    <w:rsid w:val="00167EA3"/>
    <w:rsid w:val="00171F32"/>
    <w:rsid w:val="00173006"/>
    <w:rsid w:val="00181181"/>
    <w:rsid w:val="00187C3F"/>
    <w:rsid w:val="001922C6"/>
    <w:rsid w:val="00193DE5"/>
    <w:rsid w:val="00193F59"/>
    <w:rsid w:val="001A6B11"/>
    <w:rsid w:val="001C3157"/>
    <w:rsid w:val="001E0420"/>
    <w:rsid w:val="001E1D47"/>
    <w:rsid w:val="001E1E5A"/>
    <w:rsid w:val="001F4D0D"/>
    <w:rsid w:val="002031C0"/>
    <w:rsid w:val="00214179"/>
    <w:rsid w:val="0021433A"/>
    <w:rsid w:val="002306FE"/>
    <w:rsid w:val="00242B6A"/>
    <w:rsid w:val="00244B28"/>
    <w:rsid w:val="0024554C"/>
    <w:rsid w:val="002665D0"/>
    <w:rsid w:val="00280D89"/>
    <w:rsid w:val="00281AE1"/>
    <w:rsid w:val="00282BCD"/>
    <w:rsid w:val="002870BA"/>
    <w:rsid w:val="0028726A"/>
    <w:rsid w:val="002B3FF4"/>
    <w:rsid w:val="002C0AA1"/>
    <w:rsid w:val="002D48A7"/>
    <w:rsid w:val="002F5631"/>
    <w:rsid w:val="002F62E3"/>
    <w:rsid w:val="0032663E"/>
    <w:rsid w:val="0033482A"/>
    <w:rsid w:val="00335443"/>
    <w:rsid w:val="00335C6D"/>
    <w:rsid w:val="00351104"/>
    <w:rsid w:val="00353CDA"/>
    <w:rsid w:val="003706FB"/>
    <w:rsid w:val="00371D0A"/>
    <w:rsid w:val="0037731C"/>
    <w:rsid w:val="00385486"/>
    <w:rsid w:val="00393040"/>
    <w:rsid w:val="003B077F"/>
    <w:rsid w:val="003C3C3F"/>
    <w:rsid w:val="003F1340"/>
    <w:rsid w:val="004067F9"/>
    <w:rsid w:val="0042409F"/>
    <w:rsid w:val="0043660D"/>
    <w:rsid w:val="00437E8F"/>
    <w:rsid w:val="004564A5"/>
    <w:rsid w:val="00490B9F"/>
    <w:rsid w:val="004925AE"/>
    <w:rsid w:val="004A6ED5"/>
    <w:rsid w:val="004C000C"/>
    <w:rsid w:val="004C1A37"/>
    <w:rsid w:val="004C39E8"/>
    <w:rsid w:val="004D0C8E"/>
    <w:rsid w:val="004E0D14"/>
    <w:rsid w:val="00507FE3"/>
    <w:rsid w:val="00511860"/>
    <w:rsid w:val="00525913"/>
    <w:rsid w:val="00530774"/>
    <w:rsid w:val="00546261"/>
    <w:rsid w:val="00581913"/>
    <w:rsid w:val="00597B8A"/>
    <w:rsid w:val="005A0E70"/>
    <w:rsid w:val="005A3527"/>
    <w:rsid w:val="005A4ECA"/>
    <w:rsid w:val="005A5EBE"/>
    <w:rsid w:val="005B361E"/>
    <w:rsid w:val="005C4295"/>
    <w:rsid w:val="00605B5F"/>
    <w:rsid w:val="0061110F"/>
    <w:rsid w:val="00634EB6"/>
    <w:rsid w:val="00637DB3"/>
    <w:rsid w:val="00647407"/>
    <w:rsid w:val="00675AC7"/>
    <w:rsid w:val="006801AA"/>
    <w:rsid w:val="0068163F"/>
    <w:rsid w:val="006A14CD"/>
    <w:rsid w:val="006B5054"/>
    <w:rsid w:val="006C48A7"/>
    <w:rsid w:val="006D1295"/>
    <w:rsid w:val="006D40FC"/>
    <w:rsid w:val="006D5801"/>
    <w:rsid w:val="006D59B8"/>
    <w:rsid w:val="006E254C"/>
    <w:rsid w:val="00706AD4"/>
    <w:rsid w:val="00717A6F"/>
    <w:rsid w:val="007246D4"/>
    <w:rsid w:val="00735CFD"/>
    <w:rsid w:val="00752BD7"/>
    <w:rsid w:val="00757071"/>
    <w:rsid w:val="0076411E"/>
    <w:rsid w:val="007707FF"/>
    <w:rsid w:val="00794C29"/>
    <w:rsid w:val="007B3510"/>
    <w:rsid w:val="007B772A"/>
    <w:rsid w:val="007C666F"/>
    <w:rsid w:val="007C7269"/>
    <w:rsid w:val="0080314F"/>
    <w:rsid w:val="00807CA4"/>
    <w:rsid w:val="00816220"/>
    <w:rsid w:val="00832558"/>
    <w:rsid w:val="00833C1A"/>
    <w:rsid w:val="00842BAE"/>
    <w:rsid w:val="008537B0"/>
    <w:rsid w:val="00854691"/>
    <w:rsid w:val="0086183C"/>
    <w:rsid w:val="0089655C"/>
    <w:rsid w:val="008B0098"/>
    <w:rsid w:val="008C2F2C"/>
    <w:rsid w:val="008E3178"/>
    <w:rsid w:val="008E5E10"/>
    <w:rsid w:val="008F613E"/>
    <w:rsid w:val="00905124"/>
    <w:rsid w:val="009100F0"/>
    <w:rsid w:val="0092370C"/>
    <w:rsid w:val="00926609"/>
    <w:rsid w:val="00932628"/>
    <w:rsid w:val="00934D39"/>
    <w:rsid w:val="00946B22"/>
    <w:rsid w:val="00947E3C"/>
    <w:rsid w:val="00960ECB"/>
    <w:rsid w:val="0096473A"/>
    <w:rsid w:val="0098340D"/>
    <w:rsid w:val="00991EB6"/>
    <w:rsid w:val="009A02CA"/>
    <w:rsid w:val="009C038D"/>
    <w:rsid w:val="009C707F"/>
    <w:rsid w:val="009E1ABD"/>
    <w:rsid w:val="00A0655F"/>
    <w:rsid w:val="00A3192B"/>
    <w:rsid w:val="00A53AF5"/>
    <w:rsid w:val="00A66ADF"/>
    <w:rsid w:val="00A74D6A"/>
    <w:rsid w:val="00A770A3"/>
    <w:rsid w:val="00A847B2"/>
    <w:rsid w:val="00A872C6"/>
    <w:rsid w:val="00AA5A3D"/>
    <w:rsid w:val="00AC26A0"/>
    <w:rsid w:val="00AC38CA"/>
    <w:rsid w:val="00AE17A4"/>
    <w:rsid w:val="00AF1562"/>
    <w:rsid w:val="00AF5857"/>
    <w:rsid w:val="00AF6A0D"/>
    <w:rsid w:val="00B0704B"/>
    <w:rsid w:val="00B13C6B"/>
    <w:rsid w:val="00B229B5"/>
    <w:rsid w:val="00B26932"/>
    <w:rsid w:val="00B34468"/>
    <w:rsid w:val="00B35954"/>
    <w:rsid w:val="00B42EE0"/>
    <w:rsid w:val="00B50983"/>
    <w:rsid w:val="00B544A9"/>
    <w:rsid w:val="00B6013C"/>
    <w:rsid w:val="00B645D1"/>
    <w:rsid w:val="00B73643"/>
    <w:rsid w:val="00B8660A"/>
    <w:rsid w:val="00BA5B20"/>
    <w:rsid w:val="00BB3EA8"/>
    <w:rsid w:val="00BD7F2B"/>
    <w:rsid w:val="00BF2F88"/>
    <w:rsid w:val="00C0585F"/>
    <w:rsid w:val="00C10348"/>
    <w:rsid w:val="00C1524D"/>
    <w:rsid w:val="00C27A23"/>
    <w:rsid w:val="00C3539C"/>
    <w:rsid w:val="00C40189"/>
    <w:rsid w:val="00C46546"/>
    <w:rsid w:val="00C57092"/>
    <w:rsid w:val="00C83005"/>
    <w:rsid w:val="00CA2B14"/>
    <w:rsid w:val="00CA58BF"/>
    <w:rsid w:val="00CC1969"/>
    <w:rsid w:val="00CF5F86"/>
    <w:rsid w:val="00D03D0D"/>
    <w:rsid w:val="00D04A2E"/>
    <w:rsid w:val="00D063F3"/>
    <w:rsid w:val="00D10749"/>
    <w:rsid w:val="00D33F9D"/>
    <w:rsid w:val="00D45504"/>
    <w:rsid w:val="00D515EA"/>
    <w:rsid w:val="00D9281F"/>
    <w:rsid w:val="00D95DE4"/>
    <w:rsid w:val="00DC2303"/>
    <w:rsid w:val="00DF6125"/>
    <w:rsid w:val="00E01A73"/>
    <w:rsid w:val="00E01A97"/>
    <w:rsid w:val="00E10F54"/>
    <w:rsid w:val="00E13086"/>
    <w:rsid w:val="00E135EA"/>
    <w:rsid w:val="00E4066F"/>
    <w:rsid w:val="00E418E5"/>
    <w:rsid w:val="00E41ED5"/>
    <w:rsid w:val="00E437CA"/>
    <w:rsid w:val="00E43982"/>
    <w:rsid w:val="00E61CC9"/>
    <w:rsid w:val="00E71BF8"/>
    <w:rsid w:val="00E72575"/>
    <w:rsid w:val="00E9367E"/>
    <w:rsid w:val="00E957EF"/>
    <w:rsid w:val="00EB5597"/>
    <w:rsid w:val="00EB588C"/>
    <w:rsid w:val="00ED2A83"/>
    <w:rsid w:val="00ED5572"/>
    <w:rsid w:val="00ED7681"/>
    <w:rsid w:val="00EF418C"/>
    <w:rsid w:val="00F07D91"/>
    <w:rsid w:val="00F131DE"/>
    <w:rsid w:val="00F16CA0"/>
    <w:rsid w:val="00F2212F"/>
    <w:rsid w:val="00F279B0"/>
    <w:rsid w:val="00F31D77"/>
    <w:rsid w:val="00F42E7E"/>
    <w:rsid w:val="00F547F5"/>
    <w:rsid w:val="00F616A9"/>
    <w:rsid w:val="00F97EE3"/>
    <w:rsid w:val="00FB6EE3"/>
    <w:rsid w:val="00FB7641"/>
    <w:rsid w:val="00FC1CBC"/>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0DBFC6E-EA6A-4C10-B4B0-A389354D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4531">
      <w:bodyDiv w:val="1"/>
      <w:marLeft w:val="0"/>
      <w:marRight w:val="0"/>
      <w:marTop w:val="0"/>
      <w:marBottom w:val="0"/>
      <w:divBdr>
        <w:top w:val="none" w:sz="0" w:space="0" w:color="auto"/>
        <w:left w:val="none" w:sz="0" w:space="0" w:color="auto"/>
        <w:bottom w:val="none" w:sz="0" w:space="0" w:color="auto"/>
        <w:right w:val="none" w:sz="0" w:space="0" w:color="auto"/>
      </w:divBdr>
    </w:div>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785850644">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d3@ustk.taxeast.mgd.kz" TargetMode="External"/><Relationship Id="rId3" Type="http://schemas.openxmlformats.org/officeDocument/2006/relationships/styles" Target="styles.xml"/><Relationship Id="rId7" Type="http://schemas.openxmlformats.org/officeDocument/2006/relationships/hyperlink" Target="http://adilet.zan.kz/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7308-84E4-4DE5-93CA-D5CF9D5A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23119</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4</cp:revision>
  <cp:lastPrinted>2018-02-19T06:03:00Z</cp:lastPrinted>
  <dcterms:created xsi:type="dcterms:W3CDTF">2019-09-24T12:06:00Z</dcterms:created>
  <dcterms:modified xsi:type="dcterms:W3CDTF">2019-10-02T06:20:00Z</dcterms:modified>
</cp:coreProperties>
</file>