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C7A" w:rsidRDefault="00983C7A" w:rsidP="00983C7A">
      <w:pPr>
        <w:widowControl/>
        <w:ind w:right="-81" w:firstLine="709"/>
        <w:jc w:val="both"/>
        <w:rPr>
          <w:i w:val="0"/>
          <w:sz w:val="24"/>
          <w:szCs w:val="24"/>
          <w:lang w:val="kk-KZ"/>
        </w:rPr>
      </w:pPr>
    </w:p>
    <w:p w:rsidR="00D42F92" w:rsidRDefault="00D42F92" w:rsidP="00D42F92">
      <w:pPr>
        <w:pStyle w:val="3"/>
        <w:ind w:firstLine="567"/>
        <w:jc w:val="both"/>
        <w:rPr>
          <w:rFonts w:ascii="Times New Roman" w:hAnsi="Times New Roman"/>
          <w:i w:val="0"/>
          <w:color w:val="auto"/>
          <w:spacing w:val="2"/>
          <w:shd w:val="clear" w:color="auto" w:fill="FFFFFF"/>
          <w:lang w:val="kk-KZ"/>
        </w:rPr>
      </w:pPr>
      <w:r w:rsidRPr="005410FF">
        <w:rPr>
          <w:rFonts w:ascii="Times New Roman" w:hAnsi="Times New Roman"/>
          <w:i w:val="0"/>
          <w:color w:val="auto"/>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 Абай ауданы бойынша мемлекеттік кірістер басқармасы</w:t>
      </w:r>
      <w:r w:rsidRPr="00940B3F">
        <w:rPr>
          <w:i w:val="0"/>
          <w:lang w:val="kk-KZ"/>
        </w:rPr>
        <w:t xml:space="preserve"> </w:t>
      </w:r>
      <w:r w:rsidRPr="00122CD3">
        <w:rPr>
          <w:rFonts w:ascii="Times New Roman" w:hAnsi="Times New Roman"/>
          <w:i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sidRPr="00122CD3">
        <w:rPr>
          <w:rFonts w:ascii="Times New Roman" w:hAnsi="Times New Roman"/>
          <w:i w:val="0"/>
          <w:color w:val="auto"/>
          <w:spacing w:val="2"/>
          <w:shd w:val="clear" w:color="auto" w:fill="FFFFFF"/>
          <w:lang w:val="kk-KZ"/>
        </w:rPr>
        <w:t xml:space="preserve"> жариялайды </w:t>
      </w:r>
    </w:p>
    <w:p w:rsidR="00D42F92" w:rsidRPr="00891AC5" w:rsidRDefault="00D42F92" w:rsidP="00D42F92">
      <w:pPr>
        <w:pStyle w:val="3"/>
        <w:ind w:firstLine="567"/>
        <w:rPr>
          <w:rFonts w:ascii="Times New Roman" w:hAnsi="Times New Roman"/>
          <w:bCs w:val="0"/>
          <w:i w:val="0"/>
          <w:iCs w:val="0"/>
          <w:color w:val="auto"/>
          <w:lang w:val="kk-KZ"/>
        </w:rPr>
      </w:pPr>
      <w:r>
        <w:rPr>
          <w:rFonts w:ascii="Times New Roman" w:hAnsi="Times New Roman"/>
          <w:i w:val="0"/>
          <w:color w:val="000000"/>
          <w:lang w:val="kk-KZ"/>
        </w:rPr>
        <w:t>Қ</w:t>
      </w:r>
      <w:r w:rsidRPr="00891AC5">
        <w:rPr>
          <w:rFonts w:ascii="Times New Roman" w:hAnsi="Times New Roman"/>
          <w:i w:val="0"/>
          <w:color w:val="000000"/>
          <w:lang w:val="kk-KZ"/>
        </w:rPr>
        <w:t>ұжаттарды қабылдау мерзімі (3 жұмыс күні)</w:t>
      </w:r>
      <w:r>
        <w:rPr>
          <w:rFonts w:ascii="Times New Roman" w:hAnsi="Times New Roman"/>
          <w:i w:val="0"/>
          <w:color w:val="000000"/>
          <w:lang w:val="kk-KZ"/>
        </w:rPr>
        <w:t xml:space="preserve"> </w:t>
      </w:r>
      <w:r w:rsidRPr="00891AC5">
        <w:rPr>
          <w:rFonts w:ascii="Times New Roman" w:hAnsi="Times New Roman"/>
          <w:i w:val="0"/>
          <w:color w:val="000000"/>
          <w:lang w:val="kk-KZ"/>
        </w:rPr>
        <w:t>ол ішкі конкурс өткізу туралы хабарландыру соңғы жарияланғаннан кейін келесі жұмыс күнінен бастап есептеледі</w:t>
      </w:r>
      <w:r w:rsidR="008C618A">
        <w:rPr>
          <w:rFonts w:ascii="Times New Roman" w:hAnsi="Times New Roman"/>
          <w:i w:val="0"/>
          <w:color w:val="000000"/>
          <w:lang w:val="kk-KZ"/>
        </w:rPr>
        <w:t xml:space="preserve"> </w:t>
      </w:r>
      <w:bookmarkStart w:id="0" w:name="_GoBack"/>
      <w:r w:rsidR="008C618A">
        <w:rPr>
          <w:rFonts w:ascii="Times New Roman" w:hAnsi="Times New Roman"/>
          <w:i w:val="0"/>
          <w:color w:val="000000"/>
          <w:lang w:val="kk-KZ"/>
        </w:rPr>
        <w:t>2017 жылдың 09 тамызынан бастап 2017 жылғы 11 тамызды қоса алғанда</w:t>
      </w:r>
      <w:bookmarkEnd w:id="0"/>
    </w:p>
    <w:p w:rsidR="00D42F92" w:rsidRPr="00122CD3" w:rsidRDefault="00D42F92" w:rsidP="00D42F92">
      <w:pPr>
        <w:rPr>
          <w:lang w:val="kk-KZ"/>
        </w:rPr>
      </w:pPr>
    </w:p>
    <w:p w:rsidR="00D42F92" w:rsidRPr="00F1522D" w:rsidRDefault="00D42F92" w:rsidP="00D42F92">
      <w:pPr>
        <w:pStyle w:val="2"/>
        <w:spacing w:after="0" w:line="240" w:lineRule="auto"/>
        <w:ind w:left="0" w:right="-81" w:firstLine="709"/>
        <w:jc w:val="both"/>
        <w:rPr>
          <w:b/>
          <w:spacing w:val="2"/>
          <w:shd w:val="clear" w:color="auto" w:fill="FFFFFF"/>
          <w:lang w:val="kk-KZ"/>
        </w:rPr>
      </w:pPr>
      <w:r w:rsidRPr="00F1522D">
        <w:rPr>
          <w:b/>
          <w:lang w:val="kk-KZ"/>
        </w:rPr>
        <w:t>индекс 070100, ШҚО Абай ауданы Қарауыл ауылы, Абай көшесі 47 үй, анықтама телефоны: 8(7225) 29-14-05,  , 8(7225) 29-14-05, факс: 8(7225) 29-17-76, электронды мекенжайы: audit3_1819@taxeast.mgd.kz , abay@taxeast.nalog.kz.</w:t>
      </w:r>
    </w:p>
    <w:p w:rsidR="00D42F92" w:rsidRDefault="00D42F92" w:rsidP="00D42F92">
      <w:pPr>
        <w:jc w:val="both"/>
        <w:rPr>
          <w:i w:val="0"/>
          <w:sz w:val="24"/>
          <w:szCs w:val="24"/>
          <w:lang w:val="kk-KZ"/>
        </w:rPr>
      </w:pPr>
    </w:p>
    <w:p w:rsidR="009C4177" w:rsidRDefault="009C4177" w:rsidP="009C4177">
      <w:pPr>
        <w:jc w:val="both"/>
        <w:rPr>
          <w:rFonts w:eastAsia="Calibri"/>
          <w:i w:val="0"/>
          <w:sz w:val="24"/>
          <w:szCs w:val="24"/>
          <w:lang w:val="kk-KZ"/>
        </w:rPr>
      </w:pPr>
      <w:r w:rsidRPr="009C4177">
        <w:rPr>
          <w:rFonts w:eastAsia="Calibri"/>
          <w:i w:val="0"/>
          <w:sz w:val="24"/>
          <w:szCs w:val="24"/>
          <w:lang w:val="kk-KZ"/>
        </w:rPr>
        <w:t>Конкурсқа қатысушыларға  қойылатын  жалпы біліктілік талаптары:</w:t>
      </w:r>
    </w:p>
    <w:p w:rsidR="009C4177" w:rsidRDefault="009C4177" w:rsidP="009C4177">
      <w:pPr>
        <w:jc w:val="both"/>
        <w:rPr>
          <w:rFonts w:eastAsia="Calibri"/>
          <w:i w:val="0"/>
          <w:sz w:val="24"/>
          <w:szCs w:val="24"/>
          <w:lang w:val="kk-KZ"/>
        </w:rPr>
      </w:pPr>
    </w:p>
    <w:p w:rsidR="00916A3A" w:rsidRDefault="00916A3A" w:rsidP="008B0E06">
      <w:pPr>
        <w:jc w:val="both"/>
        <w:rPr>
          <w:b w:val="0"/>
          <w:i w:val="0"/>
          <w:spacing w:val="2"/>
          <w:lang w:val="kk-KZ"/>
        </w:rPr>
      </w:pPr>
      <w:r w:rsidRPr="008B0E06">
        <w:rPr>
          <w:i w:val="0"/>
          <w:sz w:val="24"/>
          <w:szCs w:val="24"/>
          <w:lang w:val="kk-KZ"/>
        </w:rPr>
        <w:t> </w:t>
      </w:r>
      <w:bookmarkStart w:id="1" w:name="z171"/>
      <w:bookmarkEnd w:id="1"/>
      <w:r w:rsidRPr="008B0E06">
        <w:rPr>
          <w:i w:val="0"/>
          <w:spacing w:val="2"/>
          <w:sz w:val="24"/>
          <w:szCs w:val="24"/>
          <w:lang w:val="kk-KZ"/>
        </w:rPr>
        <w:t xml:space="preserve">С-R-4 </w:t>
      </w:r>
      <w:r w:rsidRPr="008B0E06">
        <w:rPr>
          <w:i w:val="0"/>
          <w:sz w:val="24"/>
          <w:szCs w:val="24"/>
          <w:lang w:val="kk-KZ"/>
        </w:rPr>
        <w:t>санаты үшін</w:t>
      </w:r>
      <w:r w:rsidRPr="00493F0E">
        <w:rPr>
          <w:i w:val="0"/>
          <w:spacing w:val="2"/>
          <w:lang w:val="kk-KZ"/>
        </w:rPr>
        <w:t>:</w:t>
      </w:r>
      <w:r w:rsidRPr="00493F0E">
        <w:rPr>
          <w:b w:val="0"/>
          <w:i w:val="0"/>
          <w:spacing w:val="2"/>
          <w:lang w:val="kk-KZ"/>
        </w:rPr>
        <w:t xml:space="preserve"> </w:t>
      </w:r>
    </w:p>
    <w:p w:rsidR="00916A3A" w:rsidRDefault="00916A3A" w:rsidP="008B0E06">
      <w:pPr>
        <w:jc w:val="both"/>
        <w:rPr>
          <w:b w:val="0"/>
          <w:i w:val="0"/>
          <w:sz w:val="24"/>
          <w:szCs w:val="24"/>
          <w:lang w:val="kk-KZ"/>
        </w:rPr>
      </w:pPr>
      <w:r w:rsidRPr="00493F0E">
        <w:rPr>
          <w:b w:val="0"/>
          <w:i w:val="0"/>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916A3A" w:rsidRDefault="00916A3A" w:rsidP="00916A3A">
      <w:pPr>
        <w:ind w:firstLine="567"/>
        <w:jc w:val="both"/>
        <w:rPr>
          <w:b w:val="0"/>
          <w:i w:val="0"/>
          <w:color w:val="000000"/>
          <w:spacing w:val="2"/>
          <w:sz w:val="24"/>
          <w:szCs w:val="24"/>
          <w:shd w:val="clear" w:color="auto" w:fill="FFFFFF"/>
          <w:lang w:val="kk-KZ"/>
        </w:rPr>
      </w:pPr>
      <w:r w:rsidRPr="00493F0E">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493F0E">
        <w:rPr>
          <w:b w:val="0"/>
          <w:i w:val="0"/>
          <w:color w:val="000000"/>
          <w:spacing w:val="2"/>
          <w:sz w:val="24"/>
          <w:szCs w:val="24"/>
          <w:shd w:val="clear" w:color="auto" w:fill="FFFFFF"/>
          <w:lang w:val="kk-KZ"/>
        </w:rPr>
        <w:t xml:space="preserve"> </w:t>
      </w:r>
    </w:p>
    <w:p w:rsidR="00916A3A" w:rsidRPr="00493F0E" w:rsidRDefault="00916A3A" w:rsidP="00916A3A">
      <w:pPr>
        <w:ind w:firstLine="567"/>
        <w:jc w:val="both"/>
        <w:rPr>
          <w:rFonts w:ascii="Courier New" w:hAnsi="Courier New" w:cs="Courier New"/>
          <w:color w:val="000000"/>
          <w:spacing w:val="2"/>
          <w:sz w:val="20"/>
          <w:szCs w:val="20"/>
          <w:shd w:val="clear" w:color="auto" w:fill="FFFFFF"/>
          <w:lang w:val="kk-KZ"/>
        </w:rPr>
      </w:pPr>
      <w:r w:rsidRPr="00493F0E">
        <w:rPr>
          <w:b w:val="0"/>
          <w:i w:val="0"/>
          <w:color w:val="000000"/>
          <w:spacing w:val="2"/>
          <w:sz w:val="24"/>
          <w:szCs w:val="24"/>
          <w:shd w:val="clear" w:color="auto" w:fill="FFFFFF"/>
          <w:lang w:val="kk-KZ"/>
        </w:rPr>
        <w:t>жоғары білім болған жағдайда жұмыс тәжірибесі талап етілмейді.</w:t>
      </w:r>
    </w:p>
    <w:p w:rsidR="00995985" w:rsidRDefault="00995985" w:rsidP="009C4177">
      <w:pPr>
        <w:tabs>
          <w:tab w:val="left" w:pos="-1405"/>
          <w:tab w:val="left" w:pos="9554"/>
        </w:tabs>
        <w:ind w:left="-1405" w:right="266" w:firstLine="1972"/>
        <w:jc w:val="both"/>
        <w:outlineLvl w:val="0"/>
        <w:rPr>
          <w:rFonts w:eastAsia="Calibri"/>
          <w:i w:val="0"/>
          <w:sz w:val="24"/>
          <w:szCs w:val="24"/>
          <w:lang w:val="kk-KZ"/>
        </w:rPr>
      </w:pPr>
    </w:p>
    <w:p w:rsidR="009C4177" w:rsidRPr="009C4177" w:rsidRDefault="009C4177" w:rsidP="009C4177">
      <w:pPr>
        <w:tabs>
          <w:tab w:val="left" w:pos="-1405"/>
          <w:tab w:val="left" w:pos="9554"/>
        </w:tabs>
        <w:ind w:left="-1405" w:right="266" w:firstLine="1972"/>
        <w:jc w:val="both"/>
        <w:outlineLvl w:val="0"/>
        <w:rPr>
          <w:rFonts w:eastAsia="Calibri"/>
          <w:i w:val="0"/>
          <w:sz w:val="24"/>
          <w:szCs w:val="24"/>
          <w:lang w:val="kk-KZ"/>
        </w:rPr>
      </w:pPr>
      <w:r w:rsidRPr="009C4177">
        <w:rPr>
          <w:rFonts w:eastAsia="Calibri"/>
          <w:i w:val="0"/>
          <w:sz w:val="24"/>
          <w:szCs w:val="24"/>
          <w:lang w:val="kk-KZ"/>
        </w:rPr>
        <w:t>Мемлекеттік әкімшілік қызметшілердің лауазымдық жалақысы</w:t>
      </w:r>
      <w:r>
        <w:rPr>
          <w:rFonts w:eastAsia="Calibri"/>
          <w:i w:val="0"/>
          <w:sz w:val="24"/>
          <w:szCs w:val="24"/>
          <w:lang w:val="kk-KZ"/>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C4177" w:rsidRPr="009C4177" w:rsidTr="00DF4DE8">
        <w:trPr>
          <w:cantSplit/>
          <w:trHeight w:val="20"/>
        </w:trPr>
        <w:tc>
          <w:tcPr>
            <w:tcW w:w="1722" w:type="dxa"/>
            <w:vMerge w:val="restart"/>
            <w:vAlign w:val="center"/>
          </w:tcPr>
          <w:p w:rsidR="009C4177" w:rsidRPr="009C4177" w:rsidRDefault="009C4177" w:rsidP="009C4177">
            <w:pPr>
              <w:keepNext/>
              <w:keepLines/>
              <w:tabs>
                <w:tab w:val="left" w:pos="-1405"/>
                <w:tab w:val="left" w:pos="0"/>
                <w:tab w:val="left" w:pos="6663"/>
                <w:tab w:val="left" w:pos="10116"/>
              </w:tabs>
              <w:ind w:left="20" w:right="-60"/>
              <w:rPr>
                <w:rFonts w:eastAsia="Calibri"/>
                <w:bCs w:val="0"/>
                <w:i w:val="0"/>
                <w:iCs w:val="0"/>
                <w:sz w:val="22"/>
                <w:szCs w:val="22"/>
                <w:lang w:val="kk-KZ"/>
              </w:rPr>
            </w:pPr>
            <w:r w:rsidRPr="009C4177">
              <w:rPr>
                <w:rFonts w:eastAsia="Calibri"/>
                <w:i w:val="0"/>
                <w:sz w:val="22"/>
                <w:szCs w:val="22"/>
                <w:lang w:val="kk-KZ"/>
              </w:rPr>
              <w:t>Санат</w:t>
            </w:r>
          </w:p>
        </w:tc>
        <w:tc>
          <w:tcPr>
            <w:tcW w:w="8201" w:type="dxa"/>
            <w:gridSpan w:val="2"/>
            <w:vAlign w:val="center"/>
          </w:tcPr>
          <w:p w:rsidR="009C4177" w:rsidRPr="009C4177" w:rsidRDefault="009C4177" w:rsidP="009C4177">
            <w:pPr>
              <w:keepNext/>
              <w:keepLines/>
              <w:tabs>
                <w:tab w:val="left" w:pos="-1405"/>
                <w:tab w:val="left" w:pos="132"/>
                <w:tab w:val="left" w:pos="6663"/>
                <w:tab w:val="left" w:pos="10116"/>
              </w:tabs>
              <w:ind w:right="266"/>
              <w:rPr>
                <w:rFonts w:eastAsia="Calibri"/>
                <w:bCs w:val="0"/>
                <w:i w:val="0"/>
                <w:iCs w:val="0"/>
                <w:sz w:val="22"/>
                <w:szCs w:val="22"/>
                <w:lang w:val="kk-KZ"/>
              </w:rPr>
            </w:pPr>
            <w:r w:rsidRPr="009C4177">
              <w:rPr>
                <w:rFonts w:eastAsia="Calibri"/>
                <w:i w:val="0"/>
                <w:sz w:val="22"/>
                <w:szCs w:val="22"/>
                <w:lang w:val="kk-KZ"/>
              </w:rPr>
              <w:t>Еңбек сіңірген жылдарына байланысты</w:t>
            </w:r>
          </w:p>
        </w:tc>
      </w:tr>
      <w:tr w:rsidR="009C4177" w:rsidRPr="009C4177" w:rsidTr="00DF4DE8">
        <w:trPr>
          <w:cantSplit/>
          <w:trHeight w:val="20"/>
        </w:trPr>
        <w:tc>
          <w:tcPr>
            <w:tcW w:w="1722" w:type="dxa"/>
            <w:vMerge/>
            <w:vAlign w:val="center"/>
          </w:tcPr>
          <w:p w:rsidR="009C4177" w:rsidRPr="009C4177" w:rsidRDefault="009C4177" w:rsidP="009C4177">
            <w:pPr>
              <w:keepNext/>
              <w:keepLines/>
              <w:tabs>
                <w:tab w:val="left" w:pos="132"/>
                <w:tab w:val="left" w:pos="6663"/>
              </w:tabs>
              <w:ind w:left="-1440" w:right="99"/>
              <w:rPr>
                <w:rFonts w:eastAsia="Calibri"/>
                <w:bCs w:val="0"/>
                <w:i w:val="0"/>
                <w:iCs w:val="0"/>
                <w:sz w:val="22"/>
                <w:szCs w:val="22"/>
                <w:lang w:val="kk-KZ"/>
              </w:rPr>
            </w:pPr>
          </w:p>
        </w:tc>
        <w:tc>
          <w:tcPr>
            <w:tcW w:w="4247" w:type="dxa"/>
            <w:vAlign w:val="center"/>
          </w:tcPr>
          <w:p w:rsidR="009C4177" w:rsidRPr="009C4177" w:rsidRDefault="009C4177" w:rsidP="009C417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rFonts w:eastAsia="Calibri"/>
                <w:bCs w:val="0"/>
                <w:i w:val="0"/>
                <w:iCs w:val="0"/>
                <w:sz w:val="22"/>
                <w:szCs w:val="22"/>
                <w:lang w:val="kk-KZ"/>
              </w:rPr>
            </w:pPr>
            <w:r w:rsidRPr="009C4177">
              <w:rPr>
                <w:rFonts w:eastAsia="Calibri"/>
                <w:bCs w:val="0"/>
                <w:i w:val="0"/>
                <w:iCs w:val="0"/>
                <w:sz w:val="22"/>
                <w:szCs w:val="22"/>
                <w:lang w:val="kk-KZ"/>
              </w:rPr>
              <w:t>min</w:t>
            </w:r>
          </w:p>
        </w:tc>
        <w:tc>
          <w:tcPr>
            <w:tcW w:w="3954" w:type="dxa"/>
            <w:vAlign w:val="center"/>
          </w:tcPr>
          <w:p w:rsidR="009C4177" w:rsidRPr="009C4177" w:rsidRDefault="009C4177" w:rsidP="009C417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rFonts w:eastAsia="Calibri"/>
                <w:bCs w:val="0"/>
                <w:i w:val="0"/>
                <w:iCs w:val="0"/>
                <w:sz w:val="22"/>
                <w:szCs w:val="22"/>
                <w:lang w:val="kk-KZ"/>
              </w:rPr>
            </w:pPr>
            <w:r w:rsidRPr="009C4177">
              <w:rPr>
                <w:rFonts w:eastAsia="Calibri"/>
                <w:bCs w:val="0"/>
                <w:i w:val="0"/>
                <w:iCs w:val="0"/>
                <w:sz w:val="22"/>
                <w:szCs w:val="22"/>
                <w:lang w:val="kk-KZ"/>
              </w:rPr>
              <w:t>max</w:t>
            </w:r>
          </w:p>
        </w:tc>
      </w:tr>
      <w:tr w:rsidR="009C4177" w:rsidRPr="009C4177" w:rsidTr="00DF4DE8">
        <w:trPr>
          <w:cantSplit/>
          <w:trHeight w:val="20"/>
        </w:trPr>
        <w:tc>
          <w:tcPr>
            <w:tcW w:w="1722" w:type="dxa"/>
            <w:vAlign w:val="center"/>
          </w:tcPr>
          <w:p w:rsidR="009C4177" w:rsidRPr="009C4177" w:rsidRDefault="009C4177" w:rsidP="009C4177">
            <w:pPr>
              <w:keepNext/>
              <w:keepLines/>
              <w:tabs>
                <w:tab w:val="left" w:pos="132"/>
                <w:tab w:val="left" w:pos="6663"/>
              </w:tabs>
              <w:ind w:left="-1440" w:right="99" w:firstLine="1440"/>
              <w:rPr>
                <w:rFonts w:eastAsia="Calibri"/>
                <w:i w:val="0"/>
                <w:sz w:val="24"/>
                <w:szCs w:val="24"/>
                <w:lang w:val="en-US"/>
              </w:rPr>
            </w:pPr>
            <w:r w:rsidRPr="009C4177">
              <w:rPr>
                <w:rFonts w:eastAsia="Calibri"/>
                <w:i w:val="0"/>
                <w:sz w:val="24"/>
                <w:szCs w:val="24"/>
                <w:lang w:val="en-US"/>
              </w:rPr>
              <w:t>C-R</w:t>
            </w:r>
            <w:r w:rsidRPr="009C4177">
              <w:rPr>
                <w:rFonts w:eastAsia="Calibri"/>
                <w:i w:val="0"/>
                <w:sz w:val="24"/>
                <w:szCs w:val="24"/>
                <w:lang w:val="kk-KZ"/>
              </w:rPr>
              <w:t>-4</w:t>
            </w:r>
          </w:p>
        </w:tc>
        <w:tc>
          <w:tcPr>
            <w:tcW w:w="4247" w:type="dxa"/>
          </w:tcPr>
          <w:p w:rsidR="009C4177" w:rsidRPr="009C4177" w:rsidRDefault="009C4177" w:rsidP="009C4177">
            <w:pPr>
              <w:rPr>
                <w:rFonts w:eastAsia="Calibri"/>
                <w:i w:val="0"/>
                <w:sz w:val="24"/>
                <w:szCs w:val="24"/>
                <w:lang w:val="kk-KZ"/>
              </w:rPr>
            </w:pPr>
            <w:r w:rsidRPr="009C4177">
              <w:rPr>
                <w:rFonts w:eastAsia="Calibri"/>
                <w:i w:val="0"/>
                <w:sz w:val="24"/>
                <w:szCs w:val="24"/>
                <w:lang w:val="kk-KZ"/>
              </w:rPr>
              <w:t>73 288</w:t>
            </w:r>
          </w:p>
        </w:tc>
        <w:tc>
          <w:tcPr>
            <w:tcW w:w="3954" w:type="dxa"/>
          </w:tcPr>
          <w:p w:rsidR="009C4177" w:rsidRPr="009C4177" w:rsidRDefault="009C4177" w:rsidP="009C4177">
            <w:pPr>
              <w:rPr>
                <w:rFonts w:eastAsia="Calibri"/>
                <w:i w:val="0"/>
                <w:sz w:val="24"/>
                <w:szCs w:val="24"/>
                <w:lang w:val="kk-KZ"/>
              </w:rPr>
            </w:pPr>
            <w:r w:rsidRPr="009C4177">
              <w:rPr>
                <w:rFonts w:eastAsia="Calibri"/>
                <w:i w:val="0"/>
                <w:sz w:val="24"/>
                <w:szCs w:val="24"/>
                <w:lang w:val="kk-KZ"/>
              </w:rPr>
              <w:t>99106</w:t>
            </w:r>
          </w:p>
        </w:tc>
      </w:tr>
    </w:tbl>
    <w:p w:rsidR="00995985" w:rsidRDefault="00995985" w:rsidP="00995985">
      <w:pPr>
        <w:shd w:val="clear" w:color="auto" w:fill="FFFFFF"/>
        <w:jc w:val="both"/>
        <w:rPr>
          <w:bCs w:val="0"/>
          <w:i w:val="0"/>
          <w:iCs w:val="0"/>
          <w:sz w:val="24"/>
          <w:szCs w:val="20"/>
          <w:u w:val="single"/>
          <w:lang w:val="kk-KZ"/>
        </w:rPr>
      </w:pPr>
    </w:p>
    <w:p w:rsidR="00B35954" w:rsidRDefault="00B35954" w:rsidP="00995985">
      <w:pPr>
        <w:shd w:val="clear" w:color="auto" w:fill="FFFFFF"/>
        <w:jc w:val="both"/>
        <w:rPr>
          <w:i w:val="0"/>
          <w:sz w:val="24"/>
          <w:szCs w:val="24"/>
          <w:lang w:val="kk-KZ"/>
        </w:rPr>
      </w:pPr>
      <w:r w:rsidRPr="00420D58">
        <w:rPr>
          <w:i w:val="0"/>
          <w:sz w:val="24"/>
          <w:szCs w:val="24"/>
          <w:lang w:val="kk-KZ"/>
        </w:rPr>
        <w:t>Бос мемлекеттік әкімшілік лауазымдарға орналасуға конкурс:</w:t>
      </w:r>
    </w:p>
    <w:p w:rsidR="003C259C" w:rsidRDefault="003C259C" w:rsidP="00995985">
      <w:pPr>
        <w:shd w:val="clear" w:color="auto" w:fill="FFFFFF"/>
        <w:jc w:val="both"/>
        <w:rPr>
          <w:i w:val="0"/>
          <w:sz w:val="24"/>
          <w:szCs w:val="24"/>
          <w:lang w:val="kk-KZ"/>
        </w:rPr>
      </w:pPr>
    </w:p>
    <w:p w:rsidR="00F90A3D" w:rsidRPr="0041173C" w:rsidRDefault="003C259C" w:rsidP="003C259C">
      <w:pPr>
        <w:ind w:right="-25"/>
        <w:jc w:val="both"/>
        <w:rPr>
          <w:i w:val="0"/>
          <w:color w:val="000000"/>
          <w:sz w:val="24"/>
          <w:szCs w:val="24"/>
          <w:lang w:val="kk-KZ"/>
        </w:rPr>
      </w:pPr>
      <w:r w:rsidRPr="0041173C">
        <w:rPr>
          <w:i w:val="0"/>
          <w:color w:val="000000"/>
          <w:sz w:val="24"/>
          <w:szCs w:val="24"/>
          <w:lang w:val="kk-KZ"/>
        </w:rPr>
        <w:t>1.</w:t>
      </w:r>
      <w:r w:rsidR="00F90A3D" w:rsidRPr="0041173C">
        <w:rPr>
          <w:i w:val="0"/>
          <w:color w:val="000000"/>
          <w:sz w:val="24"/>
          <w:szCs w:val="24"/>
          <w:lang w:val="kk-KZ"/>
        </w:rPr>
        <w:t xml:space="preserve"> </w:t>
      </w:r>
      <w:r w:rsidR="00D42F92">
        <w:rPr>
          <w:i w:val="0"/>
          <w:color w:val="000000"/>
          <w:sz w:val="24"/>
          <w:szCs w:val="24"/>
          <w:lang w:val="kk-KZ"/>
        </w:rPr>
        <w:t xml:space="preserve">Абай ауданы </w:t>
      </w:r>
      <w:r w:rsidR="00F90A3D" w:rsidRPr="0041173C">
        <w:rPr>
          <w:i w:val="0"/>
          <w:color w:val="000000"/>
          <w:sz w:val="24"/>
          <w:szCs w:val="24"/>
          <w:lang w:val="kk-KZ"/>
        </w:rPr>
        <w:t xml:space="preserve"> бойынша </w:t>
      </w:r>
      <w:r w:rsidR="00FA6823" w:rsidRPr="0041173C">
        <w:rPr>
          <w:i w:val="0"/>
          <w:color w:val="000000"/>
          <w:sz w:val="24"/>
          <w:szCs w:val="24"/>
          <w:lang w:val="kk-KZ"/>
        </w:rPr>
        <w:t>м</w:t>
      </w:r>
      <w:r w:rsidR="00F90A3D" w:rsidRPr="0041173C">
        <w:rPr>
          <w:i w:val="0"/>
          <w:color w:val="000000"/>
          <w:sz w:val="24"/>
          <w:szCs w:val="24"/>
          <w:lang w:val="kk-KZ"/>
        </w:rPr>
        <w:t>емлекеттік кірістер басқармасының</w:t>
      </w:r>
      <w:r w:rsidR="00995985" w:rsidRPr="0041173C">
        <w:rPr>
          <w:i w:val="0"/>
          <w:color w:val="000000"/>
          <w:sz w:val="24"/>
          <w:szCs w:val="24"/>
          <w:lang w:val="kk-KZ"/>
        </w:rPr>
        <w:t xml:space="preserve"> </w:t>
      </w:r>
      <w:r w:rsidR="00D42F92">
        <w:rPr>
          <w:i w:val="0"/>
          <w:color w:val="000000"/>
          <w:sz w:val="24"/>
          <w:szCs w:val="24"/>
          <w:lang w:val="kk-KZ"/>
        </w:rPr>
        <w:t>«Салық төлеушілермен жұмыс»</w:t>
      </w:r>
      <w:r w:rsidR="00995985" w:rsidRPr="0041173C">
        <w:rPr>
          <w:i w:val="0"/>
          <w:color w:val="000000"/>
          <w:sz w:val="24"/>
          <w:szCs w:val="24"/>
          <w:lang w:val="kk-KZ"/>
        </w:rPr>
        <w:t xml:space="preserve"> </w:t>
      </w:r>
      <w:r w:rsidR="00F90A3D" w:rsidRPr="0041173C">
        <w:rPr>
          <w:i w:val="0"/>
          <w:color w:val="000000"/>
          <w:sz w:val="24"/>
          <w:szCs w:val="24"/>
          <w:lang w:val="kk-KZ"/>
        </w:rPr>
        <w:t>бөлімінің бас</w:t>
      </w:r>
      <w:r w:rsidR="008B0E06" w:rsidRPr="0041173C">
        <w:rPr>
          <w:i w:val="0"/>
          <w:color w:val="000000"/>
          <w:sz w:val="24"/>
          <w:szCs w:val="24"/>
          <w:lang w:val="kk-KZ"/>
        </w:rPr>
        <w:t xml:space="preserve"> маманы</w:t>
      </w:r>
      <w:r w:rsidR="00F90A3D" w:rsidRPr="0041173C">
        <w:rPr>
          <w:i w:val="0"/>
          <w:color w:val="000000"/>
          <w:sz w:val="24"/>
          <w:szCs w:val="24"/>
          <w:lang w:val="kk-KZ"/>
        </w:rPr>
        <w:t xml:space="preserve">, </w:t>
      </w:r>
      <w:r w:rsidR="001D529E" w:rsidRPr="0041173C">
        <w:rPr>
          <w:i w:val="0"/>
          <w:color w:val="000000"/>
          <w:sz w:val="24"/>
          <w:szCs w:val="24"/>
          <w:lang w:val="kk-KZ"/>
        </w:rPr>
        <w:t xml:space="preserve"> </w:t>
      </w:r>
      <w:r w:rsidR="00F90A3D" w:rsidRPr="0041173C">
        <w:rPr>
          <w:bCs w:val="0"/>
          <w:i w:val="0"/>
          <w:iCs w:val="0"/>
          <w:color w:val="000000"/>
          <w:sz w:val="24"/>
          <w:szCs w:val="24"/>
          <w:lang w:val="kk-KZ" w:eastAsia="ko-KR"/>
        </w:rPr>
        <w:t>С</w:t>
      </w:r>
      <w:r w:rsidR="00F90A3D" w:rsidRPr="0041173C">
        <w:rPr>
          <w:i w:val="0"/>
          <w:iCs w:val="0"/>
          <w:color w:val="000000"/>
          <w:sz w:val="24"/>
          <w:szCs w:val="24"/>
          <w:lang w:val="kk-KZ"/>
        </w:rPr>
        <w:t>-R</w:t>
      </w:r>
      <w:r w:rsidR="00F90A3D" w:rsidRPr="0041173C">
        <w:rPr>
          <w:i w:val="0"/>
          <w:color w:val="000000"/>
          <w:sz w:val="24"/>
          <w:szCs w:val="24"/>
          <w:lang w:val="kk-KZ"/>
        </w:rPr>
        <w:t>-</w:t>
      </w:r>
      <w:r w:rsidR="008B0E06" w:rsidRPr="0041173C">
        <w:rPr>
          <w:i w:val="0"/>
          <w:color w:val="000000"/>
          <w:sz w:val="24"/>
          <w:szCs w:val="24"/>
          <w:lang w:val="kk-KZ"/>
        </w:rPr>
        <w:t>4</w:t>
      </w:r>
      <w:r w:rsidR="00F90A3D" w:rsidRPr="0041173C">
        <w:rPr>
          <w:i w:val="0"/>
          <w:color w:val="000000"/>
          <w:sz w:val="24"/>
          <w:szCs w:val="24"/>
          <w:lang w:val="kk-KZ"/>
        </w:rPr>
        <w:t xml:space="preserve"> санаты (1 бірлік).  </w:t>
      </w:r>
    </w:p>
    <w:p w:rsidR="00995985" w:rsidRPr="0041173C" w:rsidRDefault="00F90A3D" w:rsidP="00995985">
      <w:pPr>
        <w:jc w:val="both"/>
        <w:rPr>
          <w:rFonts w:eastAsia="Calibri"/>
          <w:b w:val="0"/>
          <w:i w:val="0"/>
          <w:spacing w:val="3"/>
          <w:sz w:val="24"/>
          <w:szCs w:val="24"/>
          <w:lang w:val="kk-KZ"/>
        </w:rPr>
      </w:pPr>
      <w:r w:rsidRPr="0041173C">
        <w:rPr>
          <w:bCs w:val="0"/>
          <w:i w:val="0"/>
          <w:sz w:val="24"/>
          <w:szCs w:val="24"/>
          <w:lang w:val="kk-KZ"/>
        </w:rPr>
        <w:t xml:space="preserve">          </w:t>
      </w:r>
      <w:r w:rsidR="00B35954" w:rsidRPr="0041173C">
        <w:rPr>
          <w:bCs w:val="0"/>
          <w:i w:val="0"/>
          <w:sz w:val="24"/>
          <w:szCs w:val="24"/>
          <w:lang w:val="kk-KZ"/>
        </w:rPr>
        <w:t>Функционалдык  міндеттері:</w:t>
      </w:r>
      <w:r w:rsidR="00D42F92">
        <w:rPr>
          <w:bCs w:val="0"/>
          <w:i w:val="0"/>
          <w:sz w:val="24"/>
          <w:szCs w:val="24"/>
          <w:lang w:val="kk-KZ"/>
        </w:rPr>
        <w:t xml:space="preserve"> </w:t>
      </w:r>
      <w:r w:rsidR="00D42F92" w:rsidRPr="00D42F92">
        <w:rPr>
          <w:b w:val="0"/>
          <w:i w:val="0"/>
          <w:sz w:val="24"/>
          <w:szCs w:val="24"/>
          <w:lang w:val="kk-KZ"/>
        </w:rPr>
        <w:t xml:space="preserve">Салықтық тексерулер жүргізу (тематикалық, қарсы, хронометраждық тексеру); Бөлімге жүктелген бюджетке түсетін салықтар және басқа да міндетті төлемдердің толық түсуіне талдау жасау; артық төлемдер бойынша іс-шаралар жүргізу және берешекті өндіріп алу;  болжамды түсетін салықтардың және басқа да міндетті төлемдердің мәліметтерін дайындау; салық төлеушінің таралуы оңайлатылған тәртіпте жұмыс істейтін салық төлеушінің қызметін тоқтату туралы өтініші бойынша салық есептілігіне камералды тексеру жасауды жүзеге асыру; салық міндеттерін мерзімінде және толық орындамаған салық төлеушілерге қатысты әкімшілік іс қозғау кезінде материалдарды дайындау; </w:t>
      </w:r>
      <w:hyperlink r:id="rId5" w:history="1">
        <w:r w:rsidR="00D42F92" w:rsidRPr="00D42F92">
          <w:rPr>
            <w:rStyle w:val="a6"/>
            <w:rFonts w:ascii="Times New Roman" w:hAnsi="Times New Roman" w:cs="Times New Roman"/>
            <w:b w:val="0"/>
            <w:i w:val="0"/>
            <w:color w:val="auto"/>
            <w:sz w:val="24"/>
            <w:szCs w:val="24"/>
            <w:u w:val="none"/>
            <w:lang w:val="kk-KZ"/>
          </w:rPr>
          <w:t>салықтарды бюджетке төленетін басқа да міндетті төлемдерді, өсімпұлдар мен айыппұлдарды есепке жатқызу және қайтару</w:t>
        </w:r>
      </w:hyperlink>
      <w:r w:rsidR="00D42F92" w:rsidRPr="00D42F92">
        <w:rPr>
          <w:b w:val="0"/>
          <w:i w:val="0"/>
          <w:sz w:val="24"/>
          <w:szCs w:val="24"/>
          <w:lang w:val="kk-KZ"/>
        </w:rPr>
        <w:t>ды, жеке шоттардың жүргізілуіне бақылауды жүзеге асыру; белгіленген есептілігінің, жоғары салық органдарының, Абай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D42F92" w:rsidRPr="00D42F92">
        <w:rPr>
          <w:b w:val="0"/>
          <w:i w:val="0"/>
          <w:spacing w:val="3"/>
          <w:sz w:val="24"/>
          <w:szCs w:val="24"/>
          <w:lang w:val="kk-KZ"/>
        </w:rPr>
        <w:t xml:space="preserve"> Б</w:t>
      </w:r>
      <w:r w:rsidR="00D42F92" w:rsidRPr="00D42F92">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00B35954" w:rsidRPr="0041173C">
        <w:rPr>
          <w:b w:val="0"/>
          <w:i w:val="0"/>
          <w:sz w:val="24"/>
          <w:szCs w:val="24"/>
          <w:lang w:val="kk-KZ"/>
        </w:rPr>
        <w:t xml:space="preserve"> </w:t>
      </w:r>
    </w:p>
    <w:p w:rsidR="00D42F92" w:rsidRPr="00D42F92" w:rsidRDefault="00B35954" w:rsidP="00D42F92">
      <w:pPr>
        <w:jc w:val="both"/>
        <w:rPr>
          <w:b w:val="0"/>
          <w:i w:val="0"/>
          <w:sz w:val="24"/>
          <w:szCs w:val="24"/>
          <w:lang w:val="kk-KZ"/>
        </w:rPr>
      </w:pPr>
      <w:r w:rsidRPr="0041173C">
        <w:rPr>
          <w:i w:val="0"/>
          <w:sz w:val="24"/>
          <w:szCs w:val="24"/>
          <w:lang w:val="kk-KZ"/>
        </w:rPr>
        <w:t>Конкурсқа қатысушыларға қойылатын талаптар</w:t>
      </w:r>
      <w:r w:rsidR="001D529E" w:rsidRPr="0041173C">
        <w:rPr>
          <w:b w:val="0"/>
          <w:i w:val="0"/>
          <w:sz w:val="24"/>
          <w:szCs w:val="24"/>
          <w:lang w:val="kk-KZ"/>
        </w:rPr>
        <w:t xml:space="preserve">: </w:t>
      </w:r>
      <w:r w:rsidR="00D42F92">
        <w:rPr>
          <w:b w:val="0"/>
          <w:i w:val="0"/>
          <w:sz w:val="24"/>
          <w:szCs w:val="24"/>
          <w:lang w:val="kk-KZ"/>
        </w:rPr>
        <w:t xml:space="preserve"> </w:t>
      </w:r>
      <w:r w:rsidR="00D42F92" w:rsidRPr="00D42F92">
        <w:rPr>
          <w:b w:val="0"/>
          <w:i w:val="0"/>
          <w:sz w:val="24"/>
          <w:szCs w:val="24"/>
          <w:lang w:val="kk-KZ"/>
        </w:rPr>
        <w:t xml:space="preserve">Жоғары, мемлекеттік қызмет өтілі бір жылдан кем емес немесе осы санаттағы нақты лауазымның функциональдық бағытына сәйкес салаларда екі жылдан кем емес жұмыс  өтілі бар болған жағдайда орта білімнен </w:t>
      </w:r>
      <w:r w:rsidR="00D42F92" w:rsidRPr="00D42F92">
        <w:rPr>
          <w:b w:val="0"/>
          <w:i w:val="0"/>
          <w:sz w:val="24"/>
          <w:szCs w:val="24"/>
          <w:lang w:val="kk-KZ"/>
        </w:rPr>
        <w:lastRenderedPageBreak/>
        <w:t>кейінгі немесе техникалық және кәсіптік білім барларға рұқсат етіледі.    «Экономика және бизнес» (эконимика және құқық, заңгер, кеден ісі, қаржы, менеджмент, мемлекеттік және жергілікті басқару,маркетинг,есеп және аудит),</w:t>
      </w:r>
      <w:r w:rsidR="00D42F92" w:rsidRPr="00D42F92">
        <w:rPr>
          <w:rFonts w:eastAsia="Calibri"/>
          <w:b w:val="0"/>
          <w:i w:val="0"/>
          <w:sz w:val="24"/>
          <w:szCs w:val="24"/>
          <w:lang w:val="kk-KZ"/>
        </w:rPr>
        <w:t xml:space="preserve">  гуманитарлық ғылымдар, </w:t>
      </w:r>
      <w:r w:rsidR="00D42F92" w:rsidRPr="00D42F92">
        <w:rPr>
          <w:b w:val="0"/>
          <w:i w:val="0"/>
          <w:sz w:val="24"/>
          <w:szCs w:val="24"/>
          <w:lang w:val="kk-KZ"/>
        </w:rPr>
        <w:t xml:space="preserve">техникалық </w:t>
      </w:r>
      <w:r w:rsidR="00D42F92" w:rsidRPr="00D42F92">
        <w:rPr>
          <w:rFonts w:eastAsia="Calibri"/>
          <w:b w:val="0"/>
          <w:i w:val="0"/>
          <w:sz w:val="24"/>
          <w:szCs w:val="24"/>
          <w:lang w:val="kk-KZ"/>
        </w:rPr>
        <w:t xml:space="preserve">білім  </w:t>
      </w:r>
      <w:r w:rsidR="00D42F92" w:rsidRPr="00D42F92">
        <w:rPr>
          <w:b w:val="0"/>
          <w:i w:val="0"/>
          <w:sz w:val="24"/>
          <w:szCs w:val="24"/>
          <w:lang w:val="kk-KZ"/>
        </w:rPr>
        <w:t>(</w:t>
      </w:r>
      <w:r w:rsidR="00D42F92" w:rsidRPr="00D42F92">
        <w:rPr>
          <w:rFonts w:eastAsia="Calibri"/>
          <w:b w:val="0"/>
          <w:i w:val="0"/>
          <w:sz w:val="24"/>
          <w:szCs w:val="24"/>
          <w:lang w:val="kk-KZ"/>
        </w:rPr>
        <w:t>физика және</w:t>
      </w:r>
      <w:r w:rsidR="00D42F92" w:rsidRPr="00D42F92">
        <w:rPr>
          <w:b w:val="0"/>
          <w:i w:val="0"/>
          <w:sz w:val="24"/>
          <w:szCs w:val="24"/>
          <w:lang w:val="kk-KZ"/>
        </w:rPr>
        <w:t xml:space="preserve"> математикалық компьютерлік модельдеулер, автоматтандыру және басқарма, ақпараттық жүйелер, есептеуші техника және бағдарламалық қамсыздандыру). </w:t>
      </w:r>
    </w:p>
    <w:p w:rsidR="00D42F92" w:rsidRDefault="00D42F92" w:rsidP="00D42F92">
      <w:pPr>
        <w:jc w:val="both"/>
        <w:rPr>
          <w:b w:val="0"/>
          <w:i w:val="0"/>
          <w:sz w:val="24"/>
          <w:szCs w:val="24"/>
          <w:lang w:val="kk-KZ"/>
        </w:rPr>
      </w:pPr>
      <w:r w:rsidRPr="00D42F92">
        <w:rPr>
          <w:b w:val="0"/>
          <w:i w:val="0"/>
          <w:sz w:val="24"/>
          <w:szCs w:val="24"/>
          <w:lang w:val="kk-KZ"/>
        </w:rPr>
        <w:t>Жоғары білім болған жағдайда жұмыс тәжірибесі талап етілмейд</w:t>
      </w:r>
      <w:r>
        <w:rPr>
          <w:b w:val="0"/>
          <w:i w:val="0"/>
          <w:sz w:val="24"/>
          <w:szCs w:val="24"/>
          <w:lang w:val="kk-KZ"/>
        </w:rPr>
        <w:t>і</w:t>
      </w:r>
      <w:r w:rsidR="00FD0C6F">
        <w:rPr>
          <w:b w:val="0"/>
          <w:i w:val="0"/>
          <w:sz w:val="24"/>
          <w:szCs w:val="24"/>
          <w:lang w:val="kk-KZ"/>
        </w:rPr>
        <w:t>.</w:t>
      </w:r>
      <w:r>
        <w:rPr>
          <w:b w:val="0"/>
          <w:i w:val="0"/>
          <w:sz w:val="24"/>
          <w:szCs w:val="24"/>
          <w:lang w:val="kk-KZ"/>
        </w:rPr>
        <w:t xml:space="preserve"> </w:t>
      </w:r>
    </w:p>
    <w:p w:rsidR="00D42F92" w:rsidRDefault="00D42F92" w:rsidP="00D42F92">
      <w:pPr>
        <w:pStyle w:val="11"/>
        <w:spacing w:after="0" w:line="240" w:lineRule="auto"/>
        <w:ind w:left="0"/>
        <w:jc w:val="both"/>
        <w:rPr>
          <w:rFonts w:ascii="Times New Roman" w:hAnsi="Times New Roman" w:cs="Times New Roman"/>
          <w:b/>
          <w:sz w:val="24"/>
          <w:szCs w:val="24"/>
          <w:lang w:val="kk-KZ"/>
        </w:rPr>
      </w:pPr>
      <w:r w:rsidRPr="00891AC5">
        <w:rPr>
          <w:rFonts w:ascii="Times New Roman" w:hAnsi="Times New Roman" w:cs="Times New Roman"/>
          <w:b/>
          <w:sz w:val="24"/>
          <w:szCs w:val="24"/>
          <w:lang w:val="kk-KZ"/>
        </w:rPr>
        <w:t>Құжаттарды қабылдау мерзiмi: </w:t>
      </w:r>
      <w:r w:rsidRPr="00891AC5">
        <w:rPr>
          <w:rFonts w:ascii="Times New Roman" w:hAnsi="Times New Roman" w:cs="Times New Roman"/>
          <w:b/>
          <w:color w:val="000000"/>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r w:rsidRPr="00891AC5">
        <w:rPr>
          <w:rFonts w:ascii="Times New Roman" w:hAnsi="Times New Roman" w:cs="Times New Roman"/>
          <w:b/>
          <w:sz w:val="24"/>
          <w:szCs w:val="24"/>
          <w:lang w:val="kk-KZ"/>
        </w:rPr>
        <w:t xml:space="preserve">. </w:t>
      </w:r>
    </w:p>
    <w:p w:rsidR="00D42F92" w:rsidRPr="00DC4DBA" w:rsidRDefault="00D42F92" w:rsidP="00D42F92">
      <w:pPr>
        <w:ind w:firstLine="708"/>
        <w:jc w:val="both"/>
        <w:rPr>
          <w:i w:val="0"/>
          <w:color w:val="000000"/>
          <w:sz w:val="24"/>
          <w:szCs w:val="24"/>
          <w:lang w:val="kk-KZ"/>
        </w:rPr>
      </w:pPr>
      <w:r w:rsidRPr="0052147B">
        <w:rPr>
          <w:i w:val="0"/>
          <w:sz w:val="24"/>
          <w:szCs w:val="24"/>
          <w:lang w:val="kk-KZ"/>
        </w:rPr>
        <w:t xml:space="preserve"> </w:t>
      </w:r>
      <w:r w:rsidRPr="00030EB8">
        <w:rPr>
          <w:i w:val="0"/>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030EB8">
        <w:rPr>
          <w:i w:val="0"/>
          <w:sz w:val="24"/>
          <w:szCs w:val="24"/>
          <w:lang w:val="kk-KZ"/>
        </w:rPr>
        <w:t>:</w:t>
      </w:r>
      <w:r w:rsidRPr="00030EB8">
        <w:rPr>
          <w:i w:val="0"/>
          <w:sz w:val="24"/>
          <w:szCs w:val="24"/>
          <w:u w:val="single"/>
          <w:lang w:val="kk-KZ"/>
        </w:rPr>
        <w:t xml:space="preserve"> </w:t>
      </w:r>
      <w:r w:rsidRPr="00F1522D">
        <w:rPr>
          <w:i w:val="0"/>
          <w:sz w:val="24"/>
          <w:szCs w:val="24"/>
          <w:lang w:val="kk-KZ"/>
        </w:rPr>
        <w:t>индекс 070100, ШҚО Абай ауданы Қарауыл ауылы, Абай көшесі 47 үй, анықтама телефоны: 8(7225) 29-14-05,  , 8(7225) 29-14-05, факс: 8(7225) 29-17-76, электронды мекенжайы: audit3_1819@taxeast.mgd.kz , abay@taxeast.nalog.kz.</w:t>
      </w:r>
      <w:r w:rsidRPr="00030EB8">
        <w:rPr>
          <w:i w:val="0"/>
          <w:sz w:val="24"/>
          <w:szCs w:val="24"/>
          <w:lang w:val="kk-KZ"/>
        </w:rPr>
        <w:t xml:space="preserve">  </w:t>
      </w:r>
      <w:r w:rsidRPr="00030EB8">
        <w:rPr>
          <w:i w:val="0"/>
          <w:color w:val="000000"/>
          <w:sz w:val="24"/>
          <w:szCs w:val="24"/>
          <w:lang w:val="kk-KZ"/>
        </w:rPr>
        <w:t xml:space="preserve">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r w:rsidRPr="00EE6CCB">
        <w:rPr>
          <w:i w:val="0"/>
          <w:color w:val="000000"/>
          <w:sz w:val="24"/>
          <w:szCs w:val="24"/>
          <w:lang w:val="kk-KZ"/>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w:t>
      </w:r>
      <w:r w:rsidRPr="00DC4DBA">
        <w:rPr>
          <w:i w:val="0"/>
          <w:color w:val="000000"/>
          <w:sz w:val="24"/>
          <w:szCs w:val="24"/>
          <w:lang w:val="kk-KZ"/>
        </w:rPr>
        <w:t>Оларды бермеген жағдайда тұлға конкурс комиссиясымен әңгімелесуден өтуге жіберілмейді.</w:t>
      </w:r>
    </w:p>
    <w:p w:rsidR="001D529E" w:rsidRDefault="001D529E" w:rsidP="001D529E">
      <w:pPr>
        <w:ind w:firstLine="708"/>
        <w:jc w:val="both"/>
        <w:rPr>
          <w:b w:val="0"/>
          <w:i w:val="0"/>
          <w:sz w:val="24"/>
          <w:szCs w:val="24"/>
          <w:lang w:val="kk-KZ"/>
        </w:rPr>
      </w:pPr>
    </w:p>
    <w:p w:rsidR="002331AD" w:rsidRPr="002331AD" w:rsidRDefault="00B35954" w:rsidP="002331AD">
      <w:pPr>
        <w:pStyle w:val="1"/>
        <w:tabs>
          <w:tab w:val="left" w:pos="1134"/>
        </w:tabs>
        <w:spacing w:after="0" w:line="240" w:lineRule="auto"/>
        <w:ind w:left="0"/>
        <w:jc w:val="both"/>
        <w:rPr>
          <w:rFonts w:ascii="Times New Roman" w:hAnsi="Times New Roman" w:cs="Times New Roman"/>
          <w:sz w:val="24"/>
          <w:szCs w:val="24"/>
          <w:lang w:val="kk-KZ"/>
        </w:rPr>
      </w:pPr>
      <w:r w:rsidRPr="002331AD">
        <w:rPr>
          <w:rFonts w:ascii="Times New Roman" w:hAnsi="Times New Roman" w:cs="Times New Roman"/>
          <w:b/>
          <w:bCs/>
          <w:sz w:val="24"/>
          <w:szCs w:val="24"/>
          <w:lang w:val="kk-KZ"/>
        </w:rPr>
        <w:t>Ішкі конкурсқа қатысу үшін қажетті құжаттар тізбесі:</w:t>
      </w:r>
      <w:r w:rsidRPr="002331AD">
        <w:rPr>
          <w:rFonts w:ascii="Times New Roman" w:hAnsi="Times New Roman" w:cs="Times New Roman"/>
          <w:bCs/>
          <w:sz w:val="24"/>
          <w:szCs w:val="24"/>
          <w:lang w:val="kk-KZ"/>
        </w:rPr>
        <w:t xml:space="preserve"> </w:t>
      </w:r>
      <w:r w:rsidR="002331AD" w:rsidRPr="002331AD">
        <w:rPr>
          <w:rFonts w:ascii="Times New Roman" w:hAnsi="Times New Roman" w:cs="Times New Roman"/>
          <w:bCs/>
          <w:sz w:val="24"/>
          <w:szCs w:val="24"/>
          <w:lang w:val="kk-KZ"/>
        </w:rPr>
        <w:t>2</w:t>
      </w:r>
      <w:r w:rsidRPr="002331AD">
        <w:rPr>
          <w:rFonts w:ascii="Times New Roman" w:hAnsi="Times New Roman" w:cs="Times New Roman"/>
          <w:b/>
          <w:sz w:val="24"/>
          <w:szCs w:val="24"/>
          <w:lang w:val="kk-KZ"/>
        </w:rPr>
        <w:t xml:space="preserve">) </w:t>
      </w:r>
      <w:r w:rsidRPr="002331AD">
        <w:rPr>
          <w:rFonts w:ascii="Times New Roman" w:hAnsi="Times New Roman" w:cs="Times New Roman"/>
          <w:sz w:val="24"/>
          <w:szCs w:val="24"/>
          <w:lang w:val="kk-KZ"/>
        </w:rPr>
        <w:t>нысандағы өтініш;</w:t>
      </w:r>
      <w:r w:rsidRPr="002331AD">
        <w:rPr>
          <w:rFonts w:ascii="Times New Roman" w:hAnsi="Times New Roman" w:cs="Times New Roman"/>
          <w:b/>
          <w:sz w:val="24"/>
          <w:szCs w:val="24"/>
          <w:lang w:val="kk-KZ"/>
        </w:rPr>
        <w:t xml:space="preserve"> 2) </w:t>
      </w:r>
      <w:r w:rsidR="002331AD" w:rsidRPr="002331AD">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2331AD">
        <w:rPr>
          <w:rFonts w:ascii="Times New Roman" w:hAnsi="Times New Roman" w:cs="Times New Roman"/>
          <w:b/>
          <w:sz w:val="24"/>
          <w:szCs w:val="24"/>
          <w:lang w:val="kk-KZ"/>
        </w:rPr>
        <w:t xml:space="preserve"> </w:t>
      </w:r>
      <w:r w:rsidR="002331AD" w:rsidRPr="002331AD">
        <w:rPr>
          <w:rFonts w:ascii="Times New Roman" w:hAnsi="Times New Roman" w:cs="Times New Roman"/>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4DE8" w:rsidRPr="00DF4DE8" w:rsidRDefault="00DF4DE8" w:rsidP="00DF4DE8">
      <w:pPr>
        <w:jc w:val="both"/>
        <w:rPr>
          <w:rFonts w:eastAsia="Calibri"/>
          <w:b w:val="0"/>
          <w:bCs w:val="0"/>
          <w:i w:val="0"/>
          <w:sz w:val="24"/>
          <w:szCs w:val="24"/>
          <w:lang w:val="kk-KZ"/>
        </w:rPr>
      </w:pPr>
      <w:r w:rsidRPr="00DF4DE8">
        <w:rPr>
          <w:rFonts w:eastAsia="Calibri"/>
          <w:bCs w:val="0"/>
          <w:i w:val="0"/>
          <w:sz w:val="24"/>
          <w:szCs w:val="24"/>
          <w:lang w:val="kk-KZ"/>
        </w:rPr>
        <w:t>Әңгімелесуді жүргізу күні  мен орны</w:t>
      </w:r>
      <w:r w:rsidRPr="00DF4DE8">
        <w:rPr>
          <w:rFonts w:eastAsia="Calibri"/>
          <w:i w:val="0"/>
          <w:sz w:val="24"/>
          <w:szCs w:val="24"/>
          <w:lang w:val="kk-KZ" w:eastAsia="en-US"/>
        </w:rPr>
        <w:t xml:space="preserve"> </w:t>
      </w:r>
      <w:r w:rsidRPr="00DF4DE8">
        <w:rPr>
          <w:rFonts w:eastAsia="Calibri"/>
          <w:b w:val="0"/>
          <w:i w:val="0"/>
          <w:sz w:val="24"/>
          <w:szCs w:val="24"/>
          <w:lang w:val="kk-KZ" w:eastAsia="en-US"/>
        </w:rPr>
        <w:t>Әңгімелесуге   жіберілген   кандидаттар   және ішкі конкурсқа қатысушылар, конкурс жариялган</w:t>
      </w:r>
      <w:r w:rsidRPr="00DF4DE8">
        <w:rPr>
          <w:rFonts w:eastAsia="Calibri"/>
          <w:b w:val="0"/>
          <w:i w:val="0"/>
          <w:sz w:val="24"/>
          <w:szCs w:val="24"/>
          <w:lang w:val="kk-KZ"/>
        </w:rPr>
        <w:t xml:space="preserve"> </w:t>
      </w:r>
      <w:r w:rsidRPr="00DF4DE8">
        <w:rPr>
          <w:rFonts w:eastAsia="Calibri"/>
          <w:b w:val="0"/>
          <w:i w:val="0"/>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DF4DE8">
        <w:rPr>
          <w:rFonts w:eastAsia="Calibri"/>
          <w:b w:val="0"/>
          <w:i w:val="0"/>
          <w:sz w:val="24"/>
          <w:szCs w:val="24"/>
          <w:lang w:val="kk-KZ"/>
        </w:rPr>
        <w:t>өтеді.</w:t>
      </w:r>
      <w:r w:rsidRPr="00DF4DE8">
        <w:rPr>
          <w:rFonts w:eastAsia="Calibri"/>
          <w:b w:val="0"/>
          <w:i w:val="0"/>
          <w:color w:val="000000"/>
          <w:sz w:val="24"/>
          <w:szCs w:val="24"/>
          <w:lang w:val="kk-KZ"/>
        </w:rPr>
        <w:t>.</w:t>
      </w:r>
      <w:r w:rsidRPr="00DF4DE8">
        <w:rPr>
          <w:rFonts w:eastAsia="Calibri"/>
          <w:b w:val="0"/>
          <w:bCs w:val="0"/>
          <w:i w:val="0"/>
          <w:sz w:val="24"/>
          <w:szCs w:val="24"/>
          <w:lang w:val="kk-KZ"/>
        </w:rPr>
        <w:t xml:space="preserve"> </w:t>
      </w:r>
    </w:p>
    <w:p w:rsidR="00B35954" w:rsidRPr="002331AD" w:rsidRDefault="00B35954" w:rsidP="002331AD">
      <w:pPr>
        <w:pStyle w:val="1"/>
        <w:tabs>
          <w:tab w:val="left" w:pos="993"/>
        </w:tabs>
        <w:spacing w:after="0" w:line="240" w:lineRule="auto"/>
        <w:ind w:left="0"/>
        <w:jc w:val="both"/>
        <w:rPr>
          <w:bCs/>
          <w:i/>
          <w:sz w:val="24"/>
          <w:szCs w:val="24"/>
          <w:lang w:val="kk-KZ"/>
        </w:rPr>
      </w:pPr>
    </w:p>
    <w:p w:rsidR="002331AD" w:rsidRPr="002331AD" w:rsidRDefault="00B35954" w:rsidP="002331AD">
      <w:pPr>
        <w:pStyle w:val="1"/>
        <w:tabs>
          <w:tab w:val="left" w:pos="1134"/>
        </w:tabs>
        <w:spacing w:after="0" w:line="240" w:lineRule="auto"/>
        <w:ind w:left="0"/>
        <w:jc w:val="both"/>
        <w:rPr>
          <w:rFonts w:ascii="Times New Roman" w:hAnsi="Times New Roman" w:cs="Times New Roman"/>
          <w:color w:val="000000"/>
          <w:sz w:val="24"/>
          <w:szCs w:val="24"/>
          <w:lang w:val="kk-KZ"/>
        </w:rPr>
      </w:pPr>
      <w:r w:rsidRPr="002331AD">
        <w:rPr>
          <w:rFonts w:ascii="Times New Roman" w:hAnsi="Times New Roman" w:cs="Times New Roman"/>
          <w:b/>
          <w:bCs/>
          <w:sz w:val="24"/>
          <w:szCs w:val="24"/>
          <w:lang w:val="kk-KZ"/>
        </w:rPr>
        <w:t>Конкурс комиссиясының отырысына байқаушылардың және сарапшылардың қатысуына қатысты ақпарат:</w:t>
      </w:r>
      <w:r w:rsidRPr="002331AD">
        <w:rPr>
          <w:rFonts w:ascii="Times New Roman" w:hAnsi="Times New Roman" w:cs="Times New Roman"/>
          <w:b/>
          <w:sz w:val="24"/>
          <w:szCs w:val="24"/>
          <w:lang w:val="kk-KZ"/>
        </w:rPr>
        <w:t> </w:t>
      </w:r>
      <w:r w:rsidR="002331AD" w:rsidRPr="002331AD">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35954" w:rsidRPr="00797A34" w:rsidRDefault="00B35954" w:rsidP="00B35954">
      <w:pPr>
        <w:shd w:val="clear" w:color="auto" w:fill="FFFFFF"/>
        <w:jc w:val="both"/>
        <w:rPr>
          <w:bCs w:val="0"/>
          <w:i w:val="0"/>
          <w:sz w:val="24"/>
          <w:szCs w:val="24"/>
          <w:lang w:val="kk-KZ"/>
        </w:rPr>
      </w:pPr>
    </w:p>
    <w:p w:rsidR="00B35954" w:rsidRPr="00797A34" w:rsidRDefault="00B35954" w:rsidP="00B35954">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35954" w:rsidRPr="00797A34" w:rsidRDefault="00B35954" w:rsidP="00B35954">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B35954" w:rsidRDefault="00B35954" w:rsidP="002331AD">
      <w:pPr>
        <w:ind w:firstLine="708"/>
        <w:contextualSpacing/>
        <w:jc w:val="both"/>
        <w:rPr>
          <w:b w:val="0"/>
          <w:i w:val="0"/>
          <w:sz w:val="24"/>
          <w:szCs w:val="24"/>
          <w:lang w:val="kk-KZ"/>
        </w:rPr>
      </w:pPr>
      <w:r w:rsidRPr="002331AD">
        <w:rPr>
          <w:b w:val="0"/>
          <w:i w:val="0"/>
          <w:sz w:val="24"/>
          <w:szCs w:val="24"/>
          <w:lang w:val="kk-KZ"/>
        </w:rPr>
        <w:t xml:space="preserve">Ішкі конкурс </w:t>
      </w:r>
      <w:r w:rsidR="002331AD"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897EAF" w:rsidRDefault="00897EAF" w:rsidP="002331AD">
      <w:pPr>
        <w:ind w:firstLine="708"/>
        <w:contextualSpacing/>
        <w:jc w:val="both"/>
        <w:rPr>
          <w:b w:val="0"/>
          <w:i w:val="0"/>
          <w:sz w:val="24"/>
          <w:szCs w:val="24"/>
          <w:lang w:val="kk-KZ"/>
        </w:rPr>
      </w:pPr>
    </w:p>
    <w:p w:rsidR="001D529E" w:rsidRDefault="001D529E" w:rsidP="002331AD">
      <w:pPr>
        <w:ind w:firstLine="708"/>
        <w:contextualSpacing/>
        <w:jc w:val="both"/>
        <w:rPr>
          <w:b w:val="0"/>
          <w:i w:val="0"/>
          <w:sz w:val="24"/>
          <w:szCs w:val="24"/>
          <w:lang w:val="kk-KZ"/>
        </w:rPr>
      </w:pPr>
    </w:p>
    <w:p w:rsidR="001D529E" w:rsidRDefault="001D529E" w:rsidP="002331AD">
      <w:pPr>
        <w:ind w:firstLine="708"/>
        <w:contextualSpacing/>
        <w:jc w:val="both"/>
        <w:rPr>
          <w:b w:val="0"/>
          <w:i w:val="0"/>
          <w:sz w:val="24"/>
          <w:szCs w:val="24"/>
          <w:lang w:val="kk-KZ"/>
        </w:rPr>
      </w:pPr>
    </w:p>
    <w:p w:rsidR="00897EAF" w:rsidRPr="00897EAF" w:rsidRDefault="00897EAF" w:rsidP="00897EAF">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jc w:val="right"/>
        <w:rPr>
          <w:color w:val="000000"/>
          <w:sz w:val="24"/>
          <w:szCs w:val="24"/>
          <w:lang w:val="kk-KZ"/>
        </w:rPr>
      </w:pPr>
      <w:r w:rsidRPr="00897EAF">
        <w:rPr>
          <w:color w:val="000000"/>
          <w:sz w:val="24"/>
          <w:szCs w:val="24"/>
          <w:lang w:val="kk-KZ"/>
        </w:rPr>
        <w:t>Нысан</w:t>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897EAF" w:rsidRPr="00897EAF" w:rsidRDefault="00897EAF" w:rsidP="00897EAF">
      <w:pPr>
        <w:ind w:firstLine="709"/>
        <w:contextualSpacing/>
        <w:rPr>
          <w:b w:val="0"/>
          <w:color w:val="000000"/>
          <w:sz w:val="24"/>
          <w:szCs w:val="24"/>
          <w:lang w:val="kk-KZ"/>
        </w:rPr>
      </w:pPr>
    </w:p>
    <w:p w:rsidR="00897EAF" w:rsidRPr="00897EAF" w:rsidRDefault="00897EAF" w:rsidP="00897EAF">
      <w:pPr>
        <w:contextualSpacing/>
        <w:rPr>
          <w:sz w:val="24"/>
          <w:szCs w:val="24"/>
          <w:lang w:val="kk-KZ"/>
        </w:rPr>
      </w:pPr>
      <w:r w:rsidRPr="00897EAF">
        <w:rPr>
          <w:b w:val="0"/>
          <w:color w:val="000000"/>
          <w:sz w:val="24"/>
          <w:szCs w:val="24"/>
          <w:lang w:val="kk-KZ"/>
        </w:rPr>
        <w:t>Өтініш</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 xml:space="preserve">      </w:t>
      </w:r>
    </w:p>
    <w:p w:rsidR="00897EAF" w:rsidRPr="00897EAF" w:rsidRDefault="00897EAF" w:rsidP="00FD0C6F">
      <w:pPr>
        <w:ind w:left="567" w:firstLine="425"/>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ind w:firstLine="709"/>
        <w:contextualSpacing/>
        <w:rPr>
          <w:color w:val="000000"/>
          <w:sz w:val="24"/>
          <w:szCs w:val="24"/>
          <w:lang w:val="kk-KZ"/>
        </w:rPr>
      </w:pPr>
    </w:p>
    <w:p w:rsidR="00897EAF" w:rsidRPr="00897EAF" w:rsidRDefault="00897EAF" w:rsidP="00897EAF">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897EAF" w:rsidRPr="00897EAF" w:rsidRDefault="00897EAF" w:rsidP="00897EAF">
      <w:pPr>
        <w:ind w:firstLine="709"/>
        <w:contextualSpacing/>
        <w:rPr>
          <w:color w:val="000000"/>
          <w:sz w:val="24"/>
          <w:szCs w:val="24"/>
          <w:lang w:val="kk-KZ"/>
        </w:rPr>
      </w:pPr>
    </w:p>
    <w:p w:rsidR="00897EAF" w:rsidRDefault="00897EAF" w:rsidP="00897EAF">
      <w:pPr>
        <w:ind w:firstLine="709"/>
        <w:contextualSpacing/>
        <w:rPr>
          <w:color w:val="000000"/>
          <w:sz w:val="24"/>
          <w:szCs w:val="24"/>
          <w:lang w:val="kk-KZ"/>
        </w:rPr>
      </w:pPr>
      <w:r w:rsidRPr="00897EAF">
        <w:rPr>
          <w:color w:val="000000"/>
          <w:sz w:val="24"/>
          <w:szCs w:val="24"/>
          <w:lang w:val="kk-KZ"/>
        </w:rPr>
        <w:t>«___»_______________ 20 __ ж.</w:t>
      </w:r>
    </w:p>
    <w:p w:rsidR="001D529E" w:rsidRDefault="001D529E" w:rsidP="00897EAF">
      <w:pPr>
        <w:ind w:firstLine="709"/>
        <w:contextualSpacing/>
        <w:rPr>
          <w:color w:val="000000"/>
          <w:sz w:val="24"/>
          <w:szCs w:val="24"/>
          <w:lang w:val="kk-KZ"/>
        </w:rPr>
      </w:pPr>
    </w:p>
    <w:p w:rsidR="001D529E" w:rsidRPr="00897EAF" w:rsidRDefault="001D529E" w:rsidP="00897EAF">
      <w:pPr>
        <w:ind w:firstLine="709"/>
        <w:contextualSpacing/>
        <w:rPr>
          <w:color w:val="000000"/>
          <w:sz w:val="24"/>
          <w:szCs w:val="24"/>
          <w:lang w:val="kk-KZ"/>
        </w:rPr>
      </w:pPr>
    </w:p>
    <w:sectPr w:rsidR="001D529E" w:rsidRPr="00897EAF" w:rsidSect="00FD0C6F">
      <w:pgSz w:w="11906" w:h="16838"/>
      <w:pgMar w:top="567" w:right="141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D84"/>
    <w:multiLevelType w:val="hybridMultilevel"/>
    <w:tmpl w:val="355C9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BE461F"/>
    <w:multiLevelType w:val="hybridMultilevel"/>
    <w:tmpl w:val="58AC3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94727D"/>
    <w:multiLevelType w:val="hybridMultilevel"/>
    <w:tmpl w:val="1602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05DBA"/>
    <w:multiLevelType w:val="hybridMultilevel"/>
    <w:tmpl w:val="A6FCA688"/>
    <w:lvl w:ilvl="0" w:tplc="B9D6BDC4">
      <w:start w:val="1"/>
      <w:numFmt w:val="decimal"/>
      <w:lvlText w:val="%1."/>
      <w:lvlJc w:val="left"/>
      <w:pPr>
        <w:ind w:left="1158" w:hanging="4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5"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61B"/>
    <w:rsid w:val="0000070D"/>
    <w:rsid w:val="000243B2"/>
    <w:rsid w:val="000342FD"/>
    <w:rsid w:val="00083899"/>
    <w:rsid w:val="0008550F"/>
    <w:rsid w:val="000A3D7D"/>
    <w:rsid w:val="000A7C07"/>
    <w:rsid w:val="000C76EF"/>
    <w:rsid w:val="000D3498"/>
    <w:rsid w:val="000F1471"/>
    <w:rsid w:val="00110D31"/>
    <w:rsid w:val="00112E6A"/>
    <w:rsid w:val="00122CD3"/>
    <w:rsid w:val="00130CA2"/>
    <w:rsid w:val="00167EA3"/>
    <w:rsid w:val="00181181"/>
    <w:rsid w:val="001922C6"/>
    <w:rsid w:val="001A6B11"/>
    <w:rsid w:val="001B05F3"/>
    <w:rsid w:val="001D529E"/>
    <w:rsid w:val="001F4D0D"/>
    <w:rsid w:val="002031C0"/>
    <w:rsid w:val="00207948"/>
    <w:rsid w:val="00214179"/>
    <w:rsid w:val="002331AD"/>
    <w:rsid w:val="00243363"/>
    <w:rsid w:val="00247477"/>
    <w:rsid w:val="00262568"/>
    <w:rsid w:val="00281AE1"/>
    <w:rsid w:val="002A5A2F"/>
    <w:rsid w:val="002D48A7"/>
    <w:rsid w:val="0030224D"/>
    <w:rsid w:val="0035407E"/>
    <w:rsid w:val="0037731C"/>
    <w:rsid w:val="003B077F"/>
    <w:rsid w:val="003C259C"/>
    <w:rsid w:val="003C3C3F"/>
    <w:rsid w:val="003D2FAF"/>
    <w:rsid w:val="003F598A"/>
    <w:rsid w:val="0041173C"/>
    <w:rsid w:val="0042409F"/>
    <w:rsid w:val="004325A9"/>
    <w:rsid w:val="00443528"/>
    <w:rsid w:val="004871F8"/>
    <w:rsid w:val="004C000C"/>
    <w:rsid w:val="004D5A8C"/>
    <w:rsid w:val="00507FE3"/>
    <w:rsid w:val="00525913"/>
    <w:rsid w:val="00542A49"/>
    <w:rsid w:val="005835D4"/>
    <w:rsid w:val="005B730A"/>
    <w:rsid w:val="005C4295"/>
    <w:rsid w:val="006121BC"/>
    <w:rsid w:val="00647407"/>
    <w:rsid w:val="00660981"/>
    <w:rsid w:val="00675AC7"/>
    <w:rsid w:val="006C48A7"/>
    <w:rsid w:val="006D59B8"/>
    <w:rsid w:val="006F47DE"/>
    <w:rsid w:val="00735CFD"/>
    <w:rsid w:val="00767AAA"/>
    <w:rsid w:val="007707FF"/>
    <w:rsid w:val="007C666F"/>
    <w:rsid w:val="007F136E"/>
    <w:rsid w:val="007F53C1"/>
    <w:rsid w:val="00824BD4"/>
    <w:rsid w:val="00834232"/>
    <w:rsid w:val="0089655C"/>
    <w:rsid w:val="00897EAF"/>
    <w:rsid w:val="008B0098"/>
    <w:rsid w:val="008B0E06"/>
    <w:rsid w:val="008C618A"/>
    <w:rsid w:val="008D614D"/>
    <w:rsid w:val="008E3178"/>
    <w:rsid w:val="008F613E"/>
    <w:rsid w:val="00916A3A"/>
    <w:rsid w:val="00932628"/>
    <w:rsid w:val="00946B22"/>
    <w:rsid w:val="00972E96"/>
    <w:rsid w:val="00983C7A"/>
    <w:rsid w:val="00986177"/>
    <w:rsid w:val="00995985"/>
    <w:rsid w:val="009B447B"/>
    <w:rsid w:val="009C4177"/>
    <w:rsid w:val="009C707F"/>
    <w:rsid w:val="00A0655F"/>
    <w:rsid w:val="00A43F23"/>
    <w:rsid w:val="00A546A8"/>
    <w:rsid w:val="00A61FF6"/>
    <w:rsid w:val="00A66ADF"/>
    <w:rsid w:val="00A74D6A"/>
    <w:rsid w:val="00A824F4"/>
    <w:rsid w:val="00A847B2"/>
    <w:rsid w:val="00A872C6"/>
    <w:rsid w:val="00AA5A3D"/>
    <w:rsid w:val="00AC26A0"/>
    <w:rsid w:val="00AC5851"/>
    <w:rsid w:val="00AF1562"/>
    <w:rsid w:val="00B13C6B"/>
    <w:rsid w:val="00B229B5"/>
    <w:rsid w:val="00B35954"/>
    <w:rsid w:val="00B6013C"/>
    <w:rsid w:val="00B73643"/>
    <w:rsid w:val="00C104EB"/>
    <w:rsid w:val="00C83005"/>
    <w:rsid w:val="00CA58BF"/>
    <w:rsid w:val="00CC1969"/>
    <w:rsid w:val="00D03D0D"/>
    <w:rsid w:val="00D33F9D"/>
    <w:rsid w:val="00D42F92"/>
    <w:rsid w:val="00DC2303"/>
    <w:rsid w:val="00DF4DE8"/>
    <w:rsid w:val="00DF6125"/>
    <w:rsid w:val="00E01A73"/>
    <w:rsid w:val="00E01A97"/>
    <w:rsid w:val="00E10F54"/>
    <w:rsid w:val="00E13086"/>
    <w:rsid w:val="00E135EA"/>
    <w:rsid w:val="00E3640A"/>
    <w:rsid w:val="00E418E5"/>
    <w:rsid w:val="00E43982"/>
    <w:rsid w:val="00E71BF8"/>
    <w:rsid w:val="00EB588C"/>
    <w:rsid w:val="00ED7681"/>
    <w:rsid w:val="00EF418C"/>
    <w:rsid w:val="00F56504"/>
    <w:rsid w:val="00F616A9"/>
    <w:rsid w:val="00F86164"/>
    <w:rsid w:val="00F90A3D"/>
    <w:rsid w:val="00F97EE3"/>
    <w:rsid w:val="00FA3F0C"/>
    <w:rsid w:val="00FA6823"/>
    <w:rsid w:val="00FC0ABB"/>
    <w:rsid w:val="00FD0C6F"/>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69BF8"/>
  <w15:docId w15:val="{F5A47E5B-AE42-41EF-A8A5-E03ED806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1B05F3"/>
    <w:rPr>
      <w:rFonts w:eastAsia="Times New Roman"/>
      <w:sz w:val="22"/>
      <w:szCs w:val="22"/>
    </w:rPr>
  </w:style>
  <w:style w:type="paragraph" w:styleId="ab">
    <w:name w:val="No Spacing"/>
    <w:uiPriority w:val="1"/>
    <w:qFormat/>
    <w:rsid w:val="007F136E"/>
    <w:pPr>
      <w:widowControl w:val="0"/>
      <w:jc w:val="center"/>
    </w:pPr>
    <w:rPr>
      <w:rFonts w:ascii="Times New Roman" w:eastAsia="Times New Roman" w:hAnsi="Times New Roman"/>
      <w:b/>
      <w:bCs/>
      <w:i/>
      <w:iCs/>
      <w:sz w:val="28"/>
      <w:szCs w:val="28"/>
    </w:rPr>
  </w:style>
  <w:style w:type="paragraph" w:customStyle="1" w:styleId="11">
    <w:name w:val="Абзац списка1"/>
    <w:basedOn w:val="a"/>
    <w:rsid w:val="00D42F92"/>
    <w:pPr>
      <w:widowControl/>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759658">
      <w:bodyDiv w:val="1"/>
      <w:marLeft w:val="0"/>
      <w:marRight w:val="0"/>
      <w:marTop w:val="0"/>
      <w:marBottom w:val="0"/>
      <w:divBdr>
        <w:top w:val="none" w:sz="0" w:space="0" w:color="auto"/>
        <w:left w:val="none" w:sz="0" w:space="0" w:color="auto"/>
        <w:bottom w:val="none" w:sz="0" w:space="0" w:color="auto"/>
        <w:right w:val="none" w:sz="0" w:space="0" w:color="auto"/>
      </w:divBdr>
    </w:div>
    <w:div w:id="1131285999">
      <w:bodyDiv w:val="1"/>
      <w:marLeft w:val="0"/>
      <w:marRight w:val="0"/>
      <w:marTop w:val="0"/>
      <w:marBottom w:val="0"/>
      <w:divBdr>
        <w:top w:val="none" w:sz="0" w:space="0" w:color="auto"/>
        <w:left w:val="none" w:sz="0" w:space="0" w:color="auto"/>
        <w:bottom w:val="none" w:sz="0" w:space="0" w:color="auto"/>
        <w:right w:val="none" w:sz="0" w:space="0" w:color="auto"/>
      </w:divBdr>
    </w:div>
    <w:div w:id="1945074583">
      <w:bodyDiv w:val="1"/>
      <w:marLeft w:val="0"/>
      <w:marRight w:val="0"/>
      <w:marTop w:val="0"/>
      <w:marBottom w:val="0"/>
      <w:divBdr>
        <w:top w:val="none" w:sz="0" w:space="0" w:color="auto"/>
        <w:left w:val="none" w:sz="0" w:space="0" w:color="auto"/>
        <w:bottom w:val="none" w:sz="0" w:space="0" w:color="auto"/>
        <w:right w:val="none" w:sz="0" w:space="0" w:color="auto"/>
      </w:divBdr>
    </w:div>
    <w:div w:id="199630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l:30366245.59900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1351</Words>
  <Characters>7703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9036</CharactersWithSpaces>
  <SharedDoc>false</SharedDoc>
  <HLinks>
    <vt:vector size="36" baseType="variant">
      <vt:variant>
        <vt:i4>6488156</vt:i4>
      </vt:variant>
      <vt:variant>
        <vt:i4>15</vt:i4>
      </vt:variant>
      <vt:variant>
        <vt:i4>0</vt:i4>
      </vt:variant>
      <vt:variant>
        <vt:i4>5</vt:i4>
      </vt:variant>
      <vt:variant>
        <vt:lpwstr>mailto:ohr@semey.taxeast.mgd.kz</vt:lpwstr>
      </vt:variant>
      <vt:variant>
        <vt:lpwstr/>
      </vt:variant>
      <vt:variant>
        <vt:i4>983098</vt:i4>
      </vt:variant>
      <vt:variant>
        <vt:i4>12</vt:i4>
      </vt:variant>
      <vt:variant>
        <vt:i4>0</vt:i4>
      </vt:variant>
      <vt:variant>
        <vt:i4>5</vt:i4>
      </vt:variant>
      <vt:variant>
        <vt:lpwstr>mailto:btleygabilova@semey.taxeast.mgd.kz</vt:lpwstr>
      </vt:variant>
      <vt:variant>
        <vt:lpwstr/>
      </vt:variant>
      <vt:variant>
        <vt:i4>3932190</vt:i4>
      </vt:variant>
      <vt:variant>
        <vt:i4>9</vt:i4>
      </vt:variant>
      <vt:variant>
        <vt:i4>0</vt:i4>
      </vt:variant>
      <vt:variant>
        <vt:i4>5</vt:i4>
      </vt:variant>
      <vt:variant>
        <vt:lpwstr>mailto:b.tleugabylova@kgd.gov.kz</vt:lpwstr>
      </vt:variant>
      <vt:variant>
        <vt:lpwstr/>
      </vt:variant>
      <vt:variant>
        <vt:i4>6488156</vt:i4>
      </vt:variant>
      <vt:variant>
        <vt:i4>6</vt:i4>
      </vt:variant>
      <vt:variant>
        <vt:i4>0</vt:i4>
      </vt:variant>
      <vt:variant>
        <vt:i4>5</vt:i4>
      </vt:variant>
      <vt:variant>
        <vt:lpwstr>mailto:ohr@semey.taxeast.mgd.kz</vt:lpwstr>
      </vt:variant>
      <vt:variant>
        <vt:lpwstr/>
      </vt:variant>
      <vt:variant>
        <vt:i4>983098</vt:i4>
      </vt:variant>
      <vt:variant>
        <vt:i4>3</vt:i4>
      </vt:variant>
      <vt:variant>
        <vt:i4>0</vt:i4>
      </vt:variant>
      <vt:variant>
        <vt:i4>5</vt:i4>
      </vt:variant>
      <vt:variant>
        <vt:lpwstr>mailto:btleygabilova@semey.taxeast.mgd.kz</vt:lpwstr>
      </vt:variant>
      <vt:variant>
        <vt:lpwstr/>
      </vt:variant>
      <vt:variant>
        <vt:i4>3932190</vt:i4>
      </vt:variant>
      <vt:variant>
        <vt:i4>0</vt:i4>
      </vt:variant>
      <vt:variant>
        <vt:i4>0</vt:i4>
      </vt:variant>
      <vt:variant>
        <vt:i4>5</vt:i4>
      </vt:variant>
      <vt:variant>
        <vt:lpwstr>mailto:b.tleugabylova@kgd.gov.kz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3</cp:revision>
  <cp:lastPrinted>2016-10-03T04:46:00Z</cp:lastPrinted>
  <dcterms:created xsi:type="dcterms:W3CDTF">2017-08-04T09:04:00Z</dcterms:created>
  <dcterms:modified xsi:type="dcterms:W3CDTF">2017-08-08T06:06:00Z</dcterms:modified>
</cp:coreProperties>
</file>