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A5" w:rsidRPr="009055A5" w:rsidRDefault="009055A5" w:rsidP="009055A5">
      <w:pPr>
        <w:ind w:firstLine="708"/>
        <w:jc w:val="center"/>
        <w:rPr>
          <w:rStyle w:val="a5"/>
          <w:rFonts w:ascii="Tahoma" w:hAnsi="Tahoma" w:cs="Tahoma"/>
          <w:color w:val="000000"/>
          <w:sz w:val="20"/>
          <w:szCs w:val="20"/>
          <w:lang w:val="kk-KZ"/>
        </w:rPr>
      </w:pPr>
      <w:bookmarkStart w:id="0" w:name="_GoBack"/>
      <w:bookmarkEnd w:id="0"/>
      <w:r w:rsidRPr="009055A5">
        <w:rPr>
          <w:rFonts w:ascii="Tahoma" w:hAnsi="Tahoma" w:cs="Tahoma"/>
          <w:b/>
          <w:sz w:val="20"/>
          <w:szCs w:val="20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 </w:t>
      </w:r>
      <w:r w:rsidRPr="009055A5">
        <w:rPr>
          <w:rStyle w:val="a5"/>
          <w:rFonts w:ascii="Tahoma" w:hAnsi="Tahoma" w:cs="Tahoma"/>
          <w:color w:val="000000"/>
          <w:sz w:val="20"/>
          <w:szCs w:val="20"/>
          <w:lang w:val="kk-KZ"/>
        </w:rPr>
        <w:t xml:space="preserve">конкурстық комиссиясының 17.05.2017ж. №1 шешімі </w:t>
      </w:r>
    </w:p>
    <w:p w:rsidR="009055A5" w:rsidRPr="009055A5" w:rsidRDefault="009055A5" w:rsidP="009055A5">
      <w:pPr>
        <w:jc w:val="center"/>
        <w:rPr>
          <w:rFonts w:ascii="Tahoma" w:hAnsi="Tahoma" w:cs="Tahoma"/>
          <w:b/>
          <w:sz w:val="20"/>
          <w:szCs w:val="20"/>
          <w:lang w:val="kk-KZ"/>
        </w:rPr>
      </w:pPr>
    </w:p>
    <w:p w:rsidR="009055A5" w:rsidRDefault="009055A5" w:rsidP="009055A5">
      <w:pPr>
        <w:pStyle w:val="a3"/>
        <w:ind w:left="-709" w:firstLine="709"/>
        <w:jc w:val="both"/>
        <w:rPr>
          <w:rFonts w:ascii="Times New Roman" w:hAnsi="Times New Roman" w:cs="Times New Roman"/>
          <w:b/>
          <w:lang w:val="kk-KZ"/>
        </w:rPr>
      </w:pPr>
    </w:p>
    <w:p w:rsidR="009055A5" w:rsidRPr="009055A5" w:rsidRDefault="009055A5" w:rsidP="009055A5">
      <w:pPr>
        <w:rPr>
          <w:b/>
          <w:sz w:val="24"/>
          <w:lang w:val="kk-KZ"/>
        </w:rPr>
      </w:pPr>
    </w:p>
    <w:p w:rsidR="009055A5" w:rsidRPr="009055A5" w:rsidRDefault="009055A5" w:rsidP="009055A5">
      <w:pPr>
        <w:rPr>
          <w:b/>
          <w:sz w:val="24"/>
          <w:lang w:val="kk-KZ"/>
        </w:rPr>
      </w:pPr>
    </w:p>
    <w:p w:rsidR="009055A5" w:rsidRDefault="009055A5" w:rsidP="009055A5">
      <w:pPr>
        <w:ind w:firstLine="709"/>
        <w:jc w:val="both"/>
        <w:rPr>
          <w:b/>
          <w:sz w:val="24"/>
          <w:szCs w:val="22"/>
          <w:lang w:val="kk-KZ"/>
        </w:rPr>
      </w:pPr>
      <w:r w:rsidRPr="009055A5">
        <w:rPr>
          <w:b/>
          <w:sz w:val="24"/>
          <w:szCs w:val="22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 Қазақстан Республикасы </w:t>
      </w:r>
      <w:r>
        <w:rPr>
          <w:b/>
          <w:sz w:val="24"/>
          <w:szCs w:val="22"/>
          <w:lang w:val="kk-KZ"/>
        </w:rPr>
        <w:t xml:space="preserve">барлық мемлекеттік органдары арасындағы </w:t>
      </w:r>
      <w:r w:rsidRPr="009055A5">
        <w:rPr>
          <w:b/>
          <w:sz w:val="24"/>
          <w:szCs w:val="22"/>
          <w:lang w:val="kk-KZ"/>
        </w:rPr>
        <w:t>«Б» корпусы</w:t>
      </w:r>
      <w:r>
        <w:rPr>
          <w:b/>
          <w:sz w:val="24"/>
          <w:szCs w:val="22"/>
          <w:lang w:val="kk-KZ"/>
        </w:rPr>
        <w:t>ның уақытша</w:t>
      </w:r>
      <w:r w:rsidRPr="009055A5">
        <w:rPr>
          <w:b/>
          <w:sz w:val="24"/>
          <w:szCs w:val="22"/>
          <w:lang w:val="kk-KZ"/>
        </w:rPr>
        <w:t xml:space="preserve"> бос мемлекеттік әкімшілік  лауазымына орналасу үшін ішкі  конкурсқа әңгімелесуге жіберілген кандидаттар  тізімі </w:t>
      </w:r>
      <w:r>
        <w:rPr>
          <w:b/>
          <w:sz w:val="24"/>
          <w:szCs w:val="22"/>
          <w:lang w:val="kk-KZ"/>
        </w:rPr>
        <w:t>.</w:t>
      </w:r>
    </w:p>
    <w:p w:rsidR="009055A5" w:rsidRPr="009055A5" w:rsidRDefault="009055A5" w:rsidP="009055A5">
      <w:pPr>
        <w:spacing w:line="276" w:lineRule="auto"/>
        <w:ind w:firstLine="708"/>
        <w:jc w:val="both"/>
        <w:rPr>
          <w:b/>
          <w:sz w:val="24"/>
          <w:szCs w:val="22"/>
          <w:lang w:val="kk-KZ"/>
        </w:rPr>
      </w:pPr>
    </w:p>
    <w:p w:rsidR="009055A5" w:rsidRPr="009055A5" w:rsidRDefault="009055A5" w:rsidP="009055A5">
      <w:pPr>
        <w:spacing w:line="276" w:lineRule="auto"/>
        <w:jc w:val="both"/>
        <w:rPr>
          <w:b/>
          <w:color w:val="000000"/>
          <w:sz w:val="24"/>
          <w:szCs w:val="22"/>
          <w:lang w:val="kk-KZ"/>
        </w:rPr>
      </w:pPr>
      <w:r w:rsidRPr="009055A5">
        <w:rPr>
          <w:b/>
          <w:sz w:val="24"/>
          <w:szCs w:val="22"/>
          <w:lang w:val="kk-KZ"/>
        </w:rPr>
        <w:t xml:space="preserve">Әңгімелесу уақыты: 2017 жылғы 22 мамыр сағат 10.00. Мекен-жайы: </w:t>
      </w:r>
      <w:r w:rsidRPr="009055A5">
        <w:rPr>
          <w:b/>
          <w:sz w:val="24"/>
          <w:szCs w:val="22"/>
          <w:u w:val="single"/>
          <w:lang w:val="kk-KZ"/>
        </w:rPr>
        <w:t>ШҚО, Өскемен қаласы, Тәуелсіздік данғылы 86 үй, анықтама үшін телефон: 8(7232) 70-24-31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9055A5" w:rsidRPr="009055A5" w:rsidTr="00676FBE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5" w:rsidRPr="009055A5" w:rsidRDefault="009055A5" w:rsidP="009055A5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9055A5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Pr="009055A5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5A5" w:rsidRPr="009055A5" w:rsidRDefault="009055A5" w:rsidP="009055A5">
            <w:pPr>
              <w:spacing w:line="276" w:lineRule="auto"/>
              <w:rPr>
                <w:color w:val="000000"/>
                <w:sz w:val="22"/>
                <w:szCs w:val="22"/>
                <w:lang w:val="kk-KZ"/>
              </w:rPr>
            </w:pPr>
            <w:r w:rsidRPr="009055A5">
              <w:rPr>
                <w:color w:val="000000"/>
                <w:sz w:val="22"/>
                <w:szCs w:val="22"/>
                <w:lang w:val="kk-KZ"/>
              </w:rPr>
              <w:t>АТӘ</w:t>
            </w:r>
          </w:p>
          <w:p w:rsidR="009055A5" w:rsidRPr="009055A5" w:rsidRDefault="009055A5" w:rsidP="009055A5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</w:p>
        </w:tc>
      </w:tr>
      <w:tr w:rsidR="009055A5" w:rsidRPr="009055A5" w:rsidTr="00676FBE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5" w:rsidRPr="009055A5" w:rsidRDefault="009055A5" w:rsidP="009055A5">
            <w:pPr>
              <w:spacing w:line="276" w:lineRule="auto"/>
              <w:rPr>
                <w:b/>
                <w:color w:val="000000"/>
                <w:sz w:val="24"/>
                <w:szCs w:val="22"/>
              </w:rPr>
            </w:pPr>
            <w:r w:rsidRPr="009055A5">
              <w:rPr>
                <w:b/>
                <w:sz w:val="24"/>
                <w:szCs w:val="22"/>
                <w:lang w:val="kk-KZ"/>
              </w:rPr>
              <w:t>Өскемен қаласы бойынша мемелкеттік кірістер басқармасның</w:t>
            </w:r>
            <w:r w:rsidRPr="009055A5">
              <w:rPr>
                <w:b/>
                <w:sz w:val="22"/>
                <w:szCs w:val="28"/>
                <w:lang w:val="kk-KZ"/>
              </w:rPr>
              <w:t xml:space="preserve"> мәжбүрлеп өндіру және дәрменсіз борышкерлермен жұмыс </w:t>
            </w:r>
            <w:r w:rsidRPr="009055A5">
              <w:rPr>
                <w:b/>
                <w:color w:val="000000"/>
                <w:sz w:val="24"/>
                <w:szCs w:val="22"/>
                <w:lang w:val="kk-KZ"/>
              </w:rPr>
              <w:t xml:space="preserve">бөлімінің бас маманы лауазымына </w:t>
            </w:r>
            <w:r w:rsidRPr="009055A5">
              <w:rPr>
                <w:b/>
                <w:sz w:val="24"/>
                <w:lang w:val="kk-KZ"/>
              </w:rPr>
              <w:t>(уақытша, негізгі қызметкердің әлеуметтік демалысы мерзіміне 25.05.2017ж. дейін),</w:t>
            </w:r>
          </w:p>
        </w:tc>
      </w:tr>
      <w:tr w:rsidR="009055A5" w:rsidRPr="009055A5" w:rsidTr="00676FBE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A5" w:rsidRPr="009055A5" w:rsidRDefault="009055A5" w:rsidP="009055A5">
            <w:pPr>
              <w:spacing w:line="276" w:lineRule="auto"/>
              <w:jc w:val="center"/>
              <w:rPr>
                <w:color w:val="000000"/>
                <w:sz w:val="24"/>
                <w:szCs w:val="22"/>
                <w:lang w:val="kk-KZ"/>
              </w:rPr>
            </w:pPr>
            <w:r w:rsidRPr="009055A5">
              <w:rPr>
                <w:color w:val="000000"/>
                <w:sz w:val="24"/>
                <w:szCs w:val="22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5A5" w:rsidRPr="009055A5" w:rsidRDefault="009055A5" w:rsidP="009055A5">
            <w:pPr>
              <w:spacing w:line="276" w:lineRule="auto"/>
              <w:rPr>
                <w:color w:val="000000"/>
                <w:sz w:val="24"/>
                <w:szCs w:val="22"/>
              </w:rPr>
            </w:pPr>
            <w:r w:rsidRPr="009055A5">
              <w:rPr>
                <w:bCs/>
                <w:sz w:val="24"/>
                <w:szCs w:val="22"/>
                <w:lang w:val="kk-KZ"/>
              </w:rPr>
              <w:t>Мұратқанов Исатай Мұратқанұлы</w:t>
            </w:r>
            <w:r w:rsidRPr="009055A5">
              <w:rPr>
                <w:bCs/>
                <w:sz w:val="24"/>
                <w:szCs w:val="22"/>
              </w:rPr>
              <w:t xml:space="preserve">  </w:t>
            </w:r>
          </w:p>
        </w:tc>
      </w:tr>
    </w:tbl>
    <w:p w:rsidR="009055A5" w:rsidRPr="009055A5" w:rsidRDefault="009055A5" w:rsidP="009055A5">
      <w:pPr>
        <w:spacing w:after="200" w:line="276" w:lineRule="auto"/>
        <w:rPr>
          <w:rFonts w:ascii="Calibri" w:hAnsi="Calibri"/>
          <w:sz w:val="24"/>
          <w:szCs w:val="22"/>
          <w:lang w:val="kk-KZ"/>
        </w:rPr>
      </w:pPr>
    </w:p>
    <w:p w:rsidR="009055A5" w:rsidRDefault="009055A5" w:rsidP="009055A5">
      <w:pPr>
        <w:pStyle w:val="1"/>
        <w:jc w:val="both"/>
        <w:rPr>
          <w:sz w:val="28"/>
          <w:szCs w:val="28"/>
          <w:lang w:val="kk-KZ"/>
        </w:rPr>
      </w:pPr>
    </w:p>
    <w:p w:rsidR="009055A5" w:rsidRDefault="009055A5" w:rsidP="00530195">
      <w:pPr>
        <w:pStyle w:val="1"/>
        <w:jc w:val="both"/>
        <w:rPr>
          <w:sz w:val="28"/>
          <w:szCs w:val="28"/>
          <w:lang w:val="kk-KZ"/>
        </w:rPr>
      </w:pPr>
    </w:p>
    <w:p w:rsidR="009055A5" w:rsidRDefault="009055A5" w:rsidP="00530195">
      <w:pPr>
        <w:pStyle w:val="1"/>
        <w:jc w:val="both"/>
        <w:rPr>
          <w:sz w:val="28"/>
          <w:szCs w:val="28"/>
          <w:lang w:val="kk-KZ"/>
        </w:rPr>
      </w:pPr>
    </w:p>
    <w:p w:rsidR="009055A5" w:rsidRDefault="009055A5" w:rsidP="00530195">
      <w:pPr>
        <w:pStyle w:val="1"/>
        <w:jc w:val="both"/>
        <w:rPr>
          <w:sz w:val="28"/>
          <w:szCs w:val="28"/>
          <w:lang w:val="kk-KZ"/>
        </w:rPr>
      </w:pPr>
    </w:p>
    <w:p w:rsidR="009055A5" w:rsidRDefault="009055A5" w:rsidP="00530195">
      <w:pPr>
        <w:pStyle w:val="1"/>
        <w:jc w:val="both"/>
        <w:rPr>
          <w:sz w:val="28"/>
          <w:szCs w:val="28"/>
          <w:lang w:val="kk-KZ"/>
        </w:rPr>
      </w:pPr>
    </w:p>
    <w:p w:rsidR="009055A5" w:rsidRDefault="009055A5" w:rsidP="00530195">
      <w:pPr>
        <w:pStyle w:val="1"/>
        <w:jc w:val="both"/>
        <w:rPr>
          <w:sz w:val="28"/>
          <w:szCs w:val="28"/>
          <w:lang w:val="kk-KZ"/>
        </w:rPr>
      </w:pPr>
    </w:p>
    <w:p w:rsidR="009055A5" w:rsidRDefault="009055A5" w:rsidP="00530195">
      <w:pPr>
        <w:pStyle w:val="1"/>
        <w:jc w:val="both"/>
        <w:rPr>
          <w:sz w:val="28"/>
          <w:szCs w:val="28"/>
          <w:lang w:val="kk-KZ"/>
        </w:rPr>
      </w:pPr>
    </w:p>
    <w:p w:rsidR="009055A5" w:rsidRDefault="009055A5" w:rsidP="00530195">
      <w:pPr>
        <w:pStyle w:val="1"/>
        <w:jc w:val="both"/>
        <w:rPr>
          <w:sz w:val="28"/>
          <w:szCs w:val="28"/>
          <w:lang w:val="kk-KZ"/>
        </w:rPr>
      </w:pPr>
    </w:p>
    <w:p w:rsidR="009055A5" w:rsidRDefault="009055A5" w:rsidP="00530195">
      <w:pPr>
        <w:pStyle w:val="1"/>
        <w:jc w:val="both"/>
        <w:rPr>
          <w:sz w:val="28"/>
          <w:szCs w:val="28"/>
          <w:lang w:val="kk-KZ"/>
        </w:rPr>
      </w:pPr>
    </w:p>
    <w:p w:rsidR="009055A5" w:rsidRDefault="009055A5" w:rsidP="00530195">
      <w:pPr>
        <w:pStyle w:val="1"/>
        <w:jc w:val="both"/>
        <w:rPr>
          <w:sz w:val="28"/>
          <w:szCs w:val="28"/>
          <w:lang w:val="kk-KZ"/>
        </w:rPr>
      </w:pPr>
    </w:p>
    <w:sectPr w:rsidR="0090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E7"/>
    <w:rsid w:val="00530195"/>
    <w:rsid w:val="00552419"/>
    <w:rsid w:val="009055A5"/>
    <w:rsid w:val="00BE7E21"/>
    <w:rsid w:val="00C310E1"/>
    <w:rsid w:val="00E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0195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link w:val="a4"/>
    <w:semiHidden/>
    <w:rsid w:val="009055A5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055A5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9055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0195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link w:val="a4"/>
    <w:semiHidden/>
    <w:rsid w:val="009055A5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055A5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905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Кымбат Даулетхановна Капакова</dc:creator>
  <cp:lastModifiedBy>Айдос Жуматай</cp:lastModifiedBy>
  <cp:revision>2</cp:revision>
  <dcterms:created xsi:type="dcterms:W3CDTF">2017-05-18T11:59:00Z</dcterms:created>
  <dcterms:modified xsi:type="dcterms:W3CDTF">2017-05-18T11:59:00Z</dcterms:modified>
</cp:coreProperties>
</file>