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E4" w:rsidRDefault="00761EE4" w:rsidP="00545BB8">
      <w:pPr>
        <w:pStyle w:val="a4"/>
        <w:spacing w:before="0" w:beforeAutospacing="0" w:after="0" w:afterAutospacing="0"/>
        <w:rPr>
          <w:b/>
          <w:szCs w:val="24"/>
          <w:lang w:val="kk-KZ"/>
        </w:rPr>
      </w:pPr>
    </w:p>
    <w:p w:rsidR="00761EE4" w:rsidRDefault="00761EE4" w:rsidP="00545BB8">
      <w:pPr>
        <w:pStyle w:val="a4"/>
        <w:spacing w:before="0" w:beforeAutospacing="0" w:after="0" w:afterAutospacing="0"/>
        <w:rPr>
          <w:b/>
          <w:szCs w:val="24"/>
          <w:lang w:val="kk-KZ"/>
        </w:rPr>
      </w:pPr>
    </w:p>
    <w:p w:rsidR="00761EE4" w:rsidRDefault="00761EE4" w:rsidP="00761EE4">
      <w:pPr>
        <w:pStyle w:val="a4"/>
        <w:spacing w:before="0" w:beforeAutospacing="0" w:after="0" w:afterAutospacing="0"/>
        <w:jc w:val="center"/>
        <w:rPr>
          <w:b/>
          <w:szCs w:val="24"/>
          <w:lang w:val="kk-KZ"/>
        </w:rPr>
      </w:pPr>
    </w:p>
    <w:p w:rsidR="00761EE4" w:rsidRPr="00761EE4" w:rsidRDefault="00761EE4" w:rsidP="00761EE4">
      <w:pPr>
        <w:widowControl w:val="0"/>
        <w:autoSpaceDE w:val="0"/>
        <w:autoSpaceDN w:val="0"/>
        <w:adjustRightInd w:val="0"/>
        <w:ind w:firstLine="708"/>
        <w:jc w:val="center"/>
        <w:rPr>
          <w:rFonts w:ascii="Tahoma" w:eastAsia="Times New Roman" w:hAnsi="Tahoma" w:cs="Tahoma"/>
          <w:b/>
          <w:bCs/>
          <w:color w:val="000000"/>
          <w:sz w:val="20"/>
          <w:szCs w:val="20"/>
          <w:lang w:val="kk-KZ"/>
        </w:rPr>
      </w:pPr>
      <w:r w:rsidRPr="00761EE4">
        <w:rPr>
          <w:rFonts w:ascii="Tahoma" w:eastAsia="Times New Roman" w:hAnsi="Tahoma" w:cs="Tahoma"/>
          <w:b/>
          <w:sz w:val="20"/>
          <w:szCs w:val="20"/>
          <w:lang w:val="kk-KZ"/>
        </w:rPr>
        <w:t xml:space="preserve">Қазақстан Республикасы Қаржы министрлігі Мемлекеттік кірістер комитетінің Шығыс Қазақстан облысы </w:t>
      </w:r>
      <w:r>
        <w:rPr>
          <w:rFonts w:ascii="Tahoma" w:eastAsia="Times New Roman" w:hAnsi="Tahoma" w:cs="Tahoma"/>
          <w:b/>
          <w:sz w:val="20"/>
          <w:szCs w:val="20"/>
          <w:lang w:val="kk-KZ"/>
        </w:rPr>
        <w:t>бойынша Мемлекеттік кірістер д</w:t>
      </w:r>
      <w:r w:rsidRPr="00761EE4">
        <w:rPr>
          <w:rFonts w:ascii="Tahoma" w:eastAsia="Times New Roman" w:hAnsi="Tahoma" w:cs="Tahoma"/>
          <w:b/>
          <w:sz w:val="20"/>
          <w:szCs w:val="20"/>
          <w:lang w:val="kk-KZ"/>
        </w:rPr>
        <w:t xml:space="preserve">епартаментінің  </w:t>
      </w:r>
      <w:r>
        <w:rPr>
          <w:rFonts w:ascii="Tahoma" w:eastAsia="Times New Roman" w:hAnsi="Tahoma" w:cs="Tahoma"/>
          <w:b/>
          <w:sz w:val="20"/>
          <w:szCs w:val="20"/>
          <w:lang w:val="kk-KZ"/>
        </w:rPr>
        <w:t>Риддер қаласы</w:t>
      </w:r>
      <w:r w:rsidRPr="00761EE4">
        <w:rPr>
          <w:rFonts w:ascii="Tahoma" w:eastAsia="Times New Roman" w:hAnsi="Tahoma" w:cs="Tahoma"/>
          <w:b/>
          <w:sz w:val="20"/>
          <w:szCs w:val="20"/>
          <w:lang w:val="kk-KZ"/>
        </w:rPr>
        <w:t xml:space="preserve"> бойынша Мемлекеттік кірістер басқармасы </w:t>
      </w:r>
      <w:r w:rsidRPr="00761EE4">
        <w:rPr>
          <w:rFonts w:ascii="Tahoma" w:eastAsia="Times New Roman" w:hAnsi="Tahoma" w:cs="Tahoma"/>
          <w:b/>
          <w:bCs/>
          <w:color w:val="000000"/>
          <w:sz w:val="20"/>
          <w:szCs w:val="20"/>
          <w:lang w:val="kk-KZ"/>
        </w:rPr>
        <w:t xml:space="preserve">конкурстық комиссиясының 23.05.2017ж. №3 шешімі </w:t>
      </w:r>
    </w:p>
    <w:p w:rsidR="00761EE4" w:rsidRPr="00761EE4" w:rsidRDefault="00761EE4" w:rsidP="00761EE4">
      <w:pPr>
        <w:widowControl w:val="0"/>
        <w:autoSpaceDE w:val="0"/>
        <w:autoSpaceDN w:val="0"/>
        <w:adjustRightInd w:val="0"/>
        <w:jc w:val="center"/>
        <w:rPr>
          <w:rFonts w:ascii="Tahoma" w:eastAsia="Times New Roman" w:hAnsi="Tahoma" w:cs="Tahoma"/>
          <w:b/>
          <w:sz w:val="20"/>
          <w:szCs w:val="20"/>
          <w:lang w:val="kk-KZ"/>
        </w:rPr>
      </w:pPr>
    </w:p>
    <w:p w:rsidR="00761EE4" w:rsidRPr="00761EE4" w:rsidRDefault="00761EE4" w:rsidP="00761EE4">
      <w:pPr>
        <w:ind w:left="720"/>
        <w:contextualSpacing/>
        <w:jc w:val="both"/>
        <w:rPr>
          <w:rFonts w:ascii="Tahoma" w:hAnsi="Tahoma" w:cs="Tahoma"/>
          <w:sz w:val="20"/>
          <w:szCs w:val="20"/>
          <w:lang w:val="kk-KZ"/>
        </w:rPr>
      </w:pPr>
    </w:p>
    <w:p w:rsidR="00761EE4" w:rsidRPr="00761EE4" w:rsidRDefault="00761EE4" w:rsidP="00761EE4">
      <w:pPr>
        <w:widowControl w:val="0"/>
        <w:autoSpaceDE w:val="0"/>
        <w:autoSpaceDN w:val="0"/>
        <w:adjustRightInd w:val="0"/>
        <w:jc w:val="center"/>
        <w:rPr>
          <w:rFonts w:eastAsia="Times New Roman"/>
          <w:b/>
          <w:lang w:val="kk-KZ"/>
        </w:rPr>
      </w:pPr>
      <w:r w:rsidRPr="00761EE4">
        <w:rPr>
          <w:rFonts w:eastAsia="Times New Roman"/>
          <w:b/>
          <w:lang w:val="kk-KZ"/>
        </w:rPr>
        <w:t xml:space="preserve">Қазақстан Республикасы Қаржы министрлігі Мемлекеттік кірістер комитетінің Шығыс Қазақстан облысы бойынша Мемлекеттік кірістер </w:t>
      </w:r>
      <w:r w:rsidR="00486642">
        <w:rPr>
          <w:rFonts w:eastAsia="Times New Roman"/>
          <w:b/>
          <w:lang w:val="kk-KZ"/>
        </w:rPr>
        <w:t>д</w:t>
      </w:r>
      <w:r w:rsidRPr="00761EE4">
        <w:rPr>
          <w:rFonts w:eastAsia="Times New Roman"/>
          <w:b/>
          <w:lang w:val="kk-KZ"/>
        </w:rPr>
        <w:t xml:space="preserve">епартаментінің  </w:t>
      </w:r>
      <w:r>
        <w:rPr>
          <w:rFonts w:eastAsia="Times New Roman"/>
          <w:b/>
          <w:lang w:val="kk-KZ"/>
        </w:rPr>
        <w:t>Риддер қаласы</w:t>
      </w:r>
      <w:r w:rsidRPr="00761EE4">
        <w:rPr>
          <w:rFonts w:eastAsia="Times New Roman"/>
          <w:b/>
          <w:lang w:val="kk-KZ"/>
        </w:rPr>
        <w:t xml:space="preserve"> бойынша  Мемлекеттік кірістер басқармасы конкурс комиссиясының оң қорытындысын алған кандидаттардың тізімі </w:t>
      </w:r>
    </w:p>
    <w:p w:rsidR="00761EE4" w:rsidRDefault="00761EE4" w:rsidP="00761EE4">
      <w:pPr>
        <w:jc w:val="both"/>
        <w:rPr>
          <w:b/>
          <w:lang w:val="kk-KZ"/>
        </w:rPr>
      </w:pPr>
    </w:p>
    <w:tbl>
      <w:tblPr>
        <w:tblW w:w="10609" w:type="dxa"/>
        <w:tblInd w:w="-601" w:type="dxa"/>
        <w:tblLook w:val="00A0" w:firstRow="1" w:lastRow="0" w:firstColumn="1" w:lastColumn="0" w:noHBand="0" w:noVBand="0"/>
      </w:tblPr>
      <w:tblGrid>
        <w:gridCol w:w="1069"/>
        <w:gridCol w:w="9540"/>
      </w:tblGrid>
      <w:tr w:rsidR="00761EE4" w:rsidTr="006058DB">
        <w:trPr>
          <w:trHeight w:val="515"/>
        </w:trPr>
        <w:tc>
          <w:tcPr>
            <w:tcW w:w="1069" w:type="dxa"/>
            <w:tcBorders>
              <w:top w:val="single" w:sz="4" w:space="0" w:color="auto"/>
              <w:left w:val="single" w:sz="4" w:space="0" w:color="auto"/>
              <w:bottom w:val="single" w:sz="4" w:space="0" w:color="auto"/>
              <w:right w:val="single" w:sz="4" w:space="0" w:color="auto"/>
            </w:tcBorders>
            <w:vAlign w:val="center"/>
            <w:hideMark/>
          </w:tcPr>
          <w:p w:rsidR="00761EE4" w:rsidRDefault="00761EE4">
            <w:pPr>
              <w:rPr>
                <w:b/>
                <w:bCs/>
                <w:color w:val="000000"/>
              </w:rPr>
            </w:pPr>
            <w:r>
              <w:rPr>
                <w:b/>
                <w:bCs/>
                <w:color w:val="000000"/>
                <w:sz w:val="22"/>
                <w:szCs w:val="22"/>
              </w:rPr>
              <w:t>№ п/п</w:t>
            </w:r>
          </w:p>
        </w:tc>
        <w:tc>
          <w:tcPr>
            <w:tcW w:w="9540" w:type="dxa"/>
            <w:tcBorders>
              <w:top w:val="single" w:sz="4" w:space="0" w:color="auto"/>
              <w:left w:val="nil"/>
              <w:bottom w:val="single" w:sz="4" w:space="0" w:color="auto"/>
              <w:right w:val="single" w:sz="4" w:space="0" w:color="auto"/>
            </w:tcBorders>
            <w:vAlign w:val="center"/>
            <w:hideMark/>
          </w:tcPr>
          <w:p w:rsidR="00761EE4" w:rsidRDefault="00761EE4">
            <w:pPr>
              <w:rPr>
                <w:b/>
                <w:bCs/>
                <w:color w:val="000000"/>
              </w:rPr>
            </w:pPr>
            <w:r>
              <w:rPr>
                <w:color w:val="000000"/>
                <w:sz w:val="22"/>
                <w:szCs w:val="22"/>
              </w:rPr>
              <w:t>ФИО</w:t>
            </w:r>
          </w:p>
        </w:tc>
      </w:tr>
      <w:tr w:rsidR="00761EE4" w:rsidTr="00761EE4">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hideMark/>
          </w:tcPr>
          <w:p w:rsidR="00761EE4" w:rsidRDefault="00761EE4">
            <w:pPr>
              <w:jc w:val="both"/>
              <w:rPr>
                <w:b/>
                <w:bCs/>
                <w:color w:val="000000"/>
              </w:rPr>
            </w:pPr>
            <w:r>
              <w:rPr>
                <w:b/>
                <w:bCs/>
                <w:color w:val="000000"/>
                <w:lang w:val="kk-KZ"/>
              </w:rPr>
              <w:t xml:space="preserve">ҚР ҚМ МКК </w:t>
            </w:r>
            <w:r w:rsidRPr="00761EE4">
              <w:rPr>
                <w:rFonts w:eastAsia="Times New Roman"/>
                <w:b/>
                <w:lang w:val="kk-KZ"/>
              </w:rPr>
              <w:t>Шығыс Қазақстан облысы</w:t>
            </w:r>
            <w:r>
              <w:rPr>
                <w:b/>
                <w:bCs/>
                <w:color w:val="000000"/>
                <w:lang w:val="kk-KZ"/>
              </w:rPr>
              <w:t xml:space="preserve"> бойынша </w:t>
            </w:r>
            <w:r w:rsidR="00486642" w:rsidRPr="00761EE4">
              <w:rPr>
                <w:rFonts w:eastAsia="Times New Roman"/>
                <w:b/>
                <w:lang w:val="kk-KZ"/>
              </w:rPr>
              <w:t xml:space="preserve">Мемлекеттік кірістер </w:t>
            </w:r>
            <w:r w:rsidR="00486642">
              <w:rPr>
                <w:rFonts w:eastAsia="Times New Roman"/>
                <w:b/>
                <w:lang w:val="kk-KZ"/>
              </w:rPr>
              <w:t>д</w:t>
            </w:r>
            <w:r w:rsidR="00486642" w:rsidRPr="00761EE4">
              <w:rPr>
                <w:rFonts w:eastAsia="Times New Roman"/>
                <w:b/>
                <w:lang w:val="kk-KZ"/>
              </w:rPr>
              <w:t xml:space="preserve">епартаментінің  </w:t>
            </w:r>
            <w:r>
              <w:rPr>
                <w:b/>
                <w:bCs/>
                <w:color w:val="000000"/>
                <w:lang w:val="kk-KZ"/>
              </w:rPr>
              <w:t xml:space="preserve">  </w:t>
            </w:r>
            <w:r>
              <w:rPr>
                <w:rFonts w:eastAsia="Times New Roman"/>
                <w:b/>
                <w:lang w:val="kk-KZ"/>
              </w:rPr>
              <w:t xml:space="preserve">Риддер қаласы бойынша Мемлекеттік кірістер басқармасының «Ақпараттарды қабылдау және өңдеу орталығы» бөлімінің  </w:t>
            </w:r>
            <w:r>
              <w:rPr>
                <w:b/>
                <w:lang w:val="kk-KZ"/>
              </w:rPr>
              <w:t xml:space="preserve">бас маманы </w:t>
            </w:r>
            <w:r>
              <w:rPr>
                <w:b/>
                <w:bCs/>
                <w:color w:val="000000"/>
                <w:lang w:val="kk-KZ"/>
              </w:rPr>
              <w:t>лауазымына</w:t>
            </w:r>
            <w:r>
              <w:rPr>
                <w:b/>
                <w:color w:val="000000"/>
                <w:lang w:val="kk-KZ"/>
              </w:rPr>
              <w:t xml:space="preserve">( негізгі қызметкердің </w:t>
            </w:r>
            <w:r>
              <w:rPr>
                <w:b/>
                <w:lang w:val="kk-KZ"/>
              </w:rPr>
              <w:t>әлеуметтік</w:t>
            </w:r>
            <w:r>
              <w:rPr>
                <w:b/>
                <w:color w:val="000000"/>
                <w:lang w:val="kk-KZ"/>
              </w:rPr>
              <w:t xml:space="preserve"> демалысы </w:t>
            </w:r>
            <w:r>
              <w:rPr>
                <w:b/>
                <w:lang w:val="kk-KZ"/>
              </w:rPr>
              <w:t>мерзіміне  01.09.2018  жылға  дейін</w:t>
            </w:r>
            <w:r>
              <w:rPr>
                <w:b/>
                <w:color w:val="000000"/>
                <w:lang w:val="kk-KZ"/>
              </w:rPr>
              <w:t xml:space="preserve"> уақытша</w:t>
            </w:r>
            <w:r>
              <w:rPr>
                <w:b/>
                <w:color w:val="000000"/>
              </w:rPr>
              <w:t>)</w:t>
            </w:r>
          </w:p>
        </w:tc>
      </w:tr>
      <w:tr w:rsidR="00761EE4" w:rsidTr="006A74E0">
        <w:trPr>
          <w:trHeight w:val="300"/>
        </w:trPr>
        <w:tc>
          <w:tcPr>
            <w:tcW w:w="1069" w:type="dxa"/>
            <w:tcBorders>
              <w:top w:val="nil"/>
              <w:left w:val="single" w:sz="4" w:space="0" w:color="auto"/>
              <w:bottom w:val="single" w:sz="4" w:space="0" w:color="auto"/>
              <w:right w:val="single" w:sz="4" w:space="0" w:color="auto"/>
            </w:tcBorders>
            <w:vAlign w:val="center"/>
            <w:hideMark/>
          </w:tcPr>
          <w:p w:rsidR="00761EE4" w:rsidRDefault="00761EE4">
            <w:pPr>
              <w:jc w:val="center"/>
              <w:rPr>
                <w:b/>
                <w:bCs/>
                <w:color w:val="000000"/>
                <w:sz w:val="22"/>
                <w:szCs w:val="22"/>
              </w:rPr>
            </w:pPr>
            <w:r>
              <w:rPr>
                <w:b/>
                <w:bCs/>
                <w:color w:val="000000"/>
                <w:sz w:val="22"/>
                <w:szCs w:val="22"/>
              </w:rPr>
              <w:t>1</w:t>
            </w:r>
          </w:p>
        </w:tc>
        <w:tc>
          <w:tcPr>
            <w:tcW w:w="9540" w:type="dxa"/>
            <w:tcBorders>
              <w:top w:val="nil"/>
              <w:left w:val="nil"/>
              <w:bottom w:val="single" w:sz="4" w:space="0" w:color="auto"/>
              <w:right w:val="single" w:sz="4" w:space="0" w:color="auto"/>
            </w:tcBorders>
            <w:vAlign w:val="center"/>
            <w:hideMark/>
          </w:tcPr>
          <w:p w:rsidR="00761EE4" w:rsidRDefault="00761EE4">
            <w:pPr>
              <w:jc w:val="both"/>
              <w:rPr>
                <w:color w:val="000000"/>
                <w:lang w:val="kk-KZ"/>
              </w:rPr>
            </w:pPr>
            <w:r>
              <w:rPr>
                <w:color w:val="000000"/>
              </w:rPr>
              <w:t xml:space="preserve">Бобошко  Анна Михайловна  </w:t>
            </w:r>
          </w:p>
        </w:tc>
      </w:tr>
    </w:tbl>
    <w:p w:rsidR="00761EE4" w:rsidRDefault="00761EE4" w:rsidP="00761EE4">
      <w:pPr>
        <w:ind w:left="708"/>
        <w:jc w:val="center"/>
        <w:rPr>
          <w:b/>
          <w:sz w:val="28"/>
          <w:szCs w:val="28"/>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p>
    <w:p w:rsidR="00545BB8" w:rsidRDefault="00545BB8" w:rsidP="00545BB8">
      <w:pPr>
        <w:widowControl w:val="0"/>
        <w:autoSpaceDE w:val="0"/>
        <w:autoSpaceDN w:val="0"/>
        <w:adjustRightInd w:val="0"/>
        <w:spacing w:before="100" w:beforeAutospacing="1" w:after="100" w:afterAutospacing="1"/>
        <w:jc w:val="center"/>
        <w:rPr>
          <w:rFonts w:ascii="Tahoma" w:eastAsia="Times New Roman" w:hAnsi="Tahoma" w:cs="Tahoma"/>
          <w:b/>
          <w:bCs/>
          <w:color w:val="000000"/>
          <w:sz w:val="20"/>
          <w:szCs w:val="20"/>
        </w:rPr>
      </w:pPr>
      <w:bookmarkStart w:id="0" w:name="_GoBack"/>
      <w:bookmarkEnd w:id="0"/>
    </w:p>
    <w:sectPr w:rsidR="00545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AC"/>
    <w:rsid w:val="002D3BAC"/>
    <w:rsid w:val="00441F9B"/>
    <w:rsid w:val="00486642"/>
    <w:rsid w:val="00545BB8"/>
    <w:rsid w:val="00761EE4"/>
    <w:rsid w:val="00B8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761EE4"/>
    <w:rPr>
      <w:rFonts w:ascii="Times New Roman" w:eastAsia="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761EE4"/>
    <w:pPr>
      <w:spacing w:before="100" w:beforeAutospacing="1" w:after="100" w:afterAutospacing="1"/>
    </w:pPr>
    <w:rPr>
      <w:rFonts w:eastAsia="Times New Roman"/>
      <w:szCs w:val="22"/>
      <w:lang w:eastAsia="en-US"/>
    </w:rPr>
  </w:style>
  <w:style w:type="character" w:customStyle="1" w:styleId="apple-converted-space">
    <w:name w:val="apple-converted-space"/>
    <w:basedOn w:val="a0"/>
    <w:rsid w:val="00761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761EE4"/>
    <w:rPr>
      <w:rFonts w:ascii="Times New Roman" w:eastAsia="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761EE4"/>
    <w:pPr>
      <w:spacing w:before="100" w:beforeAutospacing="1" w:after="100" w:afterAutospacing="1"/>
    </w:pPr>
    <w:rPr>
      <w:rFonts w:eastAsia="Times New Roman"/>
      <w:szCs w:val="22"/>
      <w:lang w:eastAsia="en-US"/>
    </w:rPr>
  </w:style>
  <w:style w:type="character" w:customStyle="1" w:styleId="apple-converted-space">
    <w:name w:val="apple-converted-space"/>
    <w:basedOn w:val="a0"/>
    <w:rsid w:val="0076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Айдос Жуматай</cp:lastModifiedBy>
  <cp:revision>8</cp:revision>
  <dcterms:created xsi:type="dcterms:W3CDTF">2017-05-24T07:56:00Z</dcterms:created>
  <dcterms:modified xsi:type="dcterms:W3CDTF">2017-05-24T11:17:00Z</dcterms:modified>
</cp:coreProperties>
</file>