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BE" w:rsidRPr="002E00F4" w:rsidRDefault="00244CBE" w:rsidP="00244CBE">
      <w:pPr>
        <w:jc w:val="center"/>
        <w:rPr>
          <w:b/>
          <w:lang w:val="kk-KZ"/>
        </w:rPr>
      </w:pPr>
      <w:r w:rsidRPr="002E00F4">
        <w:rPr>
          <w:b/>
          <w:lang w:val="kk-KZ"/>
        </w:rPr>
        <w:t>Әңгімелесуге жіберілген кандидаттардың тізімі</w:t>
      </w:r>
    </w:p>
    <w:p w:rsidR="00244CBE" w:rsidRPr="002E00F4" w:rsidRDefault="00244CBE" w:rsidP="00244CBE">
      <w:pPr>
        <w:ind w:firstLine="708"/>
        <w:jc w:val="both"/>
        <w:rPr>
          <w:b/>
          <w:lang w:val="kk-KZ"/>
        </w:rPr>
      </w:pPr>
      <w:r w:rsidRPr="002E00F4">
        <w:rPr>
          <w:b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>
        <w:rPr>
          <w:b/>
          <w:lang w:val="kk-KZ"/>
        </w:rPr>
        <w:t xml:space="preserve">Үржар ауданы бойынша мемлекеттік кірістер басқармасы </w:t>
      </w:r>
      <w:r w:rsidRPr="002E00F4">
        <w:rPr>
          <w:b/>
          <w:lang w:val="kk-KZ"/>
        </w:rPr>
        <w:t>«Б» корпусы бойынша бос мемлекеттік әкімшілік  лауазымына орналасу үшін үшін ішкі конкурсқа әңгімелесуге жіберілген кандидаттар  Тізімі</w:t>
      </w:r>
    </w:p>
    <w:p w:rsidR="00244CBE" w:rsidRDefault="00244CBE" w:rsidP="00244CBE">
      <w:pPr>
        <w:jc w:val="both"/>
        <w:rPr>
          <w:b/>
          <w:u w:val="single"/>
          <w:lang w:val="kk-KZ"/>
        </w:rPr>
      </w:pPr>
      <w:r w:rsidRPr="002E00F4">
        <w:rPr>
          <w:b/>
          <w:lang w:val="kk-KZ"/>
        </w:rPr>
        <w:t xml:space="preserve">Әңгімелесу уақыты: 2016 жылғы </w:t>
      </w:r>
      <w:r>
        <w:rPr>
          <w:b/>
          <w:lang w:val="kk-KZ"/>
        </w:rPr>
        <w:t>14 қазан</w:t>
      </w:r>
      <w:r w:rsidRPr="002E00F4">
        <w:rPr>
          <w:b/>
          <w:lang w:val="kk-KZ"/>
        </w:rPr>
        <w:t xml:space="preserve"> </w:t>
      </w:r>
      <w:r w:rsidRPr="006F6128">
        <w:rPr>
          <w:b/>
          <w:lang w:val="kk-KZ"/>
        </w:rPr>
        <w:t>сағат 1</w:t>
      </w:r>
      <w:r>
        <w:rPr>
          <w:b/>
          <w:lang w:val="kk-KZ"/>
        </w:rPr>
        <w:t>1</w:t>
      </w:r>
      <w:r w:rsidRPr="006F6128">
        <w:rPr>
          <w:b/>
          <w:lang w:val="kk-KZ"/>
        </w:rPr>
        <w:t>.00.</w:t>
      </w:r>
      <w:r w:rsidRPr="002E00F4">
        <w:rPr>
          <w:b/>
          <w:lang w:val="kk-KZ"/>
        </w:rPr>
        <w:t xml:space="preserve"> Мекен-жайы: </w:t>
      </w:r>
      <w:r w:rsidRPr="002E00F4">
        <w:rPr>
          <w:b/>
          <w:u w:val="single"/>
          <w:lang w:val="kk-KZ"/>
        </w:rPr>
        <w:t xml:space="preserve">ШҚО, </w:t>
      </w:r>
      <w:r>
        <w:rPr>
          <w:b/>
          <w:u w:val="single"/>
          <w:lang w:val="kk-KZ"/>
        </w:rPr>
        <w:t>Үржар ауданы</w:t>
      </w:r>
      <w:r w:rsidRPr="002E00F4">
        <w:rPr>
          <w:b/>
          <w:u w:val="single"/>
          <w:lang w:val="kk-KZ"/>
        </w:rPr>
        <w:t>,</w:t>
      </w:r>
      <w:r>
        <w:rPr>
          <w:b/>
          <w:u w:val="single"/>
          <w:lang w:val="kk-KZ"/>
        </w:rPr>
        <w:t xml:space="preserve"> Үржар ауылы, Фрунзе  көшесі 10</w:t>
      </w:r>
      <w:r w:rsidRPr="002E00F4">
        <w:rPr>
          <w:b/>
          <w:u w:val="single"/>
          <w:lang w:val="kk-KZ"/>
        </w:rPr>
        <w:t xml:space="preserve"> үй, анықтама үшін телефон: 8(72</w:t>
      </w:r>
      <w:r>
        <w:rPr>
          <w:b/>
          <w:u w:val="single"/>
          <w:lang w:val="kk-KZ"/>
        </w:rPr>
        <w:t>230</w:t>
      </w:r>
      <w:r w:rsidRPr="002E00F4">
        <w:rPr>
          <w:b/>
          <w:u w:val="single"/>
          <w:lang w:val="kk-KZ"/>
        </w:rPr>
        <w:t xml:space="preserve">) </w:t>
      </w:r>
      <w:r>
        <w:rPr>
          <w:b/>
          <w:u w:val="single"/>
          <w:lang w:val="kk-KZ"/>
        </w:rPr>
        <w:t>3</w:t>
      </w:r>
      <w:r w:rsidRPr="002E00F4">
        <w:rPr>
          <w:b/>
          <w:u w:val="single"/>
          <w:lang w:val="kk-KZ"/>
        </w:rPr>
        <w:t>-</w:t>
      </w:r>
      <w:r>
        <w:rPr>
          <w:b/>
          <w:u w:val="single"/>
          <w:lang w:val="kk-KZ"/>
        </w:rPr>
        <w:t>34</w:t>
      </w:r>
      <w:r w:rsidRPr="002E00F4">
        <w:rPr>
          <w:b/>
          <w:u w:val="single"/>
          <w:lang w:val="kk-KZ"/>
        </w:rPr>
        <w:t>-2</w:t>
      </w:r>
      <w:r>
        <w:rPr>
          <w:b/>
          <w:u w:val="single"/>
          <w:lang w:val="kk-KZ"/>
        </w:rPr>
        <w:t>1</w:t>
      </w:r>
    </w:p>
    <w:p w:rsidR="00244CBE" w:rsidRPr="00D149DA" w:rsidRDefault="00244CBE" w:rsidP="00244CBE">
      <w:pPr>
        <w:jc w:val="center"/>
        <w:rPr>
          <w:b/>
          <w:lang w:val="kk-KZ"/>
        </w:rPr>
      </w:pPr>
    </w:p>
    <w:tbl>
      <w:tblPr>
        <w:tblW w:w="10499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  <w:gridCol w:w="9"/>
      </w:tblGrid>
      <w:tr w:rsidR="00244CBE" w:rsidRPr="005C66AF" w:rsidTr="00C23105">
        <w:trPr>
          <w:gridAfter w:val="1"/>
          <w:wAfter w:w="9" w:type="dxa"/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E" w:rsidRPr="005C66AF" w:rsidRDefault="00244CBE" w:rsidP="00C2310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BE" w:rsidRPr="00604DDE" w:rsidRDefault="00244CBE" w:rsidP="00C23105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АТЖ</w:t>
            </w:r>
          </w:p>
        </w:tc>
      </w:tr>
      <w:tr w:rsidR="00244CBE" w:rsidRPr="005C66AF" w:rsidTr="00C23105">
        <w:trPr>
          <w:gridAfter w:val="1"/>
          <w:wAfter w:w="9" w:type="dxa"/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4CBE" w:rsidRPr="00286439" w:rsidRDefault="00244CBE" w:rsidP="00C23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Ұйымдарсырушылық-құқықтық және өндіру бөлімінің бас маман</w:t>
            </w:r>
            <w:r w:rsidRPr="00286439">
              <w:rPr>
                <w:b/>
                <w:bCs/>
                <w:color w:val="000000"/>
                <w:lang w:val="kk-KZ"/>
              </w:rPr>
              <w:t xml:space="preserve"> лауазымына </w:t>
            </w:r>
          </w:p>
        </w:tc>
      </w:tr>
      <w:tr w:rsidR="00244CBE" w:rsidRPr="005C66AF" w:rsidTr="00C23105">
        <w:trPr>
          <w:gridAfter w:val="1"/>
          <w:wAfter w:w="9" w:type="dxa"/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E" w:rsidRPr="005C66AF" w:rsidRDefault="00244CBE" w:rsidP="00C23105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BE" w:rsidRPr="00E64A36" w:rsidRDefault="00244CBE" w:rsidP="00C23105">
            <w:pPr>
              <w:rPr>
                <w:b/>
                <w:color w:val="000000"/>
              </w:rPr>
            </w:pPr>
            <w:r>
              <w:rPr>
                <w:b/>
                <w:lang w:val="kk-KZ"/>
              </w:rPr>
              <w:t>Абиханова Айжан Мустафаевна</w:t>
            </w:r>
          </w:p>
        </w:tc>
      </w:tr>
      <w:tr w:rsidR="00244CBE" w:rsidTr="00C23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14" w:type="dxa"/>
          </w:tcPr>
          <w:p w:rsidR="00244CBE" w:rsidRDefault="00244CBE" w:rsidP="00C23105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C006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85" w:type="dxa"/>
            <w:gridSpan w:val="2"/>
            <w:shd w:val="clear" w:color="auto" w:fill="auto"/>
          </w:tcPr>
          <w:p w:rsidR="00244CBE" w:rsidRPr="00C00613" w:rsidRDefault="00244CBE" w:rsidP="00C23105">
            <w:pPr>
              <w:rPr>
                <w:b/>
                <w:sz w:val="22"/>
                <w:szCs w:val="22"/>
              </w:rPr>
            </w:pPr>
            <w:proofErr w:type="spellStart"/>
            <w:r w:rsidRPr="00C00613">
              <w:rPr>
                <w:b/>
                <w:sz w:val="22"/>
                <w:szCs w:val="22"/>
              </w:rPr>
              <w:t>Бекшойынов</w:t>
            </w:r>
            <w:proofErr w:type="spellEnd"/>
            <w:r w:rsidRPr="00C006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0613">
              <w:rPr>
                <w:b/>
                <w:sz w:val="22"/>
                <w:szCs w:val="22"/>
              </w:rPr>
              <w:t>айдын</w:t>
            </w:r>
            <w:proofErr w:type="spellEnd"/>
            <w:r w:rsidRPr="00C006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0613">
              <w:rPr>
                <w:b/>
                <w:sz w:val="22"/>
                <w:szCs w:val="22"/>
              </w:rPr>
              <w:t>Даниялович</w:t>
            </w:r>
            <w:proofErr w:type="spellEnd"/>
          </w:p>
        </w:tc>
      </w:tr>
    </w:tbl>
    <w:p w:rsidR="00244CBE" w:rsidRDefault="00244CBE" w:rsidP="00244CBE">
      <w:pPr>
        <w:jc w:val="both"/>
        <w:rPr>
          <w:b/>
          <w:sz w:val="28"/>
          <w:szCs w:val="28"/>
        </w:rPr>
      </w:pPr>
    </w:p>
    <w:p w:rsidR="00233002" w:rsidRPr="00244CBE" w:rsidRDefault="00233002" w:rsidP="00244CBE">
      <w:bookmarkStart w:id="0" w:name="_GoBack"/>
      <w:bookmarkEnd w:id="0"/>
    </w:p>
    <w:sectPr w:rsidR="00233002" w:rsidRPr="0024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A"/>
    <w:rsid w:val="00233002"/>
    <w:rsid w:val="00244CBE"/>
    <w:rsid w:val="007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2016-10-11T10:33:00Z</dcterms:created>
  <dcterms:modified xsi:type="dcterms:W3CDTF">2016-10-11T10:33:00Z</dcterms:modified>
</cp:coreProperties>
</file>