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323" w:rsidRPr="000D6B57" w:rsidRDefault="00677323" w:rsidP="00677323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677323" w:rsidRPr="000D6B57" w:rsidRDefault="00677323" w:rsidP="00677323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sz w:val="24"/>
          <w:lang w:val="kk-KZ"/>
        </w:rPr>
        <w:t xml:space="preserve">Управления государственных доходов по Шемонаихинскому району </w:t>
      </w:r>
      <w:r w:rsidRPr="000D6B57">
        <w:rPr>
          <w:b/>
          <w:sz w:val="24"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677323" w:rsidRPr="00ED08CE" w:rsidRDefault="00677323" w:rsidP="00677323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677323" w:rsidRPr="005C66AF" w:rsidTr="00606460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23" w:rsidRPr="005C66AF" w:rsidRDefault="00677323" w:rsidP="00606460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23" w:rsidRPr="005C66AF" w:rsidRDefault="00677323" w:rsidP="00606460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23" w:rsidRPr="005C66AF" w:rsidRDefault="00677323" w:rsidP="00606460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677323" w:rsidRPr="005C66AF" w:rsidTr="00606460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23" w:rsidRPr="00B13E50" w:rsidRDefault="00677323" w:rsidP="00606460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3E50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 w:rsidRPr="00B13E50">
              <w:rPr>
                <w:b/>
                <w:sz w:val="22"/>
                <w:szCs w:val="22"/>
              </w:rPr>
              <w:t>главного специалиста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13E50">
              <w:rPr>
                <w:b/>
                <w:bCs/>
                <w:sz w:val="22"/>
                <w:szCs w:val="22"/>
              </w:rPr>
              <w:t xml:space="preserve">отдела </w:t>
            </w:r>
            <w:r>
              <w:rPr>
                <w:b/>
                <w:bCs/>
                <w:sz w:val="22"/>
                <w:szCs w:val="22"/>
              </w:rPr>
              <w:t>по работе с налогоплательщиками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B13E50">
              <w:rPr>
                <w:b/>
                <w:sz w:val="22"/>
                <w:szCs w:val="22"/>
              </w:rPr>
              <w:t xml:space="preserve"> </w:t>
            </w:r>
            <w:r w:rsidRPr="00B13E50">
              <w:rPr>
                <w:b/>
                <w:sz w:val="22"/>
                <w:szCs w:val="22"/>
                <w:lang w:val="kk-KZ"/>
              </w:rPr>
              <w:t>Управления государственных доходов</w:t>
            </w:r>
            <w:r w:rsidRPr="00B13E50">
              <w:rPr>
                <w:b/>
                <w:sz w:val="22"/>
                <w:szCs w:val="22"/>
              </w:rPr>
              <w:t xml:space="preserve"> по </w:t>
            </w:r>
            <w:r w:rsidRPr="00B13E50">
              <w:rPr>
                <w:b/>
                <w:sz w:val="22"/>
                <w:szCs w:val="22"/>
                <w:lang w:val="kk-KZ"/>
              </w:rPr>
              <w:t>Шемонаихин</w:t>
            </w:r>
            <w:proofErr w:type="spellStart"/>
            <w:r w:rsidRPr="00B13E50">
              <w:rPr>
                <w:b/>
                <w:sz w:val="22"/>
                <w:szCs w:val="22"/>
              </w:rPr>
              <w:t>скому</w:t>
            </w:r>
            <w:proofErr w:type="spellEnd"/>
            <w:r w:rsidRPr="00B13E50">
              <w:rPr>
                <w:b/>
                <w:sz w:val="22"/>
                <w:szCs w:val="22"/>
              </w:rPr>
              <w:t xml:space="preserve"> району</w:t>
            </w:r>
            <w:r w:rsidRPr="00B13E5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3E50">
              <w:rPr>
                <w:b/>
                <w:sz w:val="22"/>
                <w:szCs w:val="22"/>
              </w:rPr>
              <w:t xml:space="preserve"> </w:t>
            </w:r>
            <w:r w:rsidRPr="00B13E50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677323" w:rsidRPr="005C66AF" w:rsidTr="00606460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23" w:rsidRPr="005C66AF" w:rsidRDefault="00677323" w:rsidP="0060646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23" w:rsidRPr="00B13E50" w:rsidRDefault="00677323" w:rsidP="00606460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Нуроллинов Максат Айдынович</w:t>
            </w:r>
          </w:p>
        </w:tc>
      </w:tr>
    </w:tbl>
    <w:p w:rsidR="00677323" w:rsidRPr="006D00CA" w:rsidRDefault="00677323" w:rsidP="00677323">
      <w:pPr>
        <w:pStyle w:val="ListParagraph"/>
        <w:jc w:val="both"/>
        <w:rPr>
          <w:sz w:val="28"/>
          <w:szCs w:val="28"/>
        </w:rPr>
      </w:pPr>
    </w:p>
    <w:p w:rsidR="00F12A79" w:rsidRDefault="00F12A79">
      <w:bookmarkStart w:id="0" w:name="_GoBack"/>
      <w:bookmarkEnd w:id="0"/>
    </w:p>
    <w:sectPr w:rsidR="00F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23"/>
    <w:rsid w:val="00677323"/>
    <w:rsid w:val="00F1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77323"/>
    <w:pPr>
      <w:ind w:left="720"/>
      <w:contextualSpacing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3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677323"/>
    <w:pPr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2016-11-18T10:40:00Z</dcterms:created>
  <dcterms:modified xsi:type="dcterms:W3CDTF">2016-11-18T10:40:00Z</dcterms:modified>
</cp:coreProperties>
</file>