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72" w:rsidRDefault="00913572" w:rsidP="0028480D">
      <w:pPr>
        <w:pStyle w:val="a7"/>
        <w:tabs>
          <w:tab w:val="left" w:pos="993"/>
        </w:tabs>
        <w:ind w:left="0" w:firstLine="708"/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BF2169" w:rsidRPr="00E82A70" w:rsidRDefault="00BF2169" w:rsidP="00BF2169">
      <w:pPr>
        <w:ind w:firstLine="540"/>
        <w:jc w:val="center"/>
        <w:rPr>
          <w:b/>
          <w:sz w:val="28"/>
          <w:szCs w:val="28"/>
        </w:rPr>
      </w:pPr>
      <w:r w:rsidRPr="00E82A70">
        <w:rPr>
          <w:b/>
          <w:sz w:val="28"/>
          <w:szCs w:val="28"/>
        </w:rPr>
        <w:t>Отчет о деятельности Департамента государственных доходов по ВКО по вопросам оказания государственных услуг за 201</w:t>
      </w:r>
      <w:r w:rsidR="00385615">
        <w:rPr>
          <w:b/>
          <w:sz w:val="28"/>
          <w:szCs w:val="28"/>
        </w:rPr>
        <w:t>7</w:t>
      </w:r>
      <w:r w:rsidRPr="00E82A70">
        <w:rPr>
          <w:b/>
          <w:sz w:val="28"/>
          <w:szCs w:val="28"/>
        </w:rPr>
        <w:t xml:space="preserve"> год</w:t>
      </w:r>
    </w:p>
    <w:p w:rsidR="0055149C" w:rsidRPr="00E82A70" w:rsidRDefault="0055149C" w:rsidP="0055149C">
      <w:pPr>
        <w:pStyle w:val="a5"/>
        <w:jc w:val="both"/>
        <w:rPr>
          <w:b/>
          <w:sz w:val="28"/>
          <w:szCs w:val="28"/>
        </w:rPr>
      </w:pPr>
    </w:p>
    <w:p w:rsidR="007B7E8B" w:rsidRDefault="0055149C" w:rsidP="007D76AC">
      <w:pPr>
        <w:pStyle w:val="a5"/>
        <w:jc w:val="both"/>
        <w:rPr>
          <w:color w:val="222222"/>
          <w:sz w:val="28"/>
          <w:szCs w:val="28"/>
          <w:shd w:val="clear" w:color="auto" w:fill="FFFFFF"/>
        </w:rPr>
      </w:pPr>
      <w:r w:rsidRPr="007D76AC">
        <w:rPr>
          <w:sz w:val="28"/>
          <w:szCs w:val="28"/>
        </w:rPr>
        <w:t xml:space="preserve">          </w:t>
      </w:r>
      <w:proofErr w:type="gramStart"/>
      <w:r w:rsidR="003C08BA">
        <w:rPr>
          <w:sz w:val="28"/>
          <w:szCs w:val="28"/>
        </w:rPr>
        <w:t>Согласно Реестра</w:t>
      </w:r>
      <w:proofErr w:type="gramEnd"/>
      <w:r w:rsidR="007B7E8B">
        <w:rPr>
          <w:sz w:val="28"/>
          <w:szCs w:val="28"/>
        </w:rPr>
        <w:t xml:space="preserve"> </w:t>
      </w:r>
      <w:r w:rsidR="007B7E8B" w:rsidRPr="00E239A5">
        <w:rPr>
          <w:bCs/>
          <w:sz w:val="28"/>
          <w:szCs w:val="28"/>
        </w:rPr>
        <w:t>государственных услуг</w:t>
      </w:r>
      <w:r w:rsidR="007B7E8B">
        <w:rPr>
          <w:bCs/>
          <w:sz w:val="28"/>
          <w:szCs w:val="28"/>
        </w:rPr>
        <w:t xml:space="preserve">, утвержденного </w:t>
      </w:r>
      <w:r w:rsidR="007B7E8B" w:rsidRPr="00E239A5">
        <w:rPr>
          <w:bCs/>
          <w:sz w:val="28"/>
          <w:szCs w:val="28"/>
        </w:rPr>
        <w:t xml:space="preserve">Постановлением Правительства </w:t>
      </w:r>
      <w:r w:rsidR="007B7E8B">
        <w:rPr>
          <w:bCs/>
          <w:sz w:val="28"/>
          <w:szCs w:val="28"/>
        </w:rPr>
        <w:t>РК от 18.09.2013</w:t>
      </w:r>
      <w:r w:rsidR="007B7E8B" w:rsidRPr="00E239A5">
        <w:rPr>
          <w:bCs/>
          <w:sz w:val="28"/>
          <w:szCs w:val="28"/>
        </w:rPr>
        <w:t>г</w:t>
      </w:r>
      <w:r w:rsidR="007B7E8B">
        <w:rPr>
          <w:bCs/>
          <w:sz w:val="28"/>
          <w:szCs w:val="28"/>
        </w:rPr>
        <w:t>. №</w:t>
      </w:r>
      <w:r w:rsidR="007B7E8B" w:rsidRPr="00E239A5">
        <w:rPr>
          <w:bCs/>
          <w:sz w:val="28"/>
          <w:szCs w:val="28"/>
        </w:rPr>
        <w:t>983</w:t>
      </w:r>
      <w:r w:rsidR="007B7E8B">
        <w:rPr>
          <w:bCs/>
          <w:sz w:val="28"/>
          <w:szCs w:val="28"/>
        </w:rPr>
        <w:t>,</w:t>
      </w:r>
      <w:r w:rsidR="007B7E8B" w:rsidRPr="00E239A5">
        <w:rPr>
          <w:bCs/>
          <w:sz w:val="28"/>
          <w:szCs w:val="28"/>
        </w:rPr>
        <w:t xml:space="preserve"> </w:t>
      </w:r>
      <w:r w:rsidR="007169CF" w:rsidRPr="007D76AC">
        <w:rPr>
          <w:sz w:val="28"/>
          <w:szCs w:val="28"/>
        </w:rPr>
        <w:t>органами государственных доходов</w:t>
      </w:r>
      <w:r w:rsidR="00146447">
        <w:rPr>
          <w:sz w:val="28"/>
          <w:szCs w:val="28"/>
        </w:rPr>
        <w:t xml:space="preserve"> Восточно-Казахстанской области оказываются 3</w:t>
      </w:r>
      <w:r w:rsidR="007169CF" w:rsidRPr="007D76AC">
        <w:rPr>
          <w:sz w:val="28"/>
          <w:szCs w:val="28"/>
        </w:rPr>
        <w:t xml:space="preserve">8 видов государственных услуг, из </w:t>
      </w:r>
      <w:r w:rsidR="007B7E8B">
        <w:rPr>
          <w:sz w:val="28"/>
          <w:szCs w:val="28"/>
        </w:rPr>
        <w:t>которых</w:t>
      </w:r>
      <w:r w:rsidR="007169CF" w:rsidRPr="007D76AC">
        <w:rPr>
          <w:sz w:val="28"/>
          <w:szCs w:val="28"/>
        </w:rPr>
        <w:t xml:space="preserve"> 2</w:t>
      </w:r>
      <w:r w:rsidR="00146447">
        <w:rPr>
          <w:sz w:val="28"/>
          <w:szCs w:val="28"/>
        </w:rPr>
        <w:t>4</w:t>
      </w:r>
      <w:r w:rsidR="007169CF" w:rsidRPr="007D76AC">
        <w:rPr>
          <w:sz w:val="28"/>
          <w:szCs w:val="28"/>
        </w:rPr>
        <w:t xml:space="preserve"> налогового и 1</w:t>
      </w:r>
      <w:r w:rsidR="00146447">
        <w:rPr>
          <w:sz w:val="28"/>
          <w:szCs w:val="28"/>
        </w:rPr>
        <w:t>4</w:t>
      </w:r>
      <w:r w:rsidR="007D76AC">
        <w:rPr>
          <w:sz w:val="28"/>
          <w:szCs w:val="28"/>
        </w:rPr>
        <w:t xml:space="preserve"> </w:t>
      </w:r>
      <w:r w:rsidR="00146447">
        <w:rPr>
          <w:sz w:val="28"/>
          <w:szCs w:val="28"/>
        </w:rPr>
        <w:t>таможенного направлений. Из 3</w:t>
      </w:r>
      <w:r w:rsidR="007169CF" w:rsidRPr="007D76AC">
        <w:rPr>
          <w:sz w:val="28"/>
          <w:szCs w:val="28"/>
        </w:rPr>
        <w:t>8 услуг</w:t>
      </w:r>
      <w:r w:rsidR="00145B54">
        <w:rPr>
          <w:sz w:val="28"/>
          <w:szCs w:val="28"/>
        </w:rPr>
        <w:t>,</w:t>
      </w:r>
      <w:r w:rsidR="007169CF" w:rsidRPr="007D76AC">
        <w:rPr>
          <w:sz w:val="28"/>
          <w:szCs w:val="28"/>
        </w:rPr>
        <w:t xml:space="preserve"> </w:t>
      </w:r>
      <w:r w:rsidR="00146447">
        <w:rPr>
          <w:sz w:val="28"/>
          <w:szCs w:val="28"/>
        </w:rPr>
        <w:t>25</w:t>
      </w:r>
      <w:r w:rsidR="007169CF" w:rsidRPr="007D76AC">
        <w:rPr>
          <w:sz w:val="28"/>
          <w:szCs w:val="28"/>
        </w:rPr>
        <w:t xml:space="preserve"> </w:t>
      </w:r>
      <w:r w:rsidR="007D76AC" w:rsidRPr="007D76AC">
        <w:rPr>
          <w:sz w:val="28"/>
          <w:szCs w:val="28"/>
        </w:rPr>
        <w:t xml:space="preserve">– </w:t>
      </w:r>
      <w:r w:rsidR="007169CF" w:rsidRPr="007D76AC">
        <w:rPr>
          <w:sz w:val="28"/>
          <w:szCs w:val="28"/>
        </w:rPr>
        <w:t xml:space="preserve">оказываются в электронной форме, в том числе </w:t>
      </w:r>
      <w:r w:rsidR="00146447">
        <w:rPr>
          <w:sz w:val="28"/>
          <w:szCs w:val="28"/>
        </w:rPr>
        <w:t>19</w:t>
      </w:r>
      <w:r w:rsidR="007169CF" w:rsidRPr="007D76AC">
        <w:rPr>
          <w:sz w:val="28"/>
          <w:szCs w:val="28"/>
        </w:rPr>
        <w:t xml:space="preserve"> услуг</w:t>
      </w:r>
      <w:r w:rsidR="007D76AC" w:rsidRPr="007D76AC">
        <w:rPr>
          <w:sz w:val="28"/>
          <w:szCs w:val="28"/>
        </w:rPr>
        <w:t xml:space="preserve"> налогового направления</w:t>
      </w:r>
      <w:r w:rsidR="007169CF" w:rsidRPr="007D76AC">
        <w:rPr>
          <w:sz w:val="28"/>
          <w:szCs w:val="28"/>
        </w:rPr>
        <w:t xml:space="preserve"> и </w:t>
      </w:r>
      <w:r w:rsidR="00146447">
        <w:rPr>
          <w:sz w:val="28"/>
          <w:szCs w:val="28"/>
        </w:rPr>
        <w:t>6</w:t>
      </w:r>
      <w:r w:rsidR="007169CF" w:rsidRPr="007D76AC">
        <w:rPr>
          <w:sz w:val="28"/>
          <w:szCs w:val="28"/>
        </w:rPr>
        <w:t xml:space="preserve"> услуг таможенного направления. Еще 1</w:t>
      </w:r>
      <w:r w:rsidR="00146447">
        <w:rPr>
          <w:sz w:val="28"/>
          <w:szCs w:val="28"/>
        </w:rPr>
        <w:t>3</w:t>
      </w:r>
      <w:r w:rsidR="007169CF" w:rsidRPr="007D76AC">
        <w:rPr>
          <w:sz w:val="28"/>
          <w:szCs w:val="28"/>
        </w:rPr>
        <w:t xml:space="preserve"> услуг оказ</w:t>
      </w:r>
      <w:r w:rsidR="003C08BA">
        <w:rPr>
          <w:sz w:val="28"/>
          <w:szCs w:val="28"/>
        </w:rPr>
        <w:t xml:space="preserve">ываются только в </w:t>
      </w:r>
      <w:r w:rsidR="007D76AC">
        <w:rPr>
          <w:sz w:val="28"/>
          <w:szCs w:val="28"/>
        </w:rPr>
        <w:t>бумажной форме.</w:t>
      </w:r>
      <w:r w:rsidR="003C08BA">
        <w:rPr>
          <w:sz w:val="28"/>
          <w:szCs w:val="28"/>
        </w:rPr>
        <w:t xml:space="preserve"> </w:t>
      </w:r>
      <w:r w:rsidR="00E62464">
        <w:rPr>
          <w:color w:val="222222"/>
          <w:sz w:val="28"/>
          <w:szCs w:val="28"/>
          <w:shd w:val="clear" w:color="auto" w:fill="FFFFFF"/>
        </w:rPr>
        <w:t xml:space="preserve">Территориальными управлениями в городах  и районах области оказываются 14 видов услуг. </w:t>
      </w:r>
      <w:r w:rsidR="00591265">
        <w:rPr>
          <w:sz w:val="28"/>
          <w:szCs w:val="28"/>
        </w:rPr>
        <w:t>30 видов</w:t>
      </w:r>
      <w:r w:rsidR="00146447">
        <w:rPr>
          <w:sz w:val="28"/>
          <w:szCs w:val="28"/>
        </w:rPr>
        <w:t xml:space="preserve"> государственных услуг </w:t>
      </w:r>
      <w:r w:rsidR="00146447" w:rsidRPr="007D76AC">
        <w:rPr>
          <w:color w:val="222222"/>
          <w:sz w:val="28"/>
          <w:szCs w:val="28"/>
          <w:shd w:val="clear" w:color="auto" w:fill="FFFFFF"/>
        </w:rPr>
        <w:t xml:space="preserve">можно получить на альтернативной основе </w:t>
      </w:r>
      <w:r w:rsidR="00146447">
        <w:rPr>
          <w:color w:val="222222"/>
          <w:sz w:val="28"/>
          <w:szCs w:val="28"/>
          <w:shd w:val="clear" w:color="auto" w:fill="FFFFFF"/>
        </w:rPr>
        <w:t>ч</w:t>
      </w:r>
      <w:r w:rsidR="007D76AC" w:rsidRPr="007D76AC">
        <w:rPr>
          <w:color w:val="222222"/>
          <w:sz w:val="28"/>
          <w:szCs w:val="28"/>
          <w:shd w:val="clear" w:color="auto" w:fill="FFFFFF"/>
        </w:rPr>
        <w:t>ерез Государственную корпорацию «</w:t>
      </w:r>
      <w:r w:rsidR="007D76AC">
        <w:rPr>
          <w:color w:val="222222"/>
          <w:sz w:val="28"/>
          <w:szCs w:val="28"/>
          <w:shd w:val="clear" w:color="auto" w:fill="FFFFFF"/>
        </w:rPr>
        <w:t>Правительство</w:t>
      </w:r>
      <w:r w:rsidR="007D76AC" w:rsidRPr="007D76AC">
        <w:rPr>
          <w:color w:val="222222"/>
          <w:sz w:val="28"/>
          <w:szCs w:val="28"/>
          <w:shd w:val="clear" w:color="auto" w:fill="FFFFFF"/>
        </w:rPr>
        <w:t xml:space="preserve"> для граждан»</w:t>
      </w:r>
      <w:r w:rsidR="00146447">
        <w:rPr>
          <w:color w:val="222222"/>
          <w:sz w:val="28"/>
          <w:szCs w:val="28"/>
          <w:shd w:val="clear" w:color="auto" w:fill="FFFFFF"/>
        </w:rPr>
        <w:t xml:space="preserve"> и </w:t>
      </w:r>
      <w:r w:rsidR="007D76AC">
        <w:rPr>
          <w:color w:val="222222"/>
          <w:sz w:val="28"/>
          <w:szCs w:val="28"/>
          <w:shd w:val="clear" w:color="auto" w:fill="FFFFFF"/>
        </w:rPr>
        <w:t>порта</w:t>
      </w:r>
      <w:r w:rsidR="007D76AC" w:rsidRPr="007D76AC">
        <w:rPr>
          <w:color w:val="222222"/>
          <w:sz w:val="28"/>
          <w:szCs w:val="28"/>
          <w:shd w:val="clear" w:color="auto" w:fill="FFFFFF"/>
        </w:rPr>
        <w:t>л «Электронно</w:t>
      </w:r>
      <w:r w:rsidR="00E62464">
        <w:rPr>
          <w:color w:val="222222"/>
          <w:sz w:val="28"/>
          <w:szCs w:val="28"/>
          <w:shd w:val="clear" w:color="auto" w:fill="FFFFFF"/>
        </w:rPr>
        <w:t>е</w:t>
      </w:r>
      <w:r w:rsidR="007D76AC" w:rsidRPr="007D76AC">
        <w:rPr>
          <w:color w:val="222222"/>
          <w:sz w:val="28"/>
          <w:szCs w:val="28"/>
          <w:shd w:val="clear" w:color="auto" w:fill="FFFFFF"/>
        </w:rPr>
        <w:t xml:space="preserve"> пра</w:t>
      </w:r>
      <w:r w:rsidR="007D76AC">
        <w:rPr>
          <w:color w:val="222222"/>
          <w:sz w:val="28"/>
          <w:szCs w:val="28"/>
          <w:shd w:val="clear" w:color="auto" w:fill="FFFFFF"/>
        </w:rPr>
        <w:t>вительство</w:t>
      </w:r>
      <w:r w:rsidR="007D76AC" w:rsidRPr="007D76AC">
        <w:rPr>
          <w:color w:val="222222"/>
          <w:sz w:val="28"/>
          <w:szCs w:val="28"/>
          <w:shd w:val="clear" w:color="auto" w:fill="FFFFFF"/>
        </w:rPr>
        <w:t>».</w:t>
      </w:r>
      <w:r w:rsidR="00146447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4450A3" w:rsidRPr="004F72AA" w:rsidRDefault="00385615" w:rsidP="007D76A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 2017</w:t>
      </w:r>
      <w:r w:rsidR="004450A3" w:rsidRPr="00E82A70">
        <w:rPr>
          <w:sz w:val="28"/>
          <w:szCs w:val="28"/>
        </w:rPr>
        <w:t xml:space="preserve"> год органами государственных доходов ВКО  оказано  всего  </w:t>
      </w:r>
      <w:r w:rsidRPr="004F72AA">
        <w:rPr>
          <w:sz w:val="28"/>
          <w:szCs w:val="28"/>
        </w:rPr>
        <w:t xml:space="preserve">1 381 659 </w:t>
      </w:r>
      <w:r w:rsidR="004450A3" w:rsidRPr="004F72AA">
        <w:rPr>
          <w:sz w:val="28"/>
          <w:szCs w:val="28"/>
        </w:rPr>
        <w:t>услу</w:t>
      </w:r>
      <w:r w:rsidRPr="004F72AA">
        <w:rPr>
          <w:sz w:val="28"/>
          <w:szCs w:val="28"/>
        </w:rPr>
        <w:t>г</w:t>
      </w:r>
      <w:r w:rsidR="004450A3" w:rsidRPr="004F72AA">
        <w:rPr>
          <w:sz w:val="28"/>
          <w:szCs w:val="28"/>
        </w:rPr>
        <w:t>.</w:t>
      </w:r>
      <w:r w:rsidR="0055149C" w:rsidRPr="004F72AA">
        <w:rPr>
          <w:sz w:val="28"/>
          <w:szCs w:val="28"/>
        </w:rPr>
        <w:t xml:space="preserve"> </w:t>
      </w:r>
      <w:r w:rsidR="004450A3" w:rsidRPr="004F72AA">
        <w:rPr>
          <w:sz w:val="28"/>
          <w:szCs w:val="28"/>
        </w:rPr>
        <w:t xml:space="preserve">Из них, оказано на бумажном носителе  </w:t>
      </w:r>
      <w:r w:rsidR="0072242C" w:rsidRPr="004F72AA">
        <w:rPr>
          <w:sz w:val="28"/>
          <w:szCs w:val="28"/>
        </w:rPr>
        <w:t>132 884</w:t>
      </w:r>
      <w:r w:rsidR="004450A3" w:rsidRPr="004F72AA">
        <w:rPr>
          <w:sz w:val="28"/>
          <w:szCs w:val="28"/>
        </w:rPr>
        <w:t xml:space="preserve"> или </w:t>
      </w:r>
      <w:r w:rsidR="0072242C" w:rsidRPr="004F72AA">
        <w:rPr>
          <w:sz w:val="28"/>
          <w:szCs w:val="28"/>
        </w:rPr>
        <w:t>9,6</w:t>
      </w:r>
      <w:r w:rsidR="004450A3" w:rsidRPr="004F72AA">
        <w:rPr>
          <w:sz w:val="28"/>
          <w:szCs w:val="28"/>
        </w:rPr>
        <w:t xml:space="preserve">%   от общего количества услуг, при этом возможность оказания  </w:t>
      </w:r>
      <w:r w:rsidR="0072242C" w:rsidRPr="004F72AA">
        <w:rPr>
          <w:sz w:val="28"/>
          <w:szCs w:val="28"/>
        </w:rPr>
        <w:t xml:space="preserve">92 933 </w:t>
      </w:r>
      <w:r w:rsidR="004450A3" w:rsidRPr="004F72AA">
        <w:rPr>
          <w:sz w:val="28"/>
          <w:szCs w:val="28"/>
        </w:rPr>
        <w:t>услуг  реализован</w:t>
      </w:r>
      <w:r w:rsidR="009F21D8" w:rsidRPr="004F72AA">
        <w:rPr>
          <w:sz w:val="28"/>
          <w:szCs w:val="28"/>
        </w:rPr>
        <w:t>а</w:t>
      </w:r>
      <w:r w:rsidR="004450A3" w:rsidRPr="004F72AA">
        <w:rPr>
          <w:sz w:val="28"/>
          <w:szCs w:val="28"/>
        </w:rPr>
        <w:t xml:space="preserve"> в  Портале  электронного правительства и ЦОН.</w:t>
      </w:r>
    </w:p>
    <w:p w:rsidR="005B25D9" w:rsidRPr="004F72AA" w:rsidRDefault="0055149C" w:rsidP="005B25D9">
      <w:pPr>
        <w:pStyle w:val="a5"/>
        <w:jc w:val="both"/>
        <w:rPr>
          <w:sz w:val="28"/>
          <w:szCs w:val="28"/>
        </w:rPr>
      </w:pPr>
      <w:r w:rsidRPr="004F72AA">
        <w:rPr>
          <w:sz w:val="28"/>
          <w:szCs w:val="28"/>
        </w:rPr>
        <w:t xml:space="preserve">         </w:t>
      </w:r>
      <w:r w:rsidR="004450A3" w:rsidRPr="004F72AA">
        <w:rPr>
          <w:sz w:val="28"/>
          <w:szCs w:val="28"/>
        </w:rPr>
        <w:t xml:space="preserve">В электронном виде  </w:t>
      </w:r>
      <w:r w:rsidR="005B25D9" w:rsidRPr="004F72AA">
        <w:rPr>
          <w:sz w:val="28"/>
          <w:szCs w:val="28"/>
        </w:rPr>
        <w:t>через</w:t>
      </w:r>
      <w:r w:rsidR="005B25D9" w:rsidRPr="00E82A70">
        <w:rPr>
          <w:sz w:val="28"/>
          <w:szCs w:val="28"/>
        </w:rPr>
        <w:t xml:space="preserve"> информационные системы КГД МФ РК </w:t>
      </w:r>
      <w:r w:rsidR="004450A3" w:rsidRPr="004F72AA">
        <w:rPr>
          <w:sz w:val="28"/>
          <w:szCs w:val="28"/>
        </w:rPr>
        <w:t xml:space="preserve">оказано </w:t>
      </w:r>
      <w:r w:rsidR="0072242C" w:rsidRPr="004F72AA">
        <w:rPr>
          <w:sz w:val="28"/>
          <w:szCs w:val="28"/>
        </w:rPr>
        <w:t xml:space="preserve">1 248 775 </w:t>
      </w:r>
      <w:r w:rsidR="004450A3" w:rsidRPr="004F72AA">
        <w:rPr>
          <w:sz w:val="28"/>
          <w:szCs w:val="28"/>
        </w:rPr>
        <w:t xml:space="preserve">или  </w:t>
      </w:r>
      <w:r w:rsidR="0072242C" w:rsidRPr="004F72AA">
        <w:rPr>
          <w:sz w:val="28"/>
          <w:szCs w:val="28"/>
        </w:rPr>
        <w:t>90,4</w:t>
      </w:r>
      <w:r w:rsidR="004450A3" w:rsidRPr="004F72AA">
        <w:rPr>
          <w:sz w:val="28"/>
          <w:szCs w:val="28"/>
        </w:rPr>
        <w:t>% услуг</w:t>
      </w:r>
      <w:r w:rsidR="005B25D9">
        <w:rPr>
          <w:sz w:val="28"/>
          <w:szCs w:val="28"/>
        </w:rPr>
        <w:t>.</w:t>
      </w:r>
      <w:r w:rsidR="005B25D9" w:rsidRPr="004F72AA">
        <w:rPr>
          <w:sz w:val="28"/>
          <w:szCs w:val="28"/>
        </w:rPr>
        <w:t xml:space="preserve"> </w:t>
      </w:r>
    </w:p>
    <w:p w:rsidR="004450A3" w:rsidRPr="00E82A70" w:rsidRDefault="005B25D9" w:rsidP="005B25D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4450A3" w:rsidRPr="004F72AA">
        <w:rPr>
          <w:sz w:val="28"/>
          <w:szCs w:val="28"/>
        </w:rPr>
        <w:t xml:space="preserve">, </w:t>
      </w:r>
      <w:r w:rsidR="004F72AA" w:rsidRPr="004F72AA">
        <w:rPr>
          <w:sz w:val="28"/>
          <w:szCs w:val="28"/>
        </w:rPr>
        <w:t xml:space="preserve">через Портал </w:t>
      </w:r>
      <w:r w:rsidR="004450A3" w:rsidRPr="004F72AA">
        <w:rPr>
          <w:sz w:val="28"/>
          <w:szCs w:val="28"/>
        </w:rPr>
        <w:t>электронного правительства</w:t>
      </w:r>
      <w:r w:rsidR="0061184A" w:rsidRPr="004F72AA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оказано</w:t>
      </w:r>
      <w:r w:rsidR="0061184A" w:rsidRPr="004F72AA">
        <w:rPr>
          <w:sz w:val="28"/>
          <w:szCs w:val="28"/>
        </w:rPr>
        <w:t xml:space="preserve"> </w:t>
      </w:r>
      <w:r w:rsidR="00B14276" w:rsidRPr="004F72AA">
        <w:rPr>
          <w:sz w:val="28"/>
          <w:szCs w:val="28"/>
        </w:rPr>
        <w:t>7347</w:t>
      </w:r>
      <w:r w:rsidR="004450A3" w:rsidRPr="004F72AA">
        <w:rPr>
          <w:sz w:val="28"/>
          <w:szCs w:val="28"/>
        </w:rPr>
        <w:t xml:space="preserve"> услуг,</w:t>
      </w:r>
      <w:r>
        <w:rPr>
          <w:sz w:val="28"/>
          <w:szCs w:val="28"/>
        </w:rPr>
        <w:t xml:space="preserve"> через </w:t>
      </w:r>
      <w:r w:rsidR="004450A3" w:rsidRPr="00E82A70">
        <w:rPr>
          <w:sz w:val="28"/>
          <w:szCs w:val="28"/>
        </w:rPr>
        <w:t>ИС  Е</w:t>
      </w:r>
      <w:r w:rsidR="0061184A" w:rsidRPr="00E82A70">
        <w:rPr>
          <w:sz w:val="28"/>
          <w:szCs w:val="28"/>
        </w:rPr>
        <w:t>-</w:t>
      </w:r>
      <w:r w:rsidR="004450A3" w:rsidRPr="00E82A70">
        <w:rPr>
          <w:sz w:val="28"/>
          <w:szCs w:val="28"/>
        </w:rPr>
        <w:t xml:space="preserve">Лицензирование </w:t>
      </w:r>
      <w:r w:rsidR="0061184A" w:rsidRPr="00E82A70">
        <w:rPr>
          <w:sz w:val="28"/>
          <w:szCs w:val="28"/>
        </w:rPr>
        <w:t xml:space="preserve">– </w:t>
      </w:r>
      <w:r>
        <w:rPr>
          <w:sz w:val="28"/>
          <w:szCs w:val="28"/>
        </w:rPr>
        <w:t>655, ч</w:t>
      </w:r>
      <w:r w:rsidRPr="00E82A70">
        <w:rPr>
          <w:sz w:val="28"/>
          <w:szCs w:val="28"/>
        </w:rPr>
        <w:t xml:space="preserve">ерез Центры обслуживания населения (Государственную корпорацию </w:t>
      </w:r>
      <w:r w:rsidRPr="004F72AA">
        <w:rPr>
          <w:sz w:val="28"/>
          <w:szCs w:val="28"/>
          <w:lang w:val="kk-KZ"/>
        </w:rPr>
        <w:t xml:space="preserve">«Правительство для граждан») </w:t>
      </w:r>
      <w:r w:rsidRPr="004F72AA">
        <w:rPr>
          <w:sz w:val="28"/>
          <w:szCs w:val="28"/>
        </w:rPr>
        <w:t xml:space="preserve"> оказано 70 государственных услуг. </w:t>
      </w:r>
      <w:r>
        <w:rPr>
          <w:sz w:val="28"/>
          <w:szCs w:val="28"/>
        </w:rPr>
        <w:t xml:space="preserve"> </w:t>
      </w:r>
    </w:p>
    <w:p w:rsidR="002B3335" w:rsidRPr="00E82A70" w:rsidRDefault="002B3335" w:rsidP="0055149C">
      <w:pPr>
        <w:pStyle w:val="a5"/>
        <w:jc w:val="both"/>
        <w:rPr>
          <w:sz w:val="28"/>
          <w:szCs w:val="28"/>
        </w:rPr>
      </w:pPr>
      <w:r w:rsidRPr="00E82A70">
        <w:rPr>
          <w:sz w:val="28"/>
          <w:szCs w:val="28"/>
        </w:rPr>
        <w:t xml:space="preserve">         Удельный вес форм налоговой отчетности представленных в электронном </w:t>
      </w:r>
      <w:r w:rsidRPr="00232A2C">
        <w:rPr>
          <w:sz w:val="28"/>
          <w:szCs w:val="28"/>
        </w:rPr>
        <w:t>виде (</w:t>
      </w:r>
      <w:r w:rsidR="005B25D9" w:rsidRPr="00232A2C">
        <w:rPr>
          <w:sz w:val="28"/>
          <w:szCs w:val="28"/>
        </w:rPr>
        <w:t>690 962</w:t>
      </w:r>
      <w:r w:rsidRPr="00232A2C">
        <w:rPr>
          <w:sz w:val="28"/>
          <w:szCs w:val="28"/>
        </w:rPr>
        <w:t>) составляет 9</w:t>
      </w:r>
      <w:r w:rsidR="00232A2C" w:rsidRPr="00232A2C">
        <w:rPr>
          <w:sz w:val="28"/>
          <w:szCs w:val="28"/>
        </w:rPr>
        <w:t>8,7</w:t>
      </w:r>
      <w:r w:rsidRPr="00232A2C">
        <w:rPr>
          <w:sz w:val="28"/>
          <w:szCs w:val="28"/>
        </w:rPr>
        <w:t>% в общем количестве представленных форм налоговой отчетности (</w:t>
      </w:r>
      <w:r w:rsidR="00232A2C" w:rsidRPr="00232A2C">
        <w:rPr>
          <w:sz w:val="28"/>
          <w:szCs w:val="28"/>
        </w:rPr>
        <w:t>700 255</w:t>
      </w:r>
      <w:r w:rsidRPr="00232A2C">
        <w:rPr>
          <w:sz w:val="28"/>
          <w:szCs w:val="28"/>
        </w:rPr>
        <w:t>).</w:t>
      </w:r>
    </w:p>
    <w:p w:rsidR="004450A3" w:rsidRPr="004F72AA" w:rsidRDefault="0055149C" w:rsidP="0055149C">
      <w:pPr>
        <w:pStyle w:val="a5"/>
        <w:jc w:val="both"/>
        <w:rPr>
          <w:sz w:val="28"/>
          <w:szCs w:val="28"/>
        </w:rPr>
      </w:pPr>
      <w:r w:rsidRPr="004F72AA">
        <w:rPr>
          <w:sz w:val="28"/>
          <w:szCs w:val="28"/>
        </w:rPr>
        <w:t xml:space="preserve">         </w:t>
      </w:r>
      <w:r w:rsidR="004144F9">
        <w:rPr>
          <w:sz w:val="28"/>
          <w:szCs w:val="28"/>
        </w:rPr>
        <w:t xml:space="preserve">Количество отказов в оказании государственных </w:t>
      </w:r>
      <w:r w:rsidR="004450A3" w:rsidRPr="004F72AA">
        <w:rPr>
          <w:sz w:val="28"/>
          <w:szCs w:val="28"/>
        </w:rPr>
        <w:t>услуг</w:t>
      </w:r>
      <w:r w:rsidR="004144F9">
        <w:rPr>
          <w:sz w:val="28"/>
          <w:szCs w:val="28"/>
        </w:rPr>
        <w:t xml:space="preserve"> услугополучателям  составляет  </w:t>
      </w:r>
      <w:r w:rsidR="00B14276" w:rsidRPr="004F72AA">
        <w:rPr>
          <w:sz w:val="28"/>
          <w:szCs w:val="28"/>
        </w:rPr>
        <w:t>6587</w:t>
      </w:r>
      <w:r w:rsidR="004144F9">
        <w:rPr>
          <w:sz w:val="28"/>
          <w:szCs w:val="28"/>
        </w:rPr>
        <w:t xml:space="preserve">. Вместе с тем, случаи </w:t>
      </w:r>
      <w:r w:rsidR="004450A3" w:rsidRPr="004F72AA">
        <w:rPr>
          <w:sz w:val="28"/>
          <w:szCs w:val="28"/>
        </w:rPr>
        <w:t>необоснованных   отказов  отсутствуют.</w:t>
      </w:r>
    </w:p>
    <w:p w:rsidR="003512AD" w:rsidRPr="004F72AA" w:rsidRDefault="0055149C" w:rsidP="003512AD">
      <w:pPr>
        <w:pStyle w:val="a5"/>
        <w:jc w:val="both"/>
        <w:rPr>
          <w:sz w:val="28"/>
          <w:szCs w:val="28"/>
        </w:rPr>
      </w:pPr>
      <w:r w:rsidRPr="004F72AA">
        <w:rPr>
          <w:sz w:val="28"/>
          <w:szCs w:val="28"/>
        </w:rPr>
        <w:t xml:space="preserve">         </w:t>
      </w:r>
      <w:proofErr w:type="gramStart"/>
      <w:r w:rsidR="003512AD" w:rsidRPr="004F72AA">
        <w:rPr>
          <w:sz w:val="28"/>
          <w:szCs w:val="28"/>
        </w:rPr>
        <w:t xml:space="preserve">С начала текущего  года проведено </w:t>
      </w:r>
      <w:r w:rsidR="00B14276" w:rsidRPr="004F72AA">
        <w:rPr>
          <w:sz w:val="28"/>
          <w:szCs w:val="28"/>
        </w:rPr>
        <w:t>713</w:t>
      </w:r>
      <w:r w:rsidR="003512AD" w:rsidRPr="004F72AA">
        <w:rPr>
          <w:sz w:val="28"/>
          <w:szCs w:val="28"/>
        </w:rPr>
        <w:t xml:space="preserve"> разъяснительных мероприятия по повышению качества оказания государственных услуг (семинары-совещания, «круглые столы», Единые дни консультаций, Дни открытых дверей</w:t>
      </w:r>
      <w:r w:rsidR="00A62CBE" w:rsidRPr="004F72AA">
        <w:rPr>
          <w:sz w:val="28"/>
          <w:szCs w:val="28"/>
        </w:rPr>
        <w:t xml:space="preserve">) </w:t>
      </w:r>
      <w:r w:rsidR="003512AD" w:rsidRPr="004F72AA">
        <w:rPr>
          <w:sz w:val="28"/>
          <w:szCs w:val="28"/>
        </w:rPr>
        <w:t>по наиболее актуальным темам как, «О сроках представления налоговой отчетности», «</w:t>
      </w:r>
      <w:r w:rsidR="00956432" w:rsidRPr="004F72AA">
        <w:rPr>
          <w:sz w:val="28"/>
          <w:szCs w:val="28"/>
        </w:rPr>
        <w:t>О преимуществах электронных г</w:t>
      </w:r>
      <w:r w:rsidR="003512AD" w:rsidRPr="004F72AA">
        <w:rPr>
          <w:sz w:val="28"/>
          <w:szCs w:val="28"/>
        </w:rPr>
        <w:t>осударственны</w:t>
      </w:r>
      <w:r w:rsidR="00956432" w:rsidRPr="004F72AA">
        <w:rPr>
          <w:sz w:val="28"/>
          <w:szCs w:val="28"/>
        </w:rPr>
        <w:t>х</w:t>
      </w:r>
      <w:r w:rsidR="003512AD" w:rsidRPr="004F72AA">
        <w:rPr>
          <w:sz w:val="28"/>
          <w:szCs w:val="28"/>
        </w:rPr>
        <w:t xml:space="preserve"> услуг»,</w:t>
      </w:r>
      <w:r w:rsidR="00956432" w:rsidRPr="004F72AA">
        <w:rPr>
          <w:sz w:val="28"/>
          <w:szCs w:val="28"/>
        </w:rPr>
        <w:t xml:space="preserve"> «О возможности получения услуг через Государственную корпорацию «Правительство для граждан»,</w:t>
      </w:r>
      <w:r w:rsidR="003512AD" w:rsidRPr="004F72AA">
        <w:rPr>
          <w:sz w:val="28"/>
          <w:szCs w:val="28"/>
        </w:rPr>
        <w:t xml:space="preserve">  и т.д., </w:t>
      </w:r>
      <w:r w:rsidR="00956432" w:rsidRPr="004F72AA">
        <w:rPr>
          <w:sz w:val="28"/>
          <w:szCs w:val="28"/>
        </w:rPr>
        <w:t xml:space="preserve"> </w:t>
      </w:r>
      <w:r w:rsidR="003512AD" w:rsidRPr="004F72AA">
        <w:rPr>
          <w:sz w:val="28"/>
          <w:szCs w:val="28"/>
        </w:rPr>
        <w:t xml:space="preserve">на которых участвовало </w:t>
      </w:r>
      <w:r w:rsidR="00CE270E" w:rsidRPr="004F72AA">
        <w:rPr>
          <w:sz w:val="28"/>
          <w:szCs w:val="28"/>
        </w:rPr>
        <w:t>около</w:t>
      </w:r>
      <w:r w:rsidR="003512AD" w:rsidRPr="004F72AA">
        <w:rPr>
          <w:sz w:val="28"/>
          <w:szCs w:val="28"/>
        </w:rPr>
        <w:t xml:space="preserve"> 1</w:t>
      </w:r>
      <w:r w:rsidR="00CE270E" w:rsidRPr="004F72AA">
        <w:rPr>
          <w:sz w:val="28"/>
          <w:szCs w:val="28"/>
        </w:rPr>
        <w:t>7</w:t>
      </w:r>
      <w:r w:rsidR="003512AD" w:rsidRPr="004F72AA">
        <w:rPr>
          <w:sz w:val="28"/>
          <w:szCs w:val="28"/>
        </w:rPr>
        <w:t>,0 тыс. человек.</w:t>
      </w:r>
      <w:proofErr w:type="gramEnd"/>
      <w:r w:rsidR="003512AD" w:rsidRPr="004F72AA">
        <w:rPr>
          <w:sz w:val="28"/>
          <w:szCs w:val="28"/>
        </w:rPr>
        <w:t xml:space="preserve">  Кроме того, </w:t>
      </w:r>
      <w:r w:rsidR="003A6405" w:rsidRPr="004F72AA">
        <w:rPr>
          <w:sz w:val="28"/>
          <w:szCs w:val="28"/>
        </w:rPr>
        <w:t xml:space="preserve">в СМИ размещено на указанные темы </w:t>
      </w:r>
      <w:r w:rsidR="00CE270E" w:rsidRPr="004F72AA">
        <w:rPr>
          <w:sz w:val="28"/>
          <w:szCs w:val="28"/>
        </w:rPr>
        <w:t>424</w:t>
      </w:r>
      <w:r w:rsidR="003A6405" w:rsidRPr="004F72AA">
        <w:rPr>
          <w:sz w:val="28"/>
          <w:szCs w:val="28"/>
        </w:rPr>
        <w:t xml:space="preserve"> </w:t>
      </w:r>
      <w:r w:rsidR="008176D5" w:rsidRPr="004F72AA">
        <w:rPr>
          <w:sz w:val="28"/>
          <w:szCs w:val="28"/>
        </w:rPr>
        <w:t>материал</w:t>
      </w:r>
      <w:r w:rsidR="003A6405" w:rsidRPr="004F72AA">
        <w:rPr>
          <w:sz w:val="28"/>
          <w:szCs w:val="28"/>
        </w:rPr>
        <w:t>ов</w:t>
      </w:r>
      <w:r w:rsidR="003512AD" w:rsidRPr="004F72AA">
        <w:rPr>
          <w:sz w:val="28"/>
          <w:szCs w:val="28"/>
        </w:rPr>
        <w:t xml:space="preserve">.  </w:t>
      </w:r>
    </w:p>
    <w:p w:rsidR="003512AD" w:rsidRPr="00EC4FA5" w:rsidRDefault="003512AD" w:rsidP="003512AD">
      <w:pPr>
        <w:pStyle w:val="a5"/>
        <w:jc w:val="both"/>
        <w:rPr>
          <w:sz w:val="28"/>
          <w:szCs w:val="28"/>
        </w:rPr>
      </w:pPr>
      <w:r w:rsidRPr="004F72AA">
        <w:rPr>
          <w:sz w:val="28"/>
          <w:szCs w:val="28"/>
        </w:rPr>
        <w:t xml:space="preserve">        </w:t>
      </w:r>
      <w:r w:rsidR="00FD2DA0" w:rsidRPr="004F72AA">
        <w:rPr>
          <w:sz w:val="28"/>
          <w:szCs w:val="28"/>
        </w:rPr>
        <w:t xml:space="preserve"> </w:t>
      </w:r>
      <w:r w:rsidRPr="004F72AA">
        <w:rPr>
          <w:sz w:val="28"/>
          <w:szCs w:val="28"/>
        </w:rPr>
        <w:t xml:space="preserve">За  </w:t>
      </w:r>
      <w:r w:rsidR="00CE270E" w:rsidRPr="004F72AA">
        <w:rPr>
          <w:sz w:val="28"/>
          <w:szCs w:val="28"/>
        </w:rPr>
        <w:t>2017</w:t>
      </w:r>
      <w:r w:rsidR="003A6405" w:rsidRPr="004F72AA">
        <w:rPr>
          <w:sz w:val="28"/>
          <w:szCs w:val="28"/>
        </w:rPr>
        <w:t xml:space="preserve">г. </w:t>
      </w:r>
      <w:r w:rsidRPr="004F72AA">
        <w:rPr>
          <w:sz w:val="28"/>
          <w:szCs w:val="28"/>
        </w:rPr>
        <w:t xml:space="preserve">прошли курсы повышения квалификации по вопросам оказания государственных услуг </w:t>
      </w:r>
      <w:r w:rsidR="00CE270E" w:rsidRPr="004F72AA">
        <w:rPr>
          <w:sz w:val="28"/>
          <w:szCs w:val="28"/>
        </w:rPr>
        <w:t>74</w:t>
      </w:r>
      <w:r w:rsidRPr="004F72AA">
        <w:rPr>
          <w:sz w:val="28"/>
          <w:szCs w:val="28"/>
        </w:rPr>
        <w:t xml:space="preserve"> сотрудник</w:t>
      </w:r>
      <w:r w:rsidR="00CE270E" w:rsidRPr="004F72AA">
        <w:rPr>
          <w:sz w:val="28"/>
          <w:szCs w:val="28"/>
        </w:rPr>
        <w:t>а</w:t>
      </w:r>
      <w:r w:rsidRPr="004F72AA">
        <w:rPr>
          <w:sz w:val="28"/>
          <w:szCs w:val="28"/>
        </w:rPr>
        <w:t xml:space="preserve"> органов государственных</w:t>
      </w:r>
      <w:r w:rsidRPr="00EC4FA5">
        <w:rPr>
          <w:sz w:val="28"/>
          <w:szCs w:val="28"/>
        </w:rPr>
        <w:t xml:space="preserve"> доходов области.  </w:t>
      </w:r>
    </w:p>
    <w:p w:rsidR="008E391F" w:rsidRPr="004F72AA" w:rsidRDefault="006D5F0C" w:rsidP="008E391F">
      <w:pPr>
        <w:ind w:firstLine="708"/>
        <w:jc w:val="both"/>
        <w:rPr>
          <w:sz w:val="28"/>
          <w:szCs w:val="28"/>
        </w:rPr>
      </w:pPr>
      <w:r w:rsidRPr="00EC4FA5">
        <w:rPr>
          <w:sz w:val="28"/>
          <w:szCs w:val="28"/>
          <w:lang w:val="kk-KZ"/>
        </w:rPr>
        <w:t xml:space="preserve"> </w:t>
      </w:r>
      <w:r w:rsidRPr="004F72AA">
        <w:rPr>
          <w:sz w:val="28"/>
          <w:szCs w:val="28"/>
          <w:lang w:val="kk-KZ"/>
        </w:rPr>
        <w:t xml:space="preserve">В целях улучшения качества обслуживания  </w:t>
      </w:r>
      <w:r w:rsidR="008E391F" w:rsidRPr="004F72AA">
        <w:rPr>
          <w:sz w:val="28"/>
          <w:szCs w:val="28"/>
          <w:lang w:val="kk-KZ"/>
        </w:rPr>
        <w:t>услугополучателей</w:t>
      </w:r>
      <w:r w:rsidRPr="004F72AA">
        <w:rPr>
          <w:sz w:val="28"/>
          <w:szCs w:val="28"/>
          <w:lang w:val="kk-KZ"/>
        </w:rPr>
        <w:t xml:space="preserve">, а также  недопущения  нарушений в организации работы, </w:t>
      </w:r>
      <w:r w:rsidR="00717A14">
        <w:rPr>
          <w:sz w:val="28"/>
          <w:szCs w:val="28"/>
          <w:lang w:val="kk-KZ"/>
        </w:rPr>
        <w:t>Департаментом государственных доходов</w:t>
      </w:r>
      <w:r w:rsidRPr="004F72AA">
        <w:rPr>
          <w:sz w:val="28"/>
          <w:szCs w:val="28"/>
          <w:lang w:val="kk-KZ"/>
        </w:rPr>
        <w:t xml:space="preserve"> по ВКО</w:t>
      </w:r>
      <w:r w:rsidR="008E391F" w:rsidRPr="004F72AA">
        <w:rPr>
          <w:sz w:val="28"/>
          <w:szCs w:val="28"/>
        </w:rPr>
        <w:t xml:space="preserve"> разработан,  а также направлен для </w:t>
      </w:r>
      <w:r w:rsidR="008E391F" w:rsidRPr="004F72AA">
        <w:rPr>
          <w:sz w:val="28"/>
          <w:szCs w:val="28"/>
        </w:rPr>
        <w:lastRenderedPageBreak/>
        <w:t xml:space="preserve">исполнения </w:t>
      </w:r>
      <w:r w:rsidR="008E391F" w:rsidRPr="004F72AA">
        <w:rPr>
          <w:color w:val="0C0000"/>
          <w:sz w:val="28"/>
          <w:szCs w:val="28"/>
        </w:rPr>
        <w:t>в ТУГД, Управления</w:t>
      </w:r>
      <w:r w:rsidR="00205E6E">
        <w:rPr>
          <w:color w:val="0C0000"/>
          <w:sz w:val="28"/>
          <w:szCs w:val="28"/>
        </w:rPr>
        <w:t xml:space="preserve"> ДГД по ВКО и Таможенные посты </w:t>
      </w:r>
      <w:r w:rsidR="008E391F" w:rsidRPr="004F72AA">
        <w:rPr>
          <w:sz w:val="28"/>
          <w:szCs w:val="28"/>
        </w:rPr>
        <w:t>«План мероприятий Департамента государственных доходов по ВКО по улучшению качества обслуж</w:t>
      </w:r>
      <w:r w:rsidR="00CE270E" w:rsidRPr="004F72AA">
        <w:rPr>
          <w:sz w:val="28"/>
          <w:szCs w:val="28"/>
        </w:rPr>
        <w:t xml:space="preserve">ивания </w:t>
      </w:r>
      <w:proofErr w:type="spellStart"/>
      <w:r w:rsidR="00CE270E" w:rsidRPr="004F72AA">
        <w:rPr>
          <w:sz w:val="28"/>
          <w:szCs w:val="28"/>
        </w:rPr>
        <w:t>услугополучателей</w:t>
      </w:r>
      <w:proofErr w:type="spellEnd"/>
      <w:r w:rsidR="00CE270E" w:rsidRPr="004F72AA">
        <w:rPr>
          <w:sz w:val="28"/>
          <w:szCs w:val="28"/>
        </w:rPr>
        <w:t xml:space="preserve"> на 2017</w:t>
      </w:r>
      <w:r w:rsidR="008E391F" w:rsidRPr="004F72AA">
        <w:rPr>
          <w:sz w:val="28"/>
          <w:szCs w:val="28"/>
        </w:rPr>
        <w:t>г</w:t>
      </w:r>
      <w:r w:rsidR="00717A14">
        <w:rPr>
          <w:sz w:val="28"/>
          <w:szCs w:val="28"/>
        </w:rPr>
        <w:t>од</w:t>
      </w:r>
      <w:r w:rsidR="008E391F" w:rsidRPr="004F72AA">
        <w:rPr>
          <w:sz w:val="28"/>
          <w:szCs w:val="28"/>
        </w:rPr>
        <w:t>».</w:t>
      </w:r>
    </w:p>
    <w:p w:rsidR="00ED3845" w:rsidRPr="004F72AA" w:rsidRDefault="00450504" w:rsidP="00ED3845">
      <w:pPr>
        <w:ind w:firstLine="708"/>
        <w:jc w:val="both"/>
        <w:rPr>
          <w:sz w:val="28"/>
          <w:szCs w:val="28"/>
        </w:rPr>
      </w:pPr>
      <w:r w:rsidRPr="004F72AA">
        <w:rPr>
          <w:sz w:val="28"/>
          <w:szCs w:val="28"/>
        </w:rPr>
        <w:t>Также</w:t>
      </w:r>
      <w:r w:rsidR="008E391F" w:rsidRPr="004F72AA">
        <w:rPr>
          <w:sz w:val="28"/>
          <w:szCs w:val="28"/>
        </w:rPr>
        <w:t xml:space="preserve">, в адрес ТУГД, Управлений ДГД по ВКО и Таможенных постов </w:t>
      </w:r>
      <w:r w:rsidR="00ED3845" w:rsidRPr="004F72AA">
        <w:rPr>
          <w:sz w:val="28"/>
          <w:szCs w:val="28"/>
        </w:rPr>
        <w:t>доведены результаты Мониторинга качества государственных услуг, оказываемыми органами государственных доходов, проведенного в 2016 году Центром исследований «</w:t>
      </w:r>
      <w:proofErr w:type="spellStart"/>
      <w:r w:rsidR="00ED3845" w:rsidRPr="004F72AA">
        <w:rPr>
          <w:sz w:val="28"/>
          <w:szCs w:val="28"/>
        </w:rPr>
        <w:t>Сандж</w:t>
      </w:r>
      <w:proofErr w:type="spellEnd"/>
      <w:r w:rsidR="00ED3845" w:rsidRPr="004F72AA">
        <w:rPr>
          <w:sz w:val="28"/>
          <w:szCs w:val="28"/>
        </w:rPr>
        <w:t xml:space="preserve">». </w:t>
      </w:r>
    </w:p>
    <w:p w:rsidR="00CD475A" w:rsidRDefault="00362A32" w:rsidP="00362A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профилактики коррупции и повышения качества оказания государственных услуг в зданиях органов государственных доходов размещен</w:t>
      </w:r>
      <w:r w:rsidR="001C2655">
        <w:rPr>
          <w:sz w:val="28"/>
          <w:szCs w:val="28"/>
        </w:rPr>
        <w:t>ы Стандарты и Регламенты</w:t>
      </w:r>
      <w:r>
        <w:rPr>
          <w:sz w:val="28"/>
          <w:szCs w:val="28"/>
        </w:rPr>
        <w:t xml:space="preserve"> </w:t>
      </w:r>
      <w:r w:rsidR="006843D4">
        <w:rPr>
          <w:sz w:val="28"/>
          <w:szCs w:val="28"/>
        </w:rPr>
        <w:t xml:space="preserve">государственных услуг, </w:t>
      </w:r>
      <w:r w:rsidR="001C2655"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>государственной службе, противодействии коррупции, требованиях этического кодекса.</w:t>
      </w:r>
    </w:p>
    <w:p w:rsidR="003512AD" w:rsidRPr="00EC4FA5" w:rsidRDefault="00450504" w:rsidP="003512AD">
      <w:pPr>
        <w:pStyle w:val="a5"/>
        <w:jc w:val="both"/>
        <w:rPr>
          <w:sz w:val="28"/>
          <w:szCs w:val="28"/>
        </w:rPr>
      </w:pPr>
      <w:r w:rsidRPr="00CD475A">
        <w:rPr>
          <w:sz w:val="28"/>
          <w:szCs w:val="28"/>
          <w:lang w:val="kk-KZ"/>
        </w:rPr>
        <w:t xml:space="preserve"> </w:t>
      </w:r>
      <w:r w:rsidR="003512AD" w:rsidRPr="00CD475A">
        <w:rPr>
          <w:sz w:val="28"/>
          <w:szCs w:val="28"/>
          <w:lang w:val="kk-KZ"/>
        </w:rPr>
        <w:t xml:space="preserve">         </w:t>
      </w:r>
      <w:r w:rsidR="001C2655">
        <w:rPr>
          <w:sz w:val="28"/>
          <w:szCs w:val="28"/>
        </w:rPr>
        <w:t>На</w:t>
      </w:r>
      <w:r w:rsidR="003512AD" w:rsidRPr="00EC4FA5">
        <w:rPr>
          <w:sz w:val="28"/>
          <w:szCs w:val="28"/>
        </w:rPr>
        <w:t xml:space="preserve"> постоянной основе проводится мониторинг качества обслуживания </w:t>
      </w:r>
      <w:proofErr w:type="spellStart"/>
      <w:r w:rsidR="003512AD" w:rsidRPr="00EC4FA5">
        <w:rPr>
          <w:sz w:val="28"/>
          <w:szCs w:val="28"/>
        </w:rPr>
        <w:t>услугополучателей</w:t>
      </w:r>
      <w:proofErr w:type="spellEnd"/>
      <w:r w:rsidR="003512AD" w:rsidRPr="00EC4FA5">
        <w:rPr>
          <w:sz w:val="28"/>
          <w:szCs w:val="28"/>
        </w:rPr>
        <w:t xml:space="preserve">, путем проведения анализа Отчета по заявкам, подлежащим обработке через ЦПО и Отчета по </w:t>
      </w:r>
      <w:proofErr w:type="gramStart"/>
      <w:r w:rsidR="003512AD" w:rsidRPr="00EC4FA5">
        <w:rPr>
          <w:sz w:val="28"/>
          <w:szCs w:val="28"/>
        </w:rPr>
        <w:t>заявкам</w:t>
      </w:r>
      <w:proofErr w:type="gramEnd"/>
      <w:r w:rsidR="003512AD" w:rsidRPr="00EC4FA5">
        <w:rPr>
          <w:sz w:val="28"/>
          <w:szCs w:val="28"/>
        </w:rPr>
        <w:t xml:space="preserve"> обработанным с нарушением срока в ИС ИНИС, </w:t>
      </w:r>
      <w:r w:rsidR="00453285" w:rsidRPr="00EC4FA5">
        <w:rPr>
          <w:sz w:val="28"/>
          <w:szCs w:val="28"/>
        </w:rPr>
        <w:t xml:space="preserve">а также </w:t>
      </w:r>
      <w:r w:rsidR="003512AD" w:rsidRPr="00EC4FA5">
        <w:rPr>
          <w:sz w:val="28"/>
          <w:szCs w:val="28"/>
        </w:rPr>
        <w:t xml:space="preserve"> Отчета по оказанию в разрезе услуг  </w:t>
      </w:r>
      <w:r w:rsidR="00453285" w:rsidRPr="00EC4FA5">
        <w:rPr>
          <w:sz w:val="28"/>
          <w:szCs w:val="28"/>
        </w:rPr>
        <w:t xml:space="preserve">выгруженного </w:t>
      </w:r>
      <w:r w:rsidR="003512AD" w:rsidRPr="00EC4FA5">
        <w:rPr>
          <w:sz w:val="28"/>
          <w:szCs w:val="28"/>
        </w:rPr>
        <w:t>из подсистемы «Мониторинг»</w:t>
      </w:r>
      <w:r w:rsidR="00453285" w:rsidRPr="00EC4FA5">
        <w:rPr>
          <w:sz w:val="28"/>
          <w:szCs w:val="28"/>
        </w:rPr>
        <w:t xml:space="preserve"> </w:t>
      </w:r>
      <w:r w:rsidR="003512AD" w:rsidRPr="00EC4FA5">
        <w:rPr>
          <w:sz w:val="28"/>
          <w:szCs w:val="28"/>
        </w:rPr>
        <w:t>ИИС ЦОН</w:t>
      </w:r>
      <w:r w:rsidR="00453285" w:rsidRPr="00EC4FA5">
        <w:rPr>
          <w:sz w:val="28"/>
          <w:szCs w:val="28"/>
        </w:rPr>
        <w:t>.</w:t>
      </w:r>
      <w:r w:rsidR="00205E6E">
        <w:rPr>
          <w:sz w:val="28"/>
          <w:szCs w:val="28"/>
        </w:rPr>
        <w:t xml:space="preserve"> </w:t>
      </w:r>
      <w:r w:rsidR="003512AD" w:rsidRPr="00EC4FA5">
        <w:rPr>
          <w:sz w:val="28"/>
          <w:szCs w:val="28"/>
        </w:rPr>
        <w:t>Результаты анализа</w:t>
      </w:r>
      <w:r w:rsidR="00205E6E">
        <w:rPr>
          <w:sz w:val="28"/>
          <w:szCs w:val="28"/>
        </w:rPr>
        <w:t xml:space="preserve"> направляются </w:t>
      </w:r>
      <w:r w:rsidR="003512AD" w:rsidRPr="00EC4FA5">
        <w:rPr>
          <w:sz w:val="28"/>
          <w:szCs w:val="28"/>
        </w:rPr>
        <w:t xml:space="preserve">в УГД, Управления ДГД по ВКО и Таможенные посты  </w:t>
      </w:r>
      <w:r w:rsidR="00205E6E">
        <w:rPr>
          <w:sz w:val="28"/>
          <w:szCs w:val="28"/>
        </w:rPr>
        <w:t xml:space="preserve">для предоставления пояснений и </w:t>
      </w:r>
      <w:r w:rsidR="003512AD" w:rsidRPr="00EC4FA5">
        <w:rPr>
          <w:sz w:val="28"/>
          <w:szCs w:val="28"/>
        </w:rPr>
        <w:t xml:space="preserve">материалов, подтверждающих факт </w:t>
      </w:r>
      <w:proofErr w:type="gramStart"/>
      <w:r w:rsidR="003512AD" w:rsidRPr="00EC4FA5">
        <w:rPr>
          <w:sz w:val="28"/>
          <w:szCs w:val="28"/>
        </w:rPr>
        <w:t>отсутствия  нарушений сроков оказания государственной услуги</w:t>
      </w:r>
      <w:proofErr w:type="gramEnd"/>
      <w:r w:rsidR="003512AD" w:rsidRPr="00EC4FA5">
        <w:rPr>
          <w:sz w:val="28"/>
          <w:szCs w:val="28"/>
        </w:rPr>
        <w:t>.</w:t>
      </w:r>
    </w:p>
    <w:p w:rsidR="00C70092" w:rsidRPr="007D6572" w:rsidRDefault="00C70092" w:rsidP="00C70092">
      <w:pPr>
        <w:ind w:firstLine="708"/>
        <w:jc w:val="both"/>
        <w:rPr>
          <w:sz w:val="28"/>
          <w:szCs w:val="28"/>
        </w:rPr>
      </w:pPr>
      <w:r w:rsidRPr="007D6572">
        <w:rPr>
          <w:sz w:val="28"/>
          <w:szCs w:val="28"/>
        </w:rPr>
        <w:t xml:space="preserve">За отчетный период,  нарушения  установленного срока оказания услуг по вине работников, а также  подтвержденные и обоснованные жалобы на оказание  государственных услуг  отсутствуют. </w:t>
      </w:r>
    </w:p>
    <w:p w:rsidR="0002156B" w:rsidRDefault="003062A5" w:rsidP="003062A5">
      <w:pPr>
        <w:pStyle w:val="a5"/>
        <w:jc w:val="both"/>
        <w:rPr>
          <w:sz w:val="28"/>
          <w:szCs w:val="28"/>
        </w:rPr>
      </w:pPr>
      <w:r w:rsidRPr="00EC4FA5">
        <w:rPr>
          <w:rFonts w:eastAsia="Calibri" w:cstheme="minorBidi"/>
          <w:sz w:val="28"/>
          <w:szCs w:val="28"/>
        </w:rPr>
        <w:t xml:space="preserve">         </w:t>
      </w:r>
      <w:r w:rsidR="001C2655">
        <w:rPr>
          <w:sz w:val="28"/>
          <w:szCs w:val="28"/>
        </w:rPr>
        <w:t>В</w:t>
      </w:r>
      <w:r w:rsidR="0002156B" w:rsidRPr="00EC4FA5">
        <w:rPr>
          <w:sz w:val="28"/>
          <w:szCs w:val="28"/>
          <w:lang w:val="kk-KZ"/>
        </w:rPr>
        <w:t xml:space="preserve"> течение года </w:t>
      </w:r>
      <w:r w:rsidR="006843D4">
        <w:rPr>
          <w:sz w:val="28"/>
          <w:szCs w:val="28"/>
        </w:rPr>
        <w:t xml:space="preserve">на постоянной основе </w:t>
      </w:r>
      <w:r w:rsidRPr="00EC4FA5">
        <w:rPr>
          <w:sz w:val="28"/>
          <w:szCs w:val="28"/>
        </w:rPr>
        <w:t>проводи</w:t>
      </w:r>
      <w:r w:rsidR="0002156B" w:rsidRPr="00EC4FA5">
        <w:rPr>
          <w:sz w:val="28"/>
          <w:szCs w:val="28"/>
        </w:rPr>
        <w:t>л</w:t>
      </w:r>
      <w:r w:rsidR="006843D4">
        <w:rPr>
          <w:sz w:val="28"/>
          <w:szCs w:val="28"/>
        </w:rPr>
        <w:t xml:space="preserve">ся мониторинг по </w:t>
      </w:r>
      <w:r w:rsidRPr="00EC4FA5">
        <w:rPr>
          <w:sz w:val="28"/>
          <w:szCs w:val="28"/>
        </w:rPr>
        <w:t>количественным, качественным и временным показателям обслуживания налогоплательщиков на основании данных Электронной системы управления очередью (далее</w:t>
      </w:r>
      <w:r w:rsidR="004F72AA">
        <w:rPr>
          <w:sz w:val="28"/>
          <w:szCs w:val="28"/>
        </w:rPr>
        <w:t xml:space="preserve"> – </w:t>
      </w:r>
      <w:r w:rsidRPr="00EC4FA5">
        <w:rPr>
          <w:sz w:val="28"/>
          <w:szCs w:val="28"/>
        </w:rPr>
        <w:t>ЭСУО) у</w:t>
      </w:r>
      <w:r w:rsidR="00B0483E">
        <w:rPr>
          <w:sz w:val="28"/>
          <w:szCs w:val="28"/>
        </w:rPr>
        <w:t>становленной в УГД по г</w:t>
      </w:r>
      <w:proofErr w:type="gramStart"/>
      <w:r w:rsidR="00B0483E">
        <w:rPr>
          <w:sz w:val="28"/>
          <w:szCs w:val="28"/>
        </w:rPr>
        <w:t>.</w:t>
      </w:r>
      <w:r w:rsidR="00F22FC8">
        <w:rPr>
          <w:sz w:val="28"/>
          <w:szCs w:val="28"/>
        </w:rPr>
        <w:t>С</w:t>
      </w:r>
      <w:proofErr w:type="gramEnd"/>
      <w:r w:rsidR="00F22FC8">
        <w:rPr>
          <w:sz w:val="28"/>
          <w:szCs w:val="28"/>
        </w:rPr>
        <w:t xml:space="preserve">емей. </w:t>
      </w:r>
      <w:r w:rsidR="00AE42EE">
        <w:rPr>
          <w:sz w:val="28"/>
          <w:szCs w:val="28"/>
        </w:rPr>
        <w:t>Результаты</w:t>
      </w:r>
      <w:r w:rsidR="0002156B" w:rsidRPr="00EC4FA5">
        <w:rPr>
          <w:sz w:val="28"/>
          <w:szCs w:val="28"/>
        </w:rPr>
        <w:t xml:space="preserve"> мониторинга </w:t>
      </w:r>
      <w:r w:rsidR="00AE42EE">
        <w:rPr>
          <w:sz w:val="28"/>
          <w:szCs w:val="28"/>
        </w:rPr>
        <w:t>направлены</w:t>
      </w:r>
      <w:r w:rsidR="00AE42EE" w:rsidRPr="00EC4FA5">
        <w:rPr>
          <w:sz w:val="28"/>
          <w:szCs w:val="28"/>
        </w:rPr>
        <w:t xml:space="preserve"> </w:t>
      </w:r>
      <w:r w:rsidR="0002156B" w:rsidRPr="00EC4FA5">
        <w:rPr>
          <w:sz w:val="28"/>
          <w:szCs w:val="28"/>
        </w:rPr>
        <w:t>в УГД обзорны</w:t>
      </w:r>
      <w:r w:rsidR="00AE42EE">
        <w:rPr>
          <w:sz w:val="28"/>
          <w:szCs w:val="28"/>
        </w:rPr>
        <w:t>ми</w:t>
      </w:r>
      <w:r w:rsidR="0002156B" w:rsidRPr="00EC4FA5">
        <w:rPr>
          <w:sz w:val="28"/>
          <w:szCs w:val="28"/>
        </w:rPr>
        <w:t xml:space="preserve"> письма</w:t>
      </w:r>
      <w:r w:rsidR="00AE42EE">
        <w:rPr>
          <w:sz w:val="28"/>
          <w:szCs w:val="28"/>
        </w:rPr>
        <w:t>ми</w:t>
      </w:r>
      <w:r w:rsidR="0002156B" w:rsidRPr="00EC4FA5">
        <w:rPr>
          <w:sz w:val="28"/>
          <w:szCs w:val="28"/>
        </w:rPr>
        <w:t xml:space="preserve">.  В последующем, проанализирован и рассмотрен  каждый случай  превышения нормативного </w:t>
      </w:r>
      <w:r w:rsidR="0002156B" w:rsidRPr="004F72AA">
        <w:rPr>
          <w:sz w:val="28"/>
          <w:szCs w:val="28"/>
        </w:rPr>
        <w:t>времени ожидания</w:t>
      </w:r>
      <w:r w:rsidR="00AE42EE" w:rsidRPr="004F72AA">
        <w:rPr>
          <w:sz w:val="28"/>
          <w:szCs w:val="28"/>
        </w:rPr>
        <w:t xml:space="preserve"> и</w:t>
      </w:r>
      <w:r w:rsidR="0002156B" w:rsidRPr="004F72AA">
        <w:rPr>
          <w:sz w:val="28"/>
          <w:szCs w:val="28"/>
        </w:rPr>
        <w:t xml:space="preserve"> обслуживания.</w:t>
      </w:r>
      <w:r w:rsidR="006843D4">
        <w:rPr>
          <w:sz w:val="28"/>
          <w:szCs w:val="28"/>
        </w:rPr>
        <w:t xml:space="preserve"> </w:t>
      </w:r>
      <w:r w:rsidR="00457D9E">
        <w:rPr>
          <w:sz w:val="28"/>
          <w:szCs w:val="28"/>
        </w:rPr>
        <w:t>В результате проведенной работы превышение норм времени ожидания, обслуживания сведены к минимуму, случа</w:t>
      </w:r>
      <w:r w:rsidR="00B0483E">
        <w:rPr>
          <w:sz w:val="28"/>
          <w:szCs w:val="28"/>
        </w:rPr>
        <w:t>и</w:t>
      </w:r>
      <w:r w:rsidR="00457D9E">
        <w:rPr>
          <w:sz w:val="28"/>
          <w:szCs w:val="28"/>
        </w:rPr>
        <w:t xml:space="preserve"> оценки «Неприемлемый сервис» отсутствуют, средняя оценка качества обслуживания составляет «</w:t>
      </w:r>
      <w:r w:rsidR="00B0483E">
        <w:rPr>
          <w:sz w:val="28"/>
          <w:szCs w:val="28"/>
        </w:rPr>
        <w:t>5</w:t>
      </w:r>
      <w:r w:rsidR="00457D9E">
        <w:rPr>
          <w:sz w:val="28"/>
          <w:szCs w:val="28"/>
        </w:rPr>
        <w:t>»</w:t>
      </w:r>
      <w:r w:rsidR="00B0483E">
        <w:rPr>
          <w:sz w:val="28"/>
          <w:szCs w:val="28"/>
        </w:rPr>
        <w:t>.</w:t>
      </w:r>
      <w:r w:rsidR="00457D9E">
        <w:rPr>
          <w:sz w:val="28"/>
          <w:szCs w:val="28"/>
        </w:rPr>
        <w:t xml:space="preserve">    </w:t>
      </w:r>
    </w:p>
    <w:p w:rsidR="00F22FC8" w:rsidRDefault="00E702F6" w:rsidP="00F22FC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Теперь</w:t>
      </w:r>
      <w:r w:rsidR="00F22FC8">
        <w:rPr>
          <w:sz w:val="28"/>
          <w:szCs w:val="28"/>
        </w:rPr>
        <w:t xml:space="preserve"> появилась возможность мониторинга качества </w:t>
      </w:r>
      <w:r w:rsidR="00F22FC8" w:rsidRPr="00EC4FA5">
        <w:rPr>
          <w:sz w:val="28"/>
          <w:szCs w:val="28"/>
        </w:rPr>
        <w:t>обслуживания налогоплательщиков</w:t>
      </w:r>
      <w:r w:rsidRPr="00E702F6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обратившихся в УГД по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сть-Каменогорск. В декабре 2017 года в Центре оказания услуг установлена ЭСУО, подключенная к ситуационному центру Комитета и областного Департамента государственных доходов, которая дает возможность вы</w:t>
      </w:r>
      <w:r w:rsidR="006C63BF">
        <w:rPr>
          <w:sz w:val="28"/>
          <w:szCs w:val="28"/>
        </w:rPr>
        <w:t>г</w:t>
      </w:r>
      <w:r>
        <w:rPr>
          <w:sz w:val="28"/>
          <w:szCs w:val="28"/>
        </w:rPr>
        <w:t>руз</w:t>
      </w:r>
      <w:r w:rsidR="006C63BF">
        <w:rPr>
          <w:sz w:val="28"/>
          <w:szCs w:val="28"/>
        </w:rPr>
        <w:t>ки данных и проведения анализа</w:t>
      </w:r>
      <w:r>
        <w:rPr>
          <w:sz w:val="28"/>
          <w:szCs w:val="28"/>
        </w:rPr>
        <w:t xml:space="preserve"> </w:t>
      </w:r>
      <w:r w:rsidR="006C63BF" w:rsidRPr="00EC4FA5">
        <w:rPr>
          <w:sz w:val="28"/>
          <w:szCs w:val="28"/>
        </w:rPr>
        <w:t>по количественным, качественным и временным показателям обслуживания налогоплательщиков</w:t>
      </w:r>
      <w:r w:rsidR="006C63BF">
        <w:rPr>
          <w:sz w:val="28"/>
          <w:szCs w:val="28"/>
        </w:rPr>
        <w:t xml:space="preserve"> </w:t>
      </w:r>
      <w:r w:rsidR="0051643F">
        <w:rPr>
          <w:sz w:val="28"/>
          <w:szCs w:val="28"/>
        </w:rPr>
        <w:t xml:space="preserve">в </w:t>
      </w:r>
      <w:r w:rsidR="006C63BF">
        <w:rPr>
          <w:sz w:val="28"/>
          <w:szCs w:val="28"/>
        </w:rPr>
        <w:t>разрезе операторов</w:t>
      </w:r>
      <w:r w:rsidRPr="008F0A35">
        <w:rPr>
          <w:sz w:val="28"/>
          <w:szCs w:val="28"/>
        </w:rPr>
        <w:t>.</w:t>
      </w:r>
      <w:r w:rsidR="00F22FC8">
        <w:rPr>
          <w:sz w:val="28"/>
          <w:szCs w:val="28"/>
        </w:rPr>
        <w:t xml:space="preserve">  </w:t>
      </w:r>
    </w:p>
    <w:p w:rsidR="00082549" w:rsidRPr="00082549" w:rsidRDefault="00F22FC8" w:rsidP="00F22F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н</w:t>
      </w:r>
      <w:r w:rsidR="00230EA5" w:rsidRPr="00230EA5">
        <w:rPr>
          <w:sz w:val="28"/>
          <w:szCs w:val="28"/>
        </w:rPr>
        <w:t>а постоянной основе</w:t>
      </w:r>
      <w:r w:rsidR="00230EA5">
        <w:rPr>
          <w:rFonts w:ascii="Arial" w:hAnsi="Arial" w:cs="Arial"/>
          <w:color w:val="FF0000"/>
          <w:szCs w:val="28"/>
          <w:lang w:eastAsia="en-US"/>
        </w:rPr>
        <w:t xml:space="preserve"> </w:t>
      </w:r>
      <w:r w:rsidR="00230EA5" w:rsidRPr="00F22FC8">
        <w:rPr>
          <w:sz w:val="28"/>
          <w:szCs w:val="28"/>
        </w:rPr>
        <w:t xml:space="preserve">проводится контроль </w:t>
      </w:r>
      <w:r w:rsidR="00082549" w:rsidRPr="00F22FC8">
        <w:rPr>
          <w:sz w:val="28"/>
          <w:szCs w:val="28"/>
        </w:rPr>
        <w:t xml:space="preserve">на </w:t>
      </w:r>
      <w:r w:rsidR="00082549" w:rsidRPr="00EF7138">
        <w:rPr>
          <w:sz w:val="28"/>
          <w:szCs w:val="28"/>
        </w:rPr>
        <w:t>соответстви</w:t>
      </w:r>
      <w:r w:rsidR="0008254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C63BF">
        <w:rPr>
          <w:sz w:val="28"/>
          <w:szCs w:val="28"/>
        </w:rPr>
        <w:t xml:space="preserve">Центров оказания услуг </w:t>
      </w:r>
      <w:r w:rsidR="00082549" w:rsidRPr="00EF7138">
        <w:rPr>
          <w:sz w:val="28"/>
          <w:szCs w:val="28"/>
        </w:rPr>
        <w:t>требованиям, предъявляемым Порядком работы Центров, оказани</w:t>
      </w:r>
      <w:r w:rsidR="00082549">
        <w:rPr>
          <w:sz w:val="28"/>
          <w:szCs w:val="28"/>
        </w:rPr>
        <w:t>е</w:t>
      </w:r>
      <w:r>
        <w:rPr>
          <w:sz w:val="28"/>
          <w:szCs w:val="28"/>
        </w:rPr>
        <w:t xml:space="preserve"> государственных </w:t>
      </w:r>
      <w:r w:rsidR="00082549" w:rsidRPr="00EF7138">
        <w:rPr>
          <w:sz w:val="28"/>
          <w:szCs w:val="28"/>
        </w:rPr>
        <w:t>услуг в соответствии с утвержденными стандартами и регламентами государственных услуг</w:t>
      </w:r>
      <w:r w:rsidR="00082549">
        <w:rPr>
          <w:sz w:val="28"/>
          <w:szCs w:val="28"/>
        </w:rPr>
        <w:t xml:space="preserve">, </w:t>
      </w:r>
      <w:r w:rsidR="00082549" w:rsidRPr="00EF7138">
        <w:rPr>
          <w:sz w:val="28"/>
          <w:szCs w:val="28"/>
        </w:rPr>
        <w:t>соблюдени</w:t>
      </w:r>
      <w:r w:rsidR="00082549">
        <w:rPr>
          <w:sz w:val="28"/>
          <w:szCs w:val="28"/>
        </w:rPr>
        <w:t>е</w:t>
      </w:r>
      <w:r w:rsidR="00082549" w:rsidRPr="00EF7138">
        <w:rPr>
          <w:sz w:val="28"/>
          <w:szCs w:val="28"/>
        </w:rPr>
        <w:t xml:space="preserve"> норм Этического кодекса</w:t>
      </w:r>
      <w:r w:rsidR="006C63BF">
        <w:rPr>
          <w:sz w:val="28"/>
          <w:szCs w:val="28"/>
        </w:rPr>
        <w:t xml:space="preserve"> специалистами Центра</w:t>
      </w:r>
      <w:r w:rsidR="00082549">
        <w:rPr>
          <w:sz w:val="28"/>
          <w:szCs w:val="28"/>
        </w:rPr>
        <w:t>, наличие</w:t>
      </w:r>
      <w:r w:rsidR="00082549" w:rsidRPr="003273BB">
        <w:rPr>
          <w:sz w:val="28"/>
          <w:szCs w:val="28"/>
        </w:rPr>
        <w:t xml:space="preserve"> «Ящика  для жалоб и предложений»</w:t>
      </w:r>
      <w:r w:rsidR="00082549">
        <w:rPr>
          <w:sz w:val="28"/>
          <w:szCs w:val="28"/>
        </w:rPr>
        <w:t>,</w:t>
      </w:r>
      <w:r w:rsidR="006C63BF">
        <w:rPr>
          <w:sz w:val="28"/>
          <w:szCs w:val="28"/>
        </w:rPr>
        <w:t xml:space="preserve"> а также</w:t>
      </w:r>
      <w:r w:rsidR="00082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«Книги жалоб и предложений». </w:t>
      </w:r>
    </w:p>
    <w:p w:rsidR="00475523" w:rsidRDefault="006C63BF" w:rsidP="00AE42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062A5" w:rsidRPr="00EC4FA5">
        <w:rPr>
          <w:sz w:val="28"/>
          <w:szCs w:val="28"/>
        </w:rPr>
        <w:t xml:space="preserve">В соответствии с положениями Порядка контроля качества государственных услуг, оказываемых органами государственных доходов, </w:t>
      </w:r>
      <w:r w:rsidR="003062A5" w:rsidRPr="00EC4FA5">
        <w:rPr>
          <w:color w:val="000000"/>
          <w:sz w:val="28"/>
          <w:szCs w:val="28"/>
        </w:rPr>
        <w:t xml:space="preserve">проведены  </w:t>
      </w:r>
      <w:r w:rsidR="003062A5" w:rsidRPr="00EC4FA5">
        <w:rPr>
          <w:sz w:val="28"/>
          <w:szCs w:val="28"/>
        </w:rPr>
        <w:t>проверки методом «Тайный потребитель» в Центрах оказания услуг Управлений государственны</w:t>
      </w:r>
      <w:r w:rsidR="00FE2C39">
        <w:rPr>
          <w:sz w:val="28"/>
          <w:szCs w:val="28"/>
        </w:rPr>
        <w:t>х доходов</w:t>
      </w:r>
      <w:r w:rsidR="00717A14">
        <w:rPr>
          <w:sz w:val="28"/>
          <w:szCs w:val="28"/>
        </w:rPr>
        <w:t xml:space="preserve"> 2 городов и 13 районов (по </w:t>
      </w:r>
      <w:proofErr w:type="spellStart"/>
      <w:r w:rsidR="00717A14">
        <w:rPr>
          <w:sz w:val="28"/>
          <w:szCs w:val="28"/>
        </w:rPr>
        <w:t>г</w:t>
      </w:r>
      <w:proofErr w:type="gramStart"/>
      <w:r w:rsidR="00717A14">
        <w:rPr>
          <w:sz w:val="28"/>
          <w:szCs w:val="28"/>
        </w:rPr>
        <w:t>.</w:t>
      </w:r>
      <w:r w:rsidR="00AE42EE" w:rsidRPr="00AE42EE">
        <w:rPr>
          <w:sz w:val="28"/>
          <w:szCs w:val="28"/>
        </w:rPr>
        <w:t>С</w:t>
      </w:r>
      <w:proofErr w:type="gramEnd"/>
      <w:r w:rsidR="00AE42EE" w:rsidRPr="00AE42EE">
        <w:rPr>
          <w:sz w:val="28"/>
          <w:szCs w:val="28"/>
        </w:rPr>
        <w:t>емей</w:t>
      </w:r>
      <w:proofErr w:type="spellEnd"/>
      <w:r w:rsidR="00717A14">
        <w:rPr>
          <w:sz w:val="28"/>
          <w:szCs w:val="28"/>
        </w:rPr>
        <w:t xml:space="preserve"> и </w:t>
      </w:r>
      <w:proofErr w:type="spellStart"/>
      <w:r w:rsidR="00232A2C">
        <w:rPr>
          <w:sz w:val="28"/>
          <w:szCs w:val="28"/>
        </w:rPr>
        <w:t>Риддер</w:t>
      </w:r>
      <w:proofErr w:type="spellEnd"/>
      <w:r w:rsidR="00AE42EE" w:rsidRPr="00AE42EE">
        <w:rPr>
          <w:sz w:val="28"/>
          <w:szCs w:val="28"/>
        </w:rPr>
        <w:t>,</w:t>
      </w:r>
      <w:r w:rsidR="00717A14">
        <w:rPr>
          <w:sz w:val="28"/>
          <w:szCs w:val="28"/>
        </w:rPr>
        <w:t xml:space="preserve"> а также</w:t>
      </w:r>
      <w:r w:rsidR="00AE42EE" w:rsidRPr="00AE42EE">
        <w:rPr>
          <w:sz w:val="28"/>
          <w:szCs w:val="28"/>
        </w:rPr>
        <w:t xml:space="preserve"> по </w:t>
      </w:r>
      <w:proofErr w:type="spellStart"/>
      <w:r w:rsidR="00AE42EE" w:rsidRPr="00AE42EE">
        <w:rPr>
          <w:sz w:val="28"/>
          <w:szCs w:val="28"/>
        </w:rPr>
        <w:t>Шемонаихинскому</w:t>
      </w:r>
      <w:proofErr w:type="spellEnd"/>
      <w:r w:rsidR="00AE42EE" w:rsidRPr="00AE42EE">
        <w:rPr>
          <w:sz w:val="28"/>
          <w:szCs w:val="28"/>
        </w:rPr>
        <w:t xml:space="preserve">, Глубоковскому,  </w:t>
      </w:r>
      <w:proofErr w:type="spellStart"/>
      <w:r w:rsidR="00232A2C">
        <w:rPr>
          <w:sz w:val="28"/>
          <w:szCs w:val="28"/>
        </w:rPr>
        <w:t>Зыряновскому</w:t>
      </w:r>
      <w:proofErr w:type="spellEnd"/>
      <w:r w:rsidR="00232A2C">
        <w:rPr>
          <w:sz w:val="28"/>
          <w:szCs w:val="28"/>
        </w:rPr>
        <w:t>,</w:t>
      </w:r>
      <w:r w:rsidR="00AE42EE">
        <w:rPr>
          <w:sz w:val="28"/>
          <w:szCs w:val="28"/>
        </w:rPr>
        <w:t xml:space="preserve"> </w:t>
      </w:r>
      <w:proofErr w:type="spellStart"/>
      <w:r w:rsidR="00AE42EE">
        <w:rPr>
          <w:sz w:val="28"/>
          <w:szCs w:val="28"/>
        </w:rPr>
        <w:t>Курчумскому</w:t>
      </w:r>
      <w:proofErr w:type="spellEnd"/>
      <w:r w:rsidR="00232A2C">
        <w:rPr>
          <w:sz w:val="28"/>
          <w:szCs w:val="28"/>
        </w:rPr>
        <w:t xml:space="preserve">, </w:t>
      </w:r>
      <w:proofErr w:type="spellStart"/>
      <w:r w:rsidR="00232A2C">
        <w:rPr>
          <w:sz w:val="28"/>
          <w:szCs w:val="28"/>
        </w:rPr>
        <w:t>Катон</w:t>
      </w:r>
      <w:proofErr w:type="spellEnd"/>
      <w:r w:rsidR="00232A2C">
        <w:rPr>
          <w:sz w:val="28"/>
          <w:szCs w:val="28"/>
        </w:rPr>
        <w:t>-Карагайскому,</w:t>
      </w:r>
      <w:r w:rsidR="00AE42EE" w:rsidRPr="00AE42EE">
        <w:rPr>
          <w:sz w:val="28"/>
          <w:szCs w:val="28"/>
        </w:rPr>
        <w:t xml:space="preserve"> </w:t>
      </w:r>
      <w:proofErr w:type="spellStart"/>
      <w:r w:rsidR="00232A2C">
        <w:rPr>
          <w:sz w:val="28"/>
          <w:szCs w:val="28"/>
        </w:rPr>
        <w:t>Зайсанскому</w:t>
      </w:r>
      <w:proofErr w:type="spellEnd"/>
      <w:r w:rsidR="00232A2C">
        <w:rPr>
          <w:sz w:val="28"/>
          <w:szCs w:val="28"/>
        </w:rPr>
        <w:t xml:space="preserve">, </w:t>
      </w:r>
      <w:proofErr w:type="spellStart"/>
      <w:r w:rsidR="00232A2C">
        <w:rPr>
          <w:sz w:val="28"/>
          <w:szCs w:val="28"/>
        </w:rPr>
        <w:t>Бородулихинскому</w:t>
      </w:r>
      <w:proofErr w:type="spellEnd"/>
      <w:r w:rsidR="00232A2C">
        <w:rPr>
          <w:sz w:val="28"/>
          <w:szCs w:val="28"/>
        </w:rPr>
        <w:t>, Уланскому</w:t>
      </w:r>
      <w:r w:rsidR="00AE42EE">
        <w:rPr>
          <w:sz w:val="28"/>
          <w:szCs w:val="28"/>
        </w:rPr>
        <w:t xml:space="preserve">, </w:t>
      </w:r>
      <w:proofErr w:type="spellStart"/>
      <w:r w:rsidR="00AE42EE">
        <w:rPr>
          <w:sz w:val="28"/>
          <w:szCs w:val="28"/>
        </w:rPr>
        <w:t>Тарбагатайскому</w:t>
      </w:r>
      <w:proofErr w:type="spellEnd"/>
      <w:r w:rsidR="00232A2C">
        <w:rPr>
          <w:sz w:val="28"/>
          <w:szCs w:val="28"/>
        </w:rPr>
        <w:t xml:space="preserve">, </w:t>
      </w:r>
      <w:proofErr w:type="spellStart"/>
      <w:r w:rsidR="00AE42EE" w:rsidRPr="00AE42EE">
        <w:rPr>
          <w:sz w:val="28"/>
          <w:szCs w:val="28"/>
        </w:rPr>
        <w:t>Кокпектинс</w:t>
      </w:r>
      <w:r w:rsidR="00AE42EE">
        <w:rPr>
          <w:sz w:val="28"/>
          <w:szCs w:val="28"/>
        </w:rPr>
        <w:t>кому</w:t>
      </w:r>
      <w:proofErr w:type="spellEnd"/>
      <w:r w:rsidR="00232A2C">
        <w:rPr>
          <w:sz w:val="28"/>
          <w:szCs w:val="28"/>
        </w:rPr>
        <w:t>,</w:t>
      </w:r>
      <w:r w:rsidR="00AE42EE">
        <w:rPr>
          <w:sz w:val="28"/>
          <w:szCs w:val="28"/>
        </w:rPr>
        <w:t xml:space="preserve">  </w:t>
      </w:r>
      <w:proofErr w:type="spellStart"/>
      <w:r w:rsidR="00AE42EE">
        <w:rPr>
          <w:sz w:val="28"/>
          <w:szCs w:val="28"/>
        </w:rPr>
        <w:t>Жарминскому</w:t>
      </w:r>
      <w:proofErr w:type="spellEnd"/>
      <w:r w:rsidR="00232A2C">
        <w:rPr>
          <w:sz w:val="28"/>
          <w:szCs w:val="28"/>
        </w:rPr>
        <w:t xml:space="preserve">, </w:t>
      </w:r>
      <w:proofErr w:type="spellStart"/>
      <w:r w:rsidR="00232A2C">
        <w:rPr>
          <w:sz w:val="28"/>
          <w:szCs w:val="28"/>
        </w:rPr>
        <w:t>Аягузскому</w:t>
      </w:r>
      <w:proofErr w:type="spellEnd"/>
      <w:r w:rsidR="00232A2C">
        <w:rPr>
          <w:sz w:val="28"/>
          <w:szCs w:val="28"/>
        </w:rPr>
        <w:t xml:space="preserve"> </w:t>
      </w:r>
      <w:r w:rsidR="00AE42EE" w:rsidRPr="00AE42EE">
        <w:rPr>
          <w:sz w:val="28"/>
          <w:szCs w:val="28"/>
        </w:rPr>
        <w:t xml:space="preserve">и </w:t>
      </w:r>
      <w:proofErr w:type="spellStart"/>
      <w:r w:rsidR="00AE42EE" w:rsidRPr="00AE42EE">
        <w:rPr>
          <w:sz w:val="28"/>
          <w:szCs w:val="28"/>
        </w:rPr>
        <w:t>Урджарскому</w:t>
      </w:r>
      <w:proofErr w:type="spellEnd"/>
      <w:r w:rsidR="00AE42EE" w:rsidRPr="00AE42EE">
        <w:rPr>
          <w:sz w:val="28"/>
          <w:szCs w:val="28"/>
        </w:rPr>
        <w:t xml:space="preserve"> районам</w:t>
      </w:r>
      <w:r w:rsidR="00717A14">
        <w:rPr>
          <w:sz w:val="28"/>
          <w:szCs w:val="28"/>
        </w:rPr>
        <w:t>).</w:t>
      </w:r>
      <w:r w:rsidR="00AE42EE" w:rsidRPr="00AE42EE">
        <w:rPr>
          <w:sz w:val="28"/>
          <w:szCs w:val="28"/>
        </w:rPr>
        <w:t xml:space="preserve"> </w:t>
      </w:r>
      <w:r w:rsidR="0002156B" w:rsidRPr="00EC4FA5">
        <w:rPr>
          <w:sz w:val="28"/>
          <w:szCs w:val="28"/>
        </w:rPr>
        <w:t>Р</w:t>
      </w:r>
      <w:r w:rsidR="003062A5" w:rsidRPr="00EC4FA5">
        <w:rPr>
          <w:sz w:val="28"/>
          <w:szCs w:val="28"/>
        </w:rPr>
        <w:t>езультаты проверок,  для  устранения анало</w:t>
      </w:r>
      <w:r w:rsidR="00717A14">
        <w:rPr>
          <w:sz w:val="28"/>
          <w:szCs w:val="28"/>
        </w:rPr>
        <w:t xml:space="preserve">гичных нарушений и недопущения </w:t>
      </w:r>
      <w:r w:rsidR="003062A5" w:rsidRPr="00EC4FA5">
        <w:rPr>
          <w:sz w:val="28"/>
          <w:szCs w:val="28"/>
        </w:rPr>
        <w:t>их впредь,  направлены в территориальные УГД письм</w:t>
      </w:r>
      <w:r w:rsidR="00AE42EE">
        <w:rPr>
          <w:sz w:val="28"/>
          <w:szCs w:val="28"/>
        </w:rPr>
        <w:t>ами</w:t>
      </w:r>
      <w:r w:rsidR="003062A5" w:rsidRPr="00EC4FA5">
        <w:rPr>
          <w:sz w:val="28"/>
          <w:szCs w:val="28"/>
        </w:rPr>
        <w:t xml:space="preserve">  от </w:t>
      </w:r>
      <w:r w:rsidR="00AE42EE">
        <w:rPr>
          <w:sz w:val="28"/>
          <w:szCs w:val="28"/>
        </w:rPr>
        <w:t>29.03.2017г., 21.06.2017г., 26.09.2017г., 20.12.2017г.</w:t>
      </w:r>
      <w:r w:rsidR="00475523">
        <w:rPr>
          <w:sz w:val="28"/>
          <w:szCs w:val="28"/>
        </w:rPr>
        <w:t xml:space="preserve"> </w:t>
      </w:r>
    </w:p>
    <w:p w:rsidR="003062A5" w:rsidRDefault="00B0483E" w:rsidP="00AE42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проведена работа по устранению замечаний и недостатков, выявленных </w:t>
      </w:r>
      <w:r w:rsidR="001C2655">
        <w:rPr>
          <w:sz w:val="28"/>
          <w:szCs w:val="28"/>
        </w:rPr>
        <w:t>в ходе выездных мероприятий по районам и городам</w:t>
      </w:r>
      <w:r>
        <w:rPr>
          <w:sz w:val="28"/>
          <w:szCs w:val="28"/>
        </w:rPr>
        <w:t xml:space="preserve"> </w:t>
      </w:r>
      <w:r w:rsidRPr="004F72AA">
        <w:rPr>
          <w:sz w:val="28"/>
          <w:szCs w:val="28"/>
        </w:rPr>
        <w:t>Специальн</w:t>
      </w:r>
      <w:r w:rsidR="001C2655">
        <w:rPr>
          <w:sz w:val="28"/>
          <w:szCs w:val="28"/>
        </w:rPr>
        <w:t>ых</w:t>
      </w:r>
      <w:r w:rsidRPr="004F72AA">
        <w:rPr>
          <w:sz w:val="28"/>
          <w:szCs w:val="28"/>
        </w:rPr>
        <w:t xml:space="preserve"> мониторингов</w:t>
      </w:r>
      <w:r w:rsidR="001C2655">
        <w:rPr>
          <w:sz w:val="28"/>
          <w:szCs w:val="28"/>
        </w:rPr>
        <w:t>ых</w:t>
      </w:r>
      <w:r w:rsidRPr="004F72AA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 внешнего анализа и оценки реализации Антикоррупционной стратегии Республики Казахстан на 2015-2025 годы</w:t>
      </w:r>
      <w:r w:rsidR="001C2655">
        <w:rPr>
          <w:sz w:val="28"/>
          <w:szCs w:val="28"/>
        </w:rPr>
        <w:t xml:space="preserve"> республики и по</w:t>
      </w:r>
      <w:r w:rsidR="00EF31C9">
        <w:rPr>
          <w:sz w:val="28"/>
          <w:szCs w:val="28"/>
        </w:rPr>
        <w:t xml:space="preserve"> Восточно-Казахстанской области. Б</w:t>
      </w:r>
      <w:r w:rsidR="00D77154">
        <w:rPr>
          <w:sz w:val="28"/>
          <w:szCs w:val="28"/>
        </w:rPr>
        <w:t xml:space="preserve">арьерные стойки в Центрах оказания услуг демонтированы, в Центрах проведен косметический ремонт. В настоящее время совместно с Департаментом государственного имущества и приватизации, а также с </w:t>
      </w:r>
      <w:proofErr w:type="spellStart"/>
      <w:r w:rsidR="00D77154">
        <w:rPr>
          <w:sz w:val="28"/>
          <w:szCs w:val="28"/>
        </w:rPr>
        <w:t>акимами</w:t>
      </w:r>
      <w:proofErr w:type="spellEnd"/>
      <w:r w:rsidR="00D77154">
        <w:rPr>
          <w:sz w:val="28"/>
          <w:szCs w:val="28"/>
        </w:rPr>
        <w:t xml:space="preserve"> городов и районов проводится работа по проведению капитального ремонта в Центрах.  </w:t>
      </w:r>
      <w:r w:rsidR="00475523">
        <w:rPr>
          <w:sz w:val="28"/>
          <w:szCs w:val="28"/>
        </w:rPr>
        <w:t xml:space="preserve">На сегодняшний день в </w:t>
      </w:r>
      <w:r w:rsidR="00475523" w:rsidRPr="00EC4FA5">
        <w:rPr>
          <w:sz w:val="28"/>
          <w:szCs w:val="28"/>
        </w:rPr>
        <w:t>Центр</w:t>
      </w:r>
      <w:r w:rsidR="00475523">
        <w:rPr>
          <w:sz w:val="28"/>
          <w:szCs w:val="28"/>
        </w:rPr>
        <w:t xml:space="preserve">ах </w:t>
      </w:r>
      <w:r w:rsidR="00475523" w:rsidRPr="00EC4FA5">
        <w:rPr>
          <w:sz w:val="28"/>
          <w:szCs w:val="28"/>
        </w:rPr>
        <w:t xml:space="preserve">оказания услуг </w:t>
      </w:r>
      <w:r w:rsidR="00475523">
        <w:rPr>
          <w:sz w:val="28"/>
          <w:szCs w:val="28"/>
        </w:rPr>
        <w:t>государственные услуги оказываются по «</w:t>
      </w:r>
      <w:proofErr w:type="spellStart"/>
      <w:r w:rsidR="00475523">
        <w:rPr>
          <w:sz w:val="28"/>
          <w:szCs w:val="28"/>
        </w:rPr>
        <w:t>безбарьерному</w:t>
      </w:r>
      <w:proofErr w:type="spellEnd"/>
      <w:r w:rsidR="00475523">
        <w:rPr>
          <w:sz w:val="28"/>
          <w:szCs w:val="28"/>
        </w:rPr>
        <w:t>» принципу</w:t>
      </w:r>
      <w:r>
        <w:rPr>
          <w:sz w:val="28"/>
          <w:szCs w:val="28"/>
        </w:rPr>
        <w:t>, у в</w:t>
      </w:r>
      <w:r w:rsidR="00D77154">
        <w:rPr>
          <w:sz w:val="28"/>
          <w:szCs w:val="28"/>
        </w:rPr>
        <w:t>х</w:t>
      </w:r>
      <w:r>
        <w:rPr>
          <w:sz w:val="28"/>
          <w:szCs w:val="28"/>
        </w:rPr>
        <w:t>ода в здания УГД имеются пандусы для лиц с огра</w:t>
      </w:r>
      <w:r w:rsidR="00D77154">
        <w:rPr>
          <w:sz w:val="28"/>
          <w:szCs w:val="28"/>
        </w:rPr>
        <w:t>ниченными возможностями и кнопки</w:t>
      </w:r>
      <w:r>
        <w:rPr>
          <w:sz w:val="28"/>
          <w:szCs w:val="28"/>
        </w:rPr>
        <w:t xml:space="preserve"> вызова специалист</w:t>
      </w:r>
      <w:r w:rsidR="00D77154">
        <w:rPr>
          <w:sz w:val="28"/>
          <w:szCs w:val="28"/>
        </w:rPr>
        <w:t>ов</w:t>
      </w:r>
      <w:r>
        <w:rPr>
          <w:sz w:val="28"/>
          <w:szCs w:val="28"/>
        </w:rPr>
        <w:t xml:space="preserve"> Центра</w:t>
      </w:r>
      <w:r w:rsidR="00475523">
        <w:rPr>
          <w:sz w:val="28"/>
          <w:szCs w:val="28"/>
        </w:rPr>
        <w:t xml:space="preserve">.  </w:t>
      </w:r>
    </w:p>
    <w:p w:rsidR="0055149C" w:rsidRDefault="00BF2169" w:rsidP="0061184A">
      <w:pPr>
        <w:pStyle w:val="a5"/>
        <w:ind w:firstLine="708"/>
        <w:jc w:val="both"/>
        <w:rPr>
          <w:sz w:val="28"/>
          <w:szCs w:val="28"/>
        </w:rPr>
      </w:pPr>
      <w:r w:rsidRPr="00BF2169">
        <w:rPr>
          <w:sz w:val="28"/>
          <w:szCs w:val="28"/>
        </w:rPr>
        <w:t>Работа по осуществлению контроля за качественным и своевременным оказанием государственных услуг продолжается.</w:t>
      </w:r>
    </w:p>
    <w:p w:rsidR="006843D4" w:rsidRDefault="006843D4" w:rsidP="0061184A">
      <w:pPr>
        <w:pStyle w:val="a5"/>
        <w:ind w:firstLine="708"/>
        <w:jc w:val="both"/>
        <w:rPr>
          <w:sz w:val="28"/>
          <w:szCs w:val="28"/>
        </w:rPr>
      </w:pPr>
    </w:p>
    <w:sectPr w:rsidR="006843D4" w:rsidSect="00764A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CD" w:rsidRDefault="004B3ECD" w:rsidP="00ED3845">
      <w:r>
        <w:separator/>
      </w:r>
    </w:p>
  </w:endnote>
  <w:endnote w:type="continuationSeparator" w:id="0">
    <w:p w:rsidR="004B3ECD" w:rsidRDefault="004B3ECD" w:rsidP="00ED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CD" w:rsidRDefault="004B3ECD" w:rsidP="00ED3845">
      <w:r>
        <w:separator/>
      </w:r>
    </w:p>
  </w:footnote>
  <w:footnote w:type="continuationSeparator" w:id="0">
    <w:p w:rsidR="004B3ECD" w:rsidRDefault="004B3ECD" w:rsidP="00ED3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75FE"/>
    <w:multiLevelType w:val="hybridMultilevel"/>
    <w:tmpl w:val="875447A8"/>
    <w:lvl w:ilvl="0" w:tplc="7F2652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69115A9"/>
    <w:multiLevelType w:val="hybridMultilevel"/>
    <w:tmpl w:val="F5C2BD3E"/>
    <w:lvl w:ilvl="0" w:tplc="6B8064AC">
      <w:start w:val="1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 w:tplc="63F4E916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  <w:b w:val="0"/>
        <w:lang w:val="kk-KZ"/>
      </w:rPr>
    </w:lvl>
    <w:lvl w:ilvl="2" w:tplc="197045C4">
      <w:start w:val="1"/>
      <w:numFmt w:val="decimal"/>
      <w:lvlText w:val="%3)"/>
      <w:lvlJc w:val="left"/>
      <w:pPr>
        <w:tabs>
          <w:tab w:val="num" w:pos="2100"/>
        </w:tabs>
        <w:ind w:left="2100" w:hanging="360"/>
      </w:pPr>
      <w:rPr>
        <w:rFonts w:hint="default"/>
        <w:b w:val="0"/>
      </w:rPr>
    </w:lvl>
    <w:lvl w:ilvl="3" w:tplc="B1DA7376">
      <w:start w:val="1"/>
      <w:numFmt w:val="decimal"/>
      <w:lvlText w:val="%4)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4" w:tplc="989066E8">
      <w:start w:val="1"/>
      <w:numFmt w:val="decimal"/>
      <w:lvlText w:val="%5)"/>
      <w:lvlJc w:val="left"/>
      <w:pPr>
        <w:tabs>
          <w:tab w:val="num" w:pos="3360"/>
        </w:tabs>
        <w:ind w:left="3360" w:hanging="360"/>
      </w:pPr>
      <w:rPr>
        <w:rFonts w:hint="default"/>
        <w:b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A3"/>
    <w:rsid w:val="00001B19"/>
    <w:rsid w:val="0002156B"/>
    <w:rsid w:val="00025381"/>
    <w:rsid w:val="0005309A"/>
    <w:rsid w:val="00067014"/>
    <w:rsid w:val="000775BD"/>
    <w:rsid w:val="00082549"/>
    <w:rsid w:val="000A04C3"/>
    <w:rsid w:val="000B3DC1"/>
    <w:rsid w:val="000B7016"/>
    <w:rsid w:val="000D1015"/>
    <w:rsid w:val="000E2C93"/>
    <w:rsid w:val="000F12D9"/>
    <w:rsid w:val="00102F99"/>
    <w:rsid w:val="001071DC"/>
    <w:rsid w:val="00115D34"/>
    <w:rsid w:val="001215D9"/>
    <w:rsid w:val="001220AE"/>
    <w:rsid w:val="00145B54"/>
    <w:rsid w:val="00146447"/>
    <w:rsid w:val="00171EC2"/>
    <w:rsid w:val="00175C1A"/>
    <w:rsid w:val="001810B3"/>
    <w:rsid w:val="00195AE5"/>
    <w:rsid w:val="001B2BFC"/>
    <w:rsid w:val="001B45AF"/>
    <w:rsid w:val="001C2655"/>
    <w:rsid w:val="001D45D0"/>
    <w:rsid w:val="001E1E71"/>
    <w:rsid w:val="001E3814"/>
    <w:rsid w:val="001F5072"/>
    <w:rsid w:val="00203AAA"/>
    <w:rsid w:val="00205E6E"/>
    <w:rsid w:val="00221069"/>
    <w:rsid w:val="00221BE3"/>
    <w:rsid w:val="00223B03"/>
    <w:rsid w:val="0022627F"/>
    <w:rsid w:val="00230EA5"/>
    <w:rsid w:val="00232A2C"/>
    <w:rsid w:val="0025613C"/>
    <w:rsid w:val="00262DCE"/>
    <w:rsid w:val="00277FCF"/>
    <w:rsid w:val="0028480D"/>
    <w:rsid w:val="0028744F"/>
    <w:rsid w:val="002B3335"/>
    <w:rsid w:val="002D63A0"/>
    <w:rsid w:val="002F11BE"/>
    <w:rsid w:val="002F3BAE"/>
    <w:rsid w:val="003062A5"/>
    <w:rsid w:val="00322044"/>
    <w:rsid w:val="0033154C"/>
    <w:rsid w:val="00346C97"/>
    <w:rsid w:val="003512AD"/>
    <w:rsid w:val="00362A32"/>
    <w:rsid w:val="003768DA"/>
    <w:rsid w:val="00385615"/>
    <w:rsid w:val="003A6405"/>
    <w:rsid w:val="003B14B6"/>
    <w:rsid w:val="003B5BA1"/>
    <w:rsid w:val="003C08BA"/>
    <w:rsid w:val="003D0494"/>
    <w:rsid w:val="003D66FB"/>
    <w:rsid w:val="004144F9"/>
    <w:rsid w:val="00430CC7"/>
    <w:rsid w:val="004450A3"/>
    <w:rsid w:val="00450504"/>
    <w:rsid w:val="00453285"/>
    <w:rsid w:val="0045434F"/>
    <w:rsid w:val="0045612A"/>
    <w:rsid w:val="00457D9E"/>
    <w:rsid w:val="00475523"/>
    <w:rsid w:val="00492DDA"/>
    <w:rsid w:val="004B3ECD"/>
    <w:rsid w:val="004B6ACB"/>
    <w:rsid w:val="004F72AA"/>
    <w:rsid w:val="005031A8"/>
    <w:rsid w:val="0051643F"/>
    <w:rsid w:val="00533082"/>
    <w:rsid w:val="00536D7A"/>
    <w:rsid w:val="00550955"/>
    <w:rsid w:val="0055149C"/>
    <w:rsid w:val="00564EE4"/>
    <w:rsid w:val="00573B32"/>
    <w:rsid w:val="00591265"/>
    <w:rsid w:val="005B25D9"/>
    <w:rsid w:val="005B2F83"/>
    <w:rsid w:val="005B5B89"/>
    <w:rsid w:val="005D4161"/>
    <w:rsid w:val="005E4A27"/>
    <w:rsid w:val="005F3E77"/>
    <w:rsid w:val="0061184A"/>
    <w:rsid w:val="006250A6"/>
    <w:rsid w:val="00631AB3"/>
    <w:rsid w:val="006843D4"/>
    <w:rsid w:val="006A3C16"/>
    <w:rsid w:val="006C63BF"/>
    <w:rsid w:val="006D0DFF"/>
    <w:rsid w:val="006D5F0C"/>
    <w:rsid w:val="007017E4"/>
    <w:rsid w:val="007169CF"/>
    <w:rsid w:val="007176E7"/>
    <w:rsid w:val="00717A14"/>
    <w:rsid w:val="0072242C"/>
    <w:rsid w:val="007429BB"/>
    <w:rsid w:val="00752F3F"/>
    <w:rsid w:val="0075769E"/>
    <w:rsid w:val="00764A16"/>
    <w:rsid w:val="00781B45"/>
    <w:rsid w:val="007864EF"/>
    <w:rsid w:val="007A20F5"/>
    <w:rsid w:val="007B7E8B"/>
    <w:rsid w:val="007D403D"/>
    <w:rsid w:val="007D76AC"/>
    <w:rsid w:val="00810A11"/>
    <w:rsid w:val="00812BA2"/>
    <w:rsid w:val="008176D5"/>
    <w:rsid w:val="00830B72"/>
    <w:rsid w:val="00832EE6"/>
    <w:rsid w:val="00841EBD"/>
    <w:rsid w:val="008471F8"/>
    <w:rsid w:val="00847815"/>
    <w:rsid w:val="00862B3C"/>
    <w:rsid w:val="00870BA3"/>
    <w:rsid w:val="00872738"/>
    <w:rsid w:val="00885CD1"/>
    <w:rsid w:val="0089296D"/>
    <w:rsid w:val="008C4976"/>
    <w:rsid w:val="008E391F"/>
    <w:rsid w:val="008F7EBF"/>
    <w:rsid w:val="0091191B"/>
    <w:rsid w:val="00913572"/>
    <w:rsid w:val="00914893"/>
    <w:rsid w:val="00922DBF"/>
    <w:rsid w:val="00925AEE"/>
    <w:rsid w:val="00937BA5"/>
    <w:rsid w:val="00956432"/>
    <w:rsid w:val="00970678"/>
    <w:rsid w:val="00972409"/>
    <w:rsid w:val="00980EEA"/>
    <w:rsid w:val="0098262E"/>
    <w:rsid w:val="009A5516"/>
    <w:rsid w:val="009B2142"/>
    <w:rsid w:val="009C0F1E"/>
    <w:rsid w:val="009D46C1"/>
    <w:rsid w:val="009F21D8"/>
    <w:rsid w:val="00A0150B"/>
    <w:rsid w:val="00A1253E"/>
    <w:rsid w:val="00A61C4E"/>
    <w:rsid w:val="00A62CBE"/>
    <w:rsid w:val="00A65079"/>
    <w:rsid w:val="00AB10BD"/>
    <w:rsid w:val="00AE42EE"/>
    <w:rsid w:val="00AF45F8"/>
    <w:rsid w:val="00AF531A"/>
    <w:rsid w:val="00B007B3"/>
    <w:rsid w:val="00B0483E"/>
    <w:rsid w:val="00B064B0"/>
    <w:rsid w:val="00B14276"/>
    <w:rsid w:val="00B22CD0"/>
    <w:rsid w:val="00B44A3E"/>
    <w:rsid w:val="00B54C5F"/>
    <w:rsid w:val="00BB3027"/>
    <w:rsid w:val="00BE4C4A"/>
    <w:rsid w:val="00BF1824"/>
    <w:rsid w:val="00BF2169"/>
    <w:rsid w:val="00BF2433"/>
    <w:rsid w:val="00C003A5"/>
    <w:rsid w:val="00C03ABF"/>
    <w:rsid w:val="00C062DD"/>
    <w:rsid w:val="00C07C9D"/>
    <w:rsid w:val="00C33B30"/>
    <w:rsid w:val="00C44B0F"/>
    <w:rsid w:val="00C70092"/>
    <w:rsid w:val="00C7488D"/>
    <w:rsid w:val="00C84011"/>
    <w:rsid w:val="00C869A5"/>
    <w:rsid w:val="00CB5A97"/>
    <w:rsid w:val="00CC1D32"/>
    <w:rsid w:val="00CD014A"/>
    <w:rsid w:val="00CD475A"/>
    <w:rsid w:val="00CD7596"/>
    <w:rsid w:val="00CE270E"/>
    <w:rsid w:val="00D350F9"/>
    <w:rsid w:val="00D40791"/>
    <w:rsid w:val="00D615B6"/>
    <w:rsid w:val="00D61CF3"/>
    <w:rsid w:val="00D6291B"/>
    <w:rsid w:val="00D71649"/>
    <w:rsid w:val="00D77154"/>
    <w:rsid w:val="00DA18F3"/>
    <w:rsid w:val="00DE30BC"/>
    <w:rsid w:val="00DF12DF"/>
    <w:rsid w:val="00E34D57"/>
    <w:rsid w:val="00E4228B"/>
    <w:rsid w:val="00E553AC"/>
    <w:rsid w:val="00E57369"/>
    <w:rsid w:val="00E62464"/>
    <w:rsid w:val="00E6765E"/>
    <w:rsid w:val="00E702F6"/>
    <w:rsid w:val="00E82A70"/>
    <w:rsid w:val="00EC4FA5"/>
    <w:rsid w:val="00ED28AF"/>
    <w:rsid w:val="00ED3845"/>
    <w:rsid w:val="00EE0A29"/>
    <w:rsid w:val="00EF31C9"/>
    <w:rsid w:val="00F22FC8"/>
    <w:rsid w:val="00F236C7"/>
    <w:rsid w:val="00F238F5"/>
    <w:rsid w:val="00FA47A8"/>
    <w:rsid w:val="00FB10E0"/>
    <w:rsid w:val="00FD2DA0"/>
    <w:rsid w:val="00FD60D2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11B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50A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45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5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B10E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20">
    <w:name w:val="Заголовок 2 Знак"/>
    <w:basedOn w:val="a0"/>
    <w:link w:val="2"/>
    <w:rsid w:val="002F11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870BA3"/>
    <w:rPr>
      <w:b/>
      <w:bCs/>
    </w:rPr>
  </w:style>
  <w:style w:type="paragraph" w:customStyle="1" w:styleId="1">
    <w:name w:val="Без интервала1"/>
    <w:rsid w:val="00FA47A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F236C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38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3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D38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3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0825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11B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50A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45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5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B10E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20">
    <w:name w:val="Заголовок 2 Знак"/>
    <w:basedOn w:val="a0"/>
    <w:link w:val="2"/>
    <w:rsid w:val="002F11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870BA3"/>
    <w:rPr>
      <w:b/>
      <w:bCs/>
    </w:rPr>
  </w:style>
  <w:style w:type="paragraph" w:customStyle="1" w:styleId="1">
    <w:name w:val="Без интервала1"/>
    <w:rsid w:val="00FA47A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F236C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38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3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D38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3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0825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4C888-D1F7-4D7D-82CF-FE6CD6F0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UserND</dc:creator>
  <cp:lastModifiedBy>Айдос Жуматай</cp:lastModifiedBy>
  <cp:revision>2</cp:revision>
  <cp:lastPrinted>2018-01-12T08:54:00Z</cp:lastPrinted>
  <dcterms:created xsi:type="dcterms:W3CDTF">2018-01-15T12:12:00Z</dcterms:created>
  <dcterms:modified xsi:type="dcterms:W3CDTF">2018-01-15T12:12:00Z</dcterms:modified>
</cp:coreProperties>
</file>