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6C4A" w:rsidTr="00476C4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76C4A" w:rsidRDefault="00476C4A" w:rsidP="00945D07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исх: МКД-11-2/17515   от: 25.09.2018</w:t>
            </w:r>
          </w:p>
          <w:p w:rsidR="00476C4A" w:rsidRPr="00476C4A" w:rsidRDefault="00476C4A" w:rsidP="00945D07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вх: МКД-11-2/17515   от: 25.09.2018</w:t>
            </w:r>
          </w:p>
        </w:tc>
      </w:tr>
    </w:tbl>
    <w:p w:rsidR="00945D07" w:rsidRPr="00945D07" w:rsidRDefault="00945D07" w:rsidP="00945D07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>«Банкроттық басқарушы ЖК Оразгалиев Т.Ж. – «Ер-Улан» ШҚ (ЖСН 620601300754,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>-</w:t>
      </w: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ab/>
        <w:t>Қосалқы құрылыстармен және жалпы ауқымы 1300 ш.м ғимараттармен, ауқымы 0,498 га жер телімімен жабық базар, салынған жылы - 2006, жағдайы-жақсы, орналасқан мекен-жайы: ШҚО, Өскемен қ., Менделеев көш., 12,  оның ішінде: объектінің - гараж және жер учаскелерінің құны(гараж орналастыру және гаражға қызмет көрсету үшін)»</w:t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 xml:space="preserve">    </w:t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 xml:space="preserve">Бағалау бойынша кызметті сатып алу жөніндегі конкурс ұйымдастыру бойынша шағымдар жұмыс күндері сағат 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kern w:val="2"/>
          <w:sz w:val="28"/>
          <w:szCs w:val="28"/>
          <w:lang w:val="kk-KZ" w:eastAsia="zh-CN" w:bidi="hi-IN"/>
        </w:rPr>
        <w:tab/>
      </w:r>
    </w:p>
    <w:p w:rsidR="00EE49B1" w:rsidRPr="00EE49B1" w:rsidRDefault="00EE49B1" w:rsidP="00EE49B1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EE49B1" w:rsidRPr="00EE49B1" w:rsidRDefault="00EE49B1" w:rsidP="00EE49B1">
      <w:pPr>
        <w:ind w:firstLine="426"/>
        <w:jc w:val="both"/>
        <w:rPr>
          <w:rFonts w:eastAsia="SimSun"/>
          <w:b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b/>
          <w:kern w:val="2"/>
          <w:sz w:val="28"/>
          <w:szCs w:val="28"/>
          <w:lang w:val="kk-KZ" w:eastAsia="zh-CN" w:bidi="hi-IN"/>
        </w:rPr>
        <w:t xml:space="preserve">ЖК Оразгалиев Т.Ж. – «Ер-Улан» ШҚ </w:t>
      </w:r>
    </w:p>
    <w:p w:rsidR="00EE49B1" w:rsidRDefault="00EE49B1" w:rsidP="00EE49B1">
      <w:pPr>
        <w:ind w:firstLine="426"/>
        <w:jc w:val="both"/>
        <w:rPr>
          <w:rFonts w:eastAsia="SimSun"/>
          <w:b/>
          <w:kern w:val="2"/>
          <w:sz w:val="28"/>
          <w:szCs w:val="28"/>
          <w:lang w:val="kk-KZ" w:eastAsia="zh-CN" w:bidi="hi-IN"/>
        </w:rPr>
      </w:pPr>
      <w:r w:rsidRPr="00EE49B1">
        <w:rPr>
          <w:rFonts w:eastAsia="SimSun"/>
          <w:b/>
          <w:kern w:val="2"/>
          <w:sz w:val="28"/>
          <w:szCs w:val="28"/>
          <w:lang w:val="kk-KZ" w:eastAsia="zh-CN" w:bidi="hi-IN"/>
        </w:rPr>
        <w:t>Банкроттық басқарушысы                                                      Исанов М.Б.</w:t>
      </w:r>
    </w:p>
    <w:p w:rsidR="00476C4A" w:rsidRDefault="00476C4A" w:rsidP="00EE49B1">
      <w:pPr>
        <w:ind w:firstLine="426"/>
        <w:jc w:val="both"/>
        <w:rPr>
          <w:rFonts w:eastAsia="SimSun"/>
          <w:b/>
          <w:kern w:val="2"/>
          <w:sz w:val="28"/>
          <w:szCs w:val="28"/>
          <w:lang w:val="kk-KZ" w:eastAsia="zh-CN" w:bidi="hi-IN"/>
        </w:rPr>
      </w:pPr>
    </w:p>
    <w:p w:rsidR="00476C4A" w:rsidRPr="00476C4A" w:rsidRDefault="00476C4A" w:rsidP="00476C4A">
      <w:pPr>
        <w:rPr>
          <w:rFonts w:eastAsia="SimSun"/>
          <w:color w:val="0C0000"/>
          <w:kern w:val="2"/>
          <w:sz w:val="20"/>
          <w:szCs w:val="28"/>
          <w:lang w:val="kk-KZ" w:eastAsia="zh-CN" w:bidi="hi-IN"/>
        </w:rPr>
      </w:pP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t>25.09.2018 17:08:36: Уалибекова С. К. (Отдел реабилитации и банкротства) - - cогласовано без замечаний</w:t>
      </w:r>
      <w:bookmarkStart w:id="0" w:name="_GoBack"/>
      <w:bookmarkEnd w:id="0"/>
    </w:p>
    <w:sectPr w:rsidR="00476C4A" w:rsidRPr="00476C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30" w:rsidRDefault="00802030">
      <w:r>
        <w:separator/>
      </w:r>
    </w:p>
  </w:endnote>
  <w:endnote w:type="continuationSeparator" w:id="0">
    <w:p w:rsidR="00802030" w:rsidRDefault="008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30" w:rsidRDefault="00802030">
      <w:r>
        <w:separator/>
      </w:r>
    </w:p>
  </w:footnote>
  <w:footnote w:type="continuationSeparator" w:id="0">
    <w:p w:rsidR="00802030" w:rsidRDefault="0080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2F253" wp14:editId="1E27229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786F3" wp14:editId="44B0EEA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76C4A"/>
    <w:rsid w:val="004F4D49"/>
    <w:rsid w:val="005067BA"/>
    <w:rsid w:val="00530A88"/>
    <w:rsid w:val="005F783B"/>
    <w:rsid w:val="006248F3"/>
    <w:rsid w:val="00624F51"/>
    <w:rsid w:val="00672681"/>
    <w:rsid w:val="006A649B"/>
    <w:rsid w:val="006B17F1"/>
    <w:rsid w:val="006B3319"/>
    <w:rsid w:val="006C45AD"/>
    <w:rsid w:val="006E6338"/>
    <w:rsid w:val="006F3A7C"/>
    <w:rsid w:val="00750E72"/>
    <w:rsid w:val="00777ED3"/>
    <w:rsid w:val="00802030"/>
    <w:rsid w:val="008149F5"/>
    <w:rsid w:val="008151B8"/>
    <w:rsid w:val="0082286A"/>
    <w:rsid w:val="00852F37"/>
    <w:rsid w:val="008B1550"/>
    <w:rsid w:val="008D6260"/>
    <w:rsid w:val="008F721B"/>
    <w:rsid w:val="00913E62"/>
    <w:rsid w:val="00937870"/>
    <w:rsid w:val="00945D07"/>
    <w:rsid w:val="00A23837"/>
    <w:rsid w:val="00A5375F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4D14-EF11-46C2-B134-20C0315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2018-09-26T03:50:00Z</dcterms:created>
  <dcterms:modified xsi:type="dcterms:W3CDTF">2018-09-26T03:50:00Z</dcterms:modified>
</cp:coreProperties>
</file>