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3A08B9">
        <w:rPr>
          <w:b/>
          <w:lang w:val="kk-KZ"/>
        </w:rPr>
        <w:t xml:space="preserve">Жарминскому </w:t>
      </w:r>
      <w:r w:rsidR="00CE3B05">
        <w:rPr>
          <w:b/>
          <w:lang w:val="kk-KZ"/>
        </w:rPr>
        <w:t>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proofErr w:type="spellStart"/>
      <w:r w:rsidR="00CF4AC5" w:rsidRPr="00B51844">
        <w:rPr>
          <w:b/>
          <w:iCs/>
        </w:rPr>
        <w:t>объявляет</w:t>
      </w:r>
      <w:proofErr w:type="spellEnd"/>
      <w:r w:rsidR="00CF4AC5" w:rsidRPr="00B51844">
        <w:rPr>
          <w:b/>
          <w:iCs/>
        </w:rPr>
        <w:t xml:space="preserve">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3A08B9">
        <w:rPr>
          <w:b/>
          <w:bCs/>
          <w:iCs/>
          <w:lang w:eastAsia="en-US"/>
        </w:rPr>
        <w:t>в</w:t>
      </w:r>
      <w:r w:rsidR="00811BC7">
        <w:rPr>
          <w:b/>
          <w:bCs/>
          <w:iCs/>
          <w:lang w:val="kk-KZ" w:eastAsia="en-US"/>
        </w:rPr>
        <w:t xml:space="preserve">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C577B1" w:rsidRDefault="009B3FFE" w:rsidP="00C577B1">
      <w:pPr>
        <w:keepNext/>
        <w:keepLines/>
        <w:rPr>
          <w:b w:val="0"/>
          <w:bCs w:val="0"/>
          <w:i w:val="0"/>
          <w:iCs w:val="0"/>
          <w:sz w:val="24"/>
          <w:szCs w:val="24"/>
          <w:lang w:val="kk-KZ"/>
        </w:rPr>
      </w:pPr>
      <w:r w:rsidRPr="00303D5F">
        <w:rPr>
          <w:szCs w:val="24"/>
        </w:rPr>
        <w:t xml:space="preserve">Срок приема документов </w:t>
      </w:r>
      <w:r w:rsidRPr="00303D5F">
        <w:rPr>
          <w:szCs w:val="24"/>
          <w:lang w:val="kk-KZ"/>
        </w:rPr>
        <w:t>7</w:t>
      </w:r>
      <w:r w:rsidRPr="00303D5F">
        <w:rPr>
          <w:szCs w:val="24"/>
        </w:rPr>
        <w:t xml:space="preserve"> рабочих дня, который исчисляется со следующего рабочего дня после последней публикации объявления</w:t>
      </w:r>
      <w:r w:rsidR="00C577B1">
        <w:rPr>
          <w:szCs w:val="24"/>
          <w:lang w:val="kk-KZ"/>
        </w:rPr>
        <w:t xml:space="preserve"> </w:t>
      </w:r>
      <w:r w:rsidR="00C577B1">
        <w:rPr>
          <w:i w:val="0"/>
          <w:sz w:val="24"/>
          <w:szCs w:val="24"/>
          <w:lang w:val="kk-KZ"/>
        </w:rPr>
        <w:t>с 04 октября 2017 года по 12 октября 2017 года включительно</w:t>
      </w:r>
    </w:p>
    <w:p w:rsidR="004D538A" w:rsidRPr="00303D5F" w:rsidRDefault="004D538A" w:rsidP="004D538A">
      <w:pPr>
        <w:pStyle w:val="a4"/>
        <w:spacing w:before="0" w:beforeAutospacing="0" w:after="0" w:afterAutospacing="0"/>
        <w:jc w:val="both"/>
        <w:rPr>
          <w:b/>
          <w:lang w:val="kk-KZ"/>
        </w:rPr>
      </w:pPr>
    </w:p>
    <w:p w:rsidR="009B3FFE" w:rsidRPr="009B3FFE" w:rsidRDefault="009B3FFE" w:rsidP="009B3FFE">
      <w:pPr>
        <w:keepNext/>
        <w:keepLines/>
        <w:rPr>
          <w:b w:val="0"/>
          <w:bCs w:val="0"/>
          <w:i w:val="0"/>
          <w:iCs w:val="0"/>
          <w:sz w:val="24"/>
          <w:szCs w:val="24"/>
          <w:lang w:val="kk-KZ"/>
        </w:rPr>
      </w:pPr>
    </w:p>
    <w:p w:rsidR="00DD5B0D" w:rsidRPr="00DD5B0D" w:rsidRDefault="00DD5B0D" w:rsidP="00DD5B0D">
      <w:pPr>
        <w:rPr>
          <w:i w:val="0"/>
          <w:sz w:val="24"/>
          <w:szCs w:val="24"/>
          <w:lang w:val="kk-KZ"/>
        </w:rPr>
      </w:pPr>
      <w:r w:rsidRPr="00DD5B0D">
        <w:rPr>
          <w:i w:val="0"/>
          <w:color w:val="000000"/>
          <w:sz w:val="24"/>
          <w:szCs w:val="24"/>
          <w:lang w:val="kk-KZ"/>
        </w:rPr>
        <w:t>индекс 070</w:t>
      </w:r>
      <w:r w:rsidR="003A08B9">
        <w:rPr>
          <w:i w:val="0"/>
          <w:color w:val="000000"/>
          <w:sz w:val="24"/>
          <w:szCs w:val="24"/>
          <w:lang w:val="kk-KZ"/>
        </w:rPr>
        <w:t>6</w:t>
      </w:r>
      <w:r w:rsidRPr="00DD5B0D">
        <w:rPr>
          <w:i w:val="0"/>
          <w:color w:val="000000"/>
          <w:sz w:val="24"/>
          <w:szCs w:val="24"/>
          <w:lang w:val="kk-KZ"/>
        </w:rPr>
        <w:t xml:space="preserve">00 ВКО </w:t>
      </w:r>
      <w:r w:rsidR="003A08B9">
        <w:rPr>
          <w:i w:val="0"/>
          <w:color w:val="000000"/>
          <w:sz w:val="24"/>
          <w:szCs w:val="24"/>
          <w:lang w:val="kk-KZ"/>
        </w:rPr>
        <w:t xml:space="preserve">Жарминский </w:t>
      </w:r>
      <w:r w:rsidRPr="00DD5B0D">
        <w:rPr>
          <w:i w:val="0"/>
          <w:color w:val="000000"/>
          <w:sz w:val="24"/>
          <w:szCs w:val="24"/>
          <w:lang w:val="kk-KZ"/>
        </w:rPr>
        <w:t>район село Ка</w:t>
      </w:r>
      <w:r w:rsidR="003A08B9">
        <w:rPr>
          <w:i w:val="0"/>
          <w:color w:val="000000"/>
          <w:sz w:val="24"/>
          <w:szCs w:val="24"/>
          <w:lang w:val="kk-KZ"/>
        </w:rPr>
        <w:t>лбатау</w:t>
      </w:r>
      <w:r w:rsidRPr="00DD5B0D">
        <w:rPr>
          <w:i w:val="0"/>
          <w:color w:val="000000"/>
          <w:sz w:val="24"/>
          <w:szCs w:val="24"/>
          <w:lang w:val="kk-KZ"/>
        </w:rPr>
        <w:t xml:space="preserve"> ул.</w:t>
      </w:r>
      <w:r w:rsidR="003A08B9">
        <w:rPr>
          <w:i w:val="0"/>
          <w:color w:val="000000"/>
          <w:sz w:val="24"/>
          <w:szCs w:val="24"/>
          <w:lang w:val="kk-KZ"/>
        </w:rPr>
        <w:t>Достык</w:t>
      </w:r>
      <w:r w:rsidRPr="00DD5B0D">
        <w:rPr>
          <w:i w:val="0"/>
          <w:color w:val="000000"/>
          <w:sz w:val="24"/>
          <w:szCs w:val="24"/>
          <w:lang w:val="kk-KZ"/>
        </w:rPr>
        <w:t xml:space="preserve"> </w:t>
      </w:r>
      <w:r w:rsidR="003A08B9">
        <w:rPr>
          <w:i w:val="0"/>
          <w:color w:val="000000"/>
          <w:sz w:val="24"/>
          <w:szCs w:val="24"/>
          <w:lang w:val="kk-KZ"/>
        </w:rPr>
        <w:t>94</w:t>
      </w:r>
      <w:r w:rsidRPr="00DD5B0D">
        <w:rPr>
          <w:i w:val="0"/>
          <w:color w:val="000000"/>
          <w:sz w:val="24"/>
          <w:szCs w:val="24"/>
          <w:lang w:val="kk-KZ"/>
        </w:rPr>
        <w:t>, телефон для справок: 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6-58-58</w:t>
      </w:r>
      <w:r w:rsidRPr="00DD5B0D">
        <w:rPr>
          <w:i w:val="0"/>
          <w:color w:val="000000"/>
          <w:sz w:val="24"/>
          <w:szCs w:val="24"/>
          <w:lang w:val="kk-KZ"/>
        </w:rPr>
        <w:t xml:space="preserve">, </w:t>
      </w:r>
      <w:r w:rsidR="003A08B9">
        <w:rPr>
          <w:i w:val="0"/>
          <w:color w:val="000000"/>
          <w:sz w:val="24"/>
          <w:szCs w:val="24"/>
          <w:lang w:val="kk-KZ"/>
        </w:rPr>
        <w:t xml:space="preserve">факс </w:t>
      </w:r>
      <w:r w:rsidRPr="00DD5B0D">
        <w:rPr>
          <w:i w:val="0"/>
          <w:color w:val="000000"/>
          <w:sz w:val="24"/>
          <w:szCs w:val="24"/>
          <w:lang w:val="kk-KZ"/>
        </w:rPr>
        <w:t>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6-58-59</w:t>
      </w:r>
      <w:r w:rsidRPr="00DD5B0D">
        <w:rPr>
          <w:i w:val="0"/>
          <w:color w:val="000000"/>
          <w:sz w:val="24"/>
          <w:szCs w:val="24"/>
          <w:lang w:val="kk-KZ"/>
        </w:rPr>
        <w:t xml:space="preserve">, </w:t>
      </w:r>
      <w:r w:rsidRPr="00DD5B0D">
        <w:rPr>
          <w:i w:val="0"/>
          <w:color w:val="000000"/>
          <w:sz w:val="24"/>
          <w:szCs w:val="24"/>
          <w:lang w:val="en-US"/>
        </w:rPr>
        <w:t>e</w:t>
      </w:r>
      <w:r w:rsidRPr="00DD5B0D">
        <w:rPr>
          <w:i w:val="0"/>
          <w:color w:val="000000"/>
          <w:sz w:val="24"/>
          <w:szCs w:val="24"/>
        </w:rPr>
        <w:t>-</w:t>
      </w:r>
      <w:r w:rsidRPr="00DD5B0D">
        <w:rPr>
          <w:i w:val="0"/>
          <w:color w:val="000000"/>
          <w:sz w:val="24"/>
          <w:szCs w:val="24"/>
          <w:lang w:val="en-US"/>
        </w:rPr>
        <w:t>mail</w:t>
      </w:r>
      <w:r w:rsidRPr="00DD5B0D">
        <w:rPr>
          <w:i w:val="0"/>
          <w:color w:val="000000"/>
          <w:sz w:val="24"/>
          <w:szCs w:val="24"/>
          <w:lang w:val="kk-KZ"/>
        </w:rPr>
        <w:t xml:space="preserve">: </w:t>
      </w:r>
      <w:r w:rsidR="00BD4AE5">
        <w:fldChar w:fldCharType="begin"/>
      </w:r>
      <w:r w:rsidR="00BD4AE5">
        <w:instrText xml:space="preserve"> HYPERLINK "mailto:jarma@taxeast.nalog.kz" </w:instrText>
      </w:r>
      <w:r w:rsidR="00BD4AE5">
        <w:fldChar w:fldCharType="separate"/>
      </w:r>
      <w:r w:rsidR="003A08B9" w:rsidRPr="00D00B92">
        <w:rPr>
          <w:rStyle w:val="a6"/>
          <w:rFonts w:ascii="Times New Roman" w:hAnsi="Times New Roman"/>
          <w:i w:val="0"/>
          <w:sz w:val="24"/>
          <w:szCs w:val="24"/>
          <w:lang w:val="kk-KZ"/>
        </w:rPr>
        <w:t>jarma@taxeast.nalog.kz</w:t>
      </w:r>
      <w:r w:rsidR="00BD4AE5">
        <w:rPr>
          <w:rStyle w:val="a6"/>
          <w:rFonts w:ascii="Times New Roman" w:hAnsi="Times New Roman"/>
          <w:i w:val="0"/>
          <w:sz w:val="24"/>
          <w:szCs w:val="24"/>
          <w:lang w:val="kk-KZ"/>
        </w:rPr>
        <w:fldChar w:fldCharType="end"/>
      </w:r>
      <w:r w:rsidR="003A08B9">
        <w:rPr>
          <w:i w:val="0"/>
          <w:color w:val="000000"/>
          <w:sz w:val="24"/>
          <w:szCs w:val="24"/>
          <w:lang w:val="kk-KZ"/>
        </w:rPr>
        <w:t xml:space="preserve"> </w:t>
      </w:r>
    </w:p>
    <w:p w:rsidR="00AD09D3" w:rsidRDefault="00AD09D3" w:rsidP="00AD09D3">
      <w:pPr>
        <w:keepNext/>
        <w:keepLines/>
        <w:widowControl/>
        <w:rPr>
          <w:i w:val="0"/>
          <w:iCs w:val="0"/>
          <w:sz w:val="24"/>
          <w:szCs w:val="24"/>
          <w:lang w:val="kk-KZ"/>
        </w:rPr>
      </w:pPr>
      <w:r w:rsidRPr="00D5294F">
        <w:rPr>
          <w:i w:val="0"/>
          <w:iCs w:val="0"/>
          <w:sz w:val="24"/>
          <w:szCs w:val="24"/>
        </w:rPr>
        <w:t>Общие квалификационные требования участникам конкурсов:</w:t>
      </w:r>
    </w:p>
    <w:p w:rsidR="00AD09D3" w:rsidRPr="000F4EF3" w:rsidRDefault="00AD09D3" w:rsidP="00AD09D3">
      <w:pPr>
        <w:pStyle w:val="a4"/>
        <w:spacing w:before="0" w:beforeAutospacing="0" w:after="0" w:afterAutospacing="0"/>
        <w:jc w:val="both"/>
        <w:rPr>
          <w:b/>
          <w:i/>
          <w:color w:val="000000"/>
          <w:szCs w:val="24"/>
        </w:rPr>
      </w:pPr>
    </w:p>
    <w:p w:rsidR="00AD09D3" w:rsidRDefault="00AD09D3" w:rsidP="00AD09D3">
      <w:pPr>
        <w:jc w:val="both"/>
        <w:rPr>
          <w:i w:val="0"/>
          <w:sz w:val="24"/>
          <w:szCs w:val="24"/>
          <w:lang w:val="kk-KZ"/>
        </w:rPr>
      </w:pPr>
      <w:bookmarkStart w:id="0" w:name="z256"/>
      <w:bookmarkEnd w:id="0"/>
      <w:r>
        <w:rPr>
          <w:i w:val="0"/>
          <w:sz w:val="24"/>
          <w:szCs w:val="24"/>
        </w:rPr>
        <w:t xml:space="preserve">К административным государственным должностям категории </w:t>
      </w:r>
      <w:r>
        <w:rPr>
          <w:i w:val="0"/>
          <w:sz w:val="24"/>
          <w:szCs w:val="24"/>
          <w:lang w:val="en-US"/>
        </w:rPr>
        <w:t>C</w:t>
      </w:r>
      <w:r w:rsidRPr="00E37625">
        <w:rPr>
          <w:i w:val="0"/>
          <w:sz w:val="24"/>
          <w:szCs w:val="24"/>
        </w:rPr>
        <w:t>-</w:t>
      </w:r>
      <w:r>
        <w:rPr>
          <w:i w:val="0"/>
          <w:sz w:val="24"/>
          <w:szCs w:val="24"/>
          <w:lang w:val="en-US"/>
        </w:rPr>
        <w:t>R</w:t>
      </w:r>
      <w:r w:rsidRPr="00E37625">
        <w:rPr>
          <w:i w:val="0"/>
          <w:sz w:val="24"/>
          <w:szCs w:val="24"/>
        </w:rPr>
        <w:t xml:space="preserve">-4 </w:t>
      </w:r>
      <w:r>
        <w:rPr>
          <w:i w:val="0"/>
          <w:sz w:val="24"/>
          <w:szCs w:val="24"/>
          <w:lang w:val="kk-KZ"/>
        </w:rPr>
        <w:t>устанавливаются следующие требования:</w:t>
      </w:r>
    </w:p>
    <w:p w:rsidR="00AD09D3" w:rsidRDefault="00AD09D3" w:rsidP="00AD09D3">
      <w:pPr>
        <w:widowControl/>
        <w:jc w:val="both"/>
        <w:rPr>
          <w:b w:val="0"/>
          <w:bCs w:val="0"/>
          <w:i w:val="0"/>
          <w:iCs w:val="0"/>
          <w:sz w:val="24"/>
          <w:szCs w:val="24"/>
          <w:lang w:val="kk-KZ"/>
        </w:rPr>
      </w:pPr>
      <w:r>
        <w:rPr>
          <w:b w:val="0"/>
          <w:i w:val="0"/>
          <w:sz w:val="24"/>
          <w:szCs w:val="24"/>
          <w:lang w:val="kk-KZ"/>
        </w:rPr>
        <w:tab/>
      </w:r>
      <w:r>
        <w:rPr>
          <w:b w:val="0"/>
          <w:bCs w:val="0"/>
          <w:i w:val="0"/>
          <w:iCs w:val="0"/>
          <w:sz w:val="24"/>
          <w:szCs w:val="24"/>
          <w:lang w:val="kk-KZ"/>
        </w:rPr>
        <w:t xml:space="preserve">высшее, </w:t>
      </w:r>
      <w:proofErr w:type="spellStart"/>
      <w:r w:rsidRPr="003E7679">
        <w:rPr>
          <w:b w:val="0"/>
          <w:bCs w:val="0"/>
          <w:i w:val="0"/>
          <w:iCs w:val="0"/>
          <w:sz w:val="24"/>
          <w:szCs w:val="24"/>
        </w:rPr>
        <w:t>послесреднее</w:t>
      </w:r>
      <w:proofErr w:type="spellEnd"/>
      <w:r w:rsidRPr="003E7679">
        <w:rPr>
          <w:b w:val="0"/>
          <w:bCs w:val="0"/>
          <w:i w:val="0"/>
          <w:iCs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D09D3" w:rsidRDefault="00AD09D3" w:rsidP="00AD09D3">
      <w:pPr>
        <w:widowControl/>
        <w:ind w:firstLine="708"/>
        <w:jc w:val="both"/>
        <w:rPr>
          <w:b w:val="0"/>
          <w:bCs w:val="0"/>
          <w:i w:val="0"/>
          <w:iCs w:val="0"/>
          <w:sz w:val="24"/>
          <w:szCs w:val="24"/>
          <w:lang w:val="kk-KZ"/>
        </w:rPr>
      </w:pPr>
      <w:r w:rsidRPr="00E37625">
        <w:rPr>
          <w:bCs w:val="0"/>
          <w:i w:val="0"/>
          <w:iCs w:val="0"/>
          <w:sz w:val="24"/>
          <w:szCs w:val="24"/>
        </w:rPr>
        <w:t>наличие следующих компетенций</w:t>
      </w:r>
      <w:r w:rsidRPr="00E37625">
        <w:rPr>
          <w:bCs w:val="0"/>
          <w:iCs w:val="0"/>
          <w:sz w:val="24"/>
          <w:szCs w:val="24"/>
        </w:rPr>
        <w:t>:</w:t>
      </w:r>
      <w:r w:rsidRPr="00E37625">
        <w:rPr>
          <w:b w:val="0"/>
          <w:bCs w:val="0"/>
          <w:i w:val="0"/>
          <w:iCs w:val="0"/>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AD09D3" w:rsidRPr="003E7679" w:rsidRDefault="00AD09D3" w:rsidP="00AD09D3">
      <w:pPr>
        <w:widowControl/>
        <w:ind w:firstLine="708"/>
        <w:jc w:val="both"/>
        <w:rPr>
          <w:b w:val="0"/>
          <w:bCs w:val="0"/>
          <w:i w:val="0"/>
          <w:iCs w:val="0"/>
          <w:sz w:val="24"/>
          <w:szCs w:val="24"/>
          <w:lang w:val="kk-KZ"/>
        </w:rPr>
      </w:pPr>
      <w:r w:rsidRPr="003E7679">
        <w:rPr>
          <w:b w:val="0"/>
          <w:bCs w:val="0"/>
          <w:i w:val="0"/>
          <w:iCs w:val="0"/>
          <w:sz w:val="24"/>
          <w:szCs w:val="24"/>
          <w:lang w:val="kk-KZ"/>
        </w:rPr>
        <w:t>О</w:t>
      </w:r>
      <w:proofErr w:type="spellStart"/>
      <w:r w:rsidRPr="003E7679">
        <w:rPr>
          <w:b w:val="0"/>
          <w:bCs w:val="0"/>
          <w:i w:val="0"/>
          <w:iCs w:val="0"/>
          <w:sz w:val="24"/>
          <w:szCs w:val="24"/>
        </w:rPr>
        <w:t>пыт</w:t>
      </w:r>
      <w:proofErr w:type="spellEnd"/>
      <w:r w:rsidRPr="003E7679">
        <w:rPr>
          <w:b w:val="0"/>
          <w:bCs w:val="0"/>
          <w:i w:val="0"/>
          <w:iCs w:val="0"/>
          <w:sz w:val="24"/>
          <w:szCs w:val="24"/>
        </w:rPr>
        <w:t xml:space="preserve"> работы при наличии высшего образования не требуется.</w:t>
      </w:r>
    </w:p>
    <w:p w:rsidR="00AD09D3" w:rsidRDefault="00AD09D3" w:rsidP="005E41A9">
      <w:pPr>
        <w:ind w:right="99"/>
        <w:jc w:val="both"/>
        <w:rPr>
          <w:i w:val="0"/>
          <w:sz w:val="24"/>
          <w:szCs w:val="24"/>
          <w:lang w:val="kk-KZ"/>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sidR="003A08B9">
              <w:rPr>
                <w:i w:val="0"/>
                <w:sz w:val="24"/>
                <w:szCs w:val="24"/>
                <w:lang w:val="kk-KZ"/>
              </w:rPr>
              <w:t>4</w:t>
            </w:r>
          </w:p>
        </w:tc>
        <w:tc>
          <w:tcPr>
            <w:tcW w:w="3806" w:type="dxa"/>
          </w:tcPr>
          <w:p w:rsidR="005E41A9" w:rsidRPr="00AF1983" w:rsidRDefault="002629CC" w:rsidP="002629CC">
            <w:pPr>
              <w:rPr>
                <w:sz w:val="24"/>
                <w:szCs w:val="24"/>
                <w:lang w:val="kk-KZ"/>
              </w:rPr>
            </w:pPr>
            <w:r>
              <w:rPr>
                <w:sz w:val="24"/>
                <w:szCs w:val="24"/>
                <w:lang w:val="kk-KZ"/>
              </w:rPr>
              <w:t>73</w:t>
            </w:r>
            <w:r w:rsidR="005D1213">
              <w:rPr>
                <w:sz w:val="24"/>
                <w:szCs w:val="24"/>
                <w:lang w:val="kk-KZ"/>
              </w:rPr>
              <w:t xml:space="preserve"> </w:t>
            </w:r>
            <w:r>
              <w:rPr>
                <w:sz w:val="24"/>
                <w:szCs w:val="24"/>
                <w:lang w:val="kk-KZ"/>
              </w:rPr>
              <w:t>288</w:t>
            </w:r>
            <w:r w:rsidR="005E41A9" w:rsidRPr="00AF1983">
              <w:rPr>
                <w:sz w:val="24"/>
                <w:szCs w:val="24"/>
                <w:lang w:val="kk-KZ"/>
              </w:rPr>
              <w:t xml:space="preserve"> </w:t>
            </w:r>
          </w:p>
        </w:tc>
        <w:tc>
          <w:tcPr>
            <w:tcW w:w="4111" w:type="dxa"/>
          </w:tcPr>
          <w:p w:rsidR="005E41A9" w:rsidRPr="00AF1983" w:rsidRDefault="002629CC" w:rsidP="002629CC">
            <w:pPr>
              <w:rPr>
                <w:sz w:val="24"/>
                <w:szCs w:val="24"/>
                <w:lang w:val="kk-KZ"/>
              </w:rPr>
            </w:pPr>
            <w:r>
              <w:rPr>
                <w:sz w:val="24"/>
                <w:szCs w:val="24"/>
                <w:lang w:val="kk-KZ"/>
              </w:rPr>
              <w:t>99</w:t>
            </w:r>
            <w:r w:rsidR="005D1213">
              <w:rPr>
                <w:sz w:val="24"/>
                <w:szCs w:val="24"/>
                <w:lang w:val="kk-KZ"/>
              </w:rPr>
              <w:t xml:space="preserve"> </w:t>
            </w:r>
            <w:r>
              <w:rPr>
                <w:sz w:val="24"/>
                <w:szCs w:val="24"/>
                <w:lang w:val="kk-KZ"/>
              </w:rPr>
              <w:t>106</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2629CC" w:rsidP="00CE3B05">
      <w:pPr>
        <w:tabs>
          <w:tab w:val="left" w:pos="9355"/>
        </w:tabs>
        <w:jc w:val="both"/>
        <w:rPr>
          <w:i w:val="0"/>
          <w:sz w:val="24"/>
          <w:szCs w:val="24"/>
        </w:rPr>
      </w:pPr>
      <w:r>
        <w:rPr>
          <w:bCs w:val="0"/>
          <w:i w:val="0"/>
          <w:iCs w:val="0"/>
          <w:sz w:val="24"/>
          <w:szCs w:val="24"/>
          <w:lang w:val="kk-KZ"/>
        </w:rPr>
        <w:t xml:space="preserve">1. Главный </w:t>
      </w:r>
      <w:r w:rsidR="00CE3B05" w:rsidRPr="002031C0">
        <w:rPr>
          <w:bCs w:val="0"/>
          <w:i w:val="0"/>
          <w:iCs w:val="0"/>
          <w:sz w:val="24"/>
          <w:szCs w:val="24"/>
          <w:lang w:val="kk-KZ"/>
        </w:rPr>
        <w:t>специалист</w:t>
      </w:r>
      <w:r>
        <w:rPr>
          <w:bCs w:val="0"/>
          <w:i w:val="0"/>
          <w:iCs w:val="0"/>
          <w:sz w:val="24"/>
          <w:szCs w:val="24"/>
          <w:lang w:val="kk-KZ"/>
        </w:rPr>
        <w:t>-программист</w:t>
      </w:r>
      <w:r w:rsidR="00CE3B05" w:rsidRPr="002031C0">
        <w:rPr>
          <w:bCs w:val="0"/>
          <w:i w:val="0"/>
          <w:iCs w:val="0"/>
          <w:sz w:val="24"/>
          <w:szCs w:val="24"/>
          <w:lang w:val="kk-KZ"/>
        </w:rPr>
        <w:t xml:space="preserve"> </w:t>
      </w:r>
      <w:r w:rsidR="00CE3B05" w:rsidRPr="002031C0">
        <w:rPr>
          <w:i w:val="0"/>
          <w:sz w:val="24"/>
          <w:szCs w:val="24"/>
        </w:rPr>
        <w:t xml:space="preserve">отдела </w:t>
      </w:r>
      <w:r>
        <w:rPr>
          <w:i w:val="0"/>
          <w:sz w:val="24"/>
          <w:szCs w:val="24"/>
        </w:rPr>
        <w:t>организационно-правовой работы и взимания</w:t>
      </w:r>
      <w:r w:rsidR="0033172A">
        <w:rPr>
          <w:i w:val="0"/>
          <w:sz w:val="24"/>
          <w:szCs w:val="24"/>
          <w:lang w:val="kk-KZ"/>
        </w:rPr>
        <w:t xml:space="preserve"> </w:t>
      </w:r>
      <w:r w:rsidR="00CE3B05" w:rsidRPr="002031C0">
        <w:rPr>
          <w:bCs w:val="0"/>
          <w:i w:val="0"/>
          <w:iCs w:val="0"/>
          <w:sz w:val="24"/>
          <w:szCs w:val="24"/>
          <w:lang w:val="kk-KZ"/>
        </w:rPr>
        <w:t>У</w:t>
      </w:r>
      <w:proofErr w:type="spellStart"/>
      <w:r w:rsidR="00CE3B05" w:rsidRPr="002031C0">
        <w:rPr>
          <w:i w:val="0"/>
          <w:sz w:val="24"/>
          <w:szCs w:val="24"/>
        </w:rPr>
        <w:t>правлени</w:t>
      </w:r>
      <w:proofErr w:type="spellEnd"/>
      <w:r w:rsidR="00CE3B05">
        <w:rPr>
          <w:i w:val="0"/>
          <w:sz w:val="24"/>
          <w:szCs w:val="24"/>
          <w:lang w:val="kk-KZ"/>
        </w:rPr>
        <w:t>я</w:t>
      </w:r>
      <w:r>
        <w:rPr>
          <w:i w:val="0"/>
          <w:sz w:val="24"/>
          <w:szCs w:val="24"/>
          <w:lang w:val="kk-KZ"/>
        </w:rPr>
        <w:t xml:space="preserve"> </w:t>
      </w:r>
      <w:r w:rsidR="00CE3B05" w:rsidRPr="002031C0">
        <w:rPr>
          <w:i w:val="0"/>
          <w:color w:val="000000"/>
          <w:sz w:val="24"/>
          <w:szCs w:val="24"/>
        </w:rPr>
        <w:t xml:space="preserve">государственных доходов по </w:t>
      </w:r>
      <w:proofErr w:type="spellStart"/>
      <w:r>
        <w:rPr>
          <w:i w:val="0"/>
          <w:color w:val="000000"/>
          <w:sz w:val="24"/>
          <w:szCs w:val="24"/>
        </w:rPr>
        <w:t>Жарминскому</w:t>
      </w:r>
      <w:proofErr w:type="spellEnd"/>
      <w:r>
        <w:rPr>
          <w:i w:val="0"/>
          <w:color w:val="000000"/>
          <w:sz w:val="24"/>
          <w:szCs w:val="24"/>
        </w:rPr>
        <w:t xml:space="preserve"> </w:t>
      </w:r>
      <w:r w:rsidR="00DD5B0D">
        <w:rPr>
          <w:i w:val="0"/>
          <w:sz w:val="24"/>
          <w:szCs w:val="24"/>
          <w:lang w:val="kk-KZ"/>
        </w:rPr>
        <w:t>району</w:t>
      </w:r>
      <w:r w:rsidR="00CE3B05" w:rsidRPr="002031C0">
        <w:rPr>
          <w:i w:val="0"/>
          <w:sz w:val="24"/>
          <w:szCs w:val="24"/>
        </w:rPr>
        <w:t xml:space="preserve"> С-</w:t>
      </w:r>
      <w:r w:rsidR="00CE3B05" w:rsidRPr="002031C0">
        <w:rPr>
          <w:i w:val="0"/>
          <w:sz w:val="24"/>
          <w:szCs w:val="24"/>
          <w:lang w:val="en-US"/>
        </w:rPr>
        <w:t>R</w:t>
      </w:r>
      <w:r w:rsidR="00CE3B05" w:rsidRPr="002031C0">
        <w:rPr>
          <w:i w:val="0"/>
          <w:sz w:val="24"/>
          <w:szCs w:val="24"/>
        </w:rPr>
        <w:t>-</w:t>
      </w:r>
      <w:r>
        <w:rPr>
          <w:i w:val="0"/>
          <w:sz w:val="24"/>
          <w:szCs w:val="24"/>
        </w:rPr>
        <w:t>4</w:t>
      </w:r>
      <w:r w:rsidR="00CE3B05" w:rsidRPr="002031C0">
        <w:rPr>
          <w:i w:val="0"/>
          <w:sz w:val="24"/>
          <w:szCs w:val="24"/>
        </w:rPr>
        <w:t xml:space="preserve"> категория, (</w:t>
      </w:r>
      <w:r w:rsidR="00CE3B05" w:rsidRPr="002031C0">
        <w:rPr>
          <w:i w:val="0"/>
          <w:sz w:val="24"/>
          <w:szCs w:val="24"/>
          <w:lang w:val="kk-KZ"/>
        </w:rPr>
        <w:t>1</w:t>
      </w:r>
      <w:r w:rsidR="00CE3B05" w:rsidRPr="002031C0">
        <w:rPr>
          <w:i w:val="0"/>
          <w:sz w:val="24"/>
          <w:szCs w:val="24"/>
        </w:rPr>
        <w:t xml:space="preserve"> единиц</w:t>
      </w:r>
      <w:r w:rsidR="00CE3B05" w:rsidRPr="002031C0">
        <w:rPr>
          <w:i w:val="0"/>
          <w:sz w:val="24"/>
          <w:szCs w:val="24"/>
          <w:lang w:val="kk-KZ"/>
        </w:rPr>
        <w:t>а</w:t>
      </w:r>
      <w:r w:rsidR="00CE3B05" w:rsidRPr="002031C0">
        <w:rPr>
          <w:i w:val="0"/>
          <w:sz w:val="24"/>
          <w:szCs w:val="24"/>
        </w:rPr>
        <w:t>).</w:t>
      </w:r>
    </w:p>
    <w:p w:rsidR="002629CC" w:rsidRPr="002629CC" w:rsidRDefault="00CE3B05" w:rsidP="002629CC">
      <w:pPr>
        <w:jc w:val="both"/>
        <w:rPr>
          <w:b w:val="0"/>
          <w:i w:val="0"/>
          <w:lang w:val="kk-KZ"/>
        </w:rPr>
      </w:pPr>
      <w:r w:rsidRPr="004C6BD9">
        <w:rPr>
          <w:i w:val="0"/>
          <w:iCs w:val="0"/>
          <w:sz w:val="24"/>
          <w:szCs w:val="24"/>
          <w:lang w:eastAsia="en-US"/>
        </w:rPr>
        <w:t>Функциональные обязанности</w:t>
      </w:r>
      <w:r w:rsidRPr="00426612">
        <w:rPr>
          <w:i w:val="0"/>
          <w:iCs w:val="0"/>
          <w:szCs w:val="24"/>
          <w:lang w:eastAsia="en-US"/>
        </w:rPr>
        <w:t>:</w:t>
      </w:r>
      <w:r w:rsidR="002629CC">
        <w:rPr>
          <w:i w:val="0"/>
          <w:iCs w:val="0"/>
          <w:szCs w:val="24"/>
          <w:lang w:eastAsia="en-US"/>
        </w:rPr>
        <w:t xml:space="preserve"> </w:t>
      </w:r>
      <w:r w:rsidR="002629CC" w:rsidRPr="002629CC">
        <w:rPr>
          <w:b w:val="0"/>
          <w:i w:val="0"/>
          <w:sz w:val="24"/>
          <w:lang w:val="kk-KZ"/>
        </w:rPr>
        <w:t>В</w:t>
      </w:r>
      <w:proofErr w:type="spellStart"/>
      <w:r w:rsidR="002629CC" w:rsidRPr="002629CC">
        <w:rPr>
          <w:b w:val="0"/>
          <w:i w:val="0"/>
          <w:sz w:val="24"/>
        </w:rPr>
        <w:t>недрение</w:t>
      </w:r>
      <w:proofErr w:type="spellEnd"/>
      <w:r w:rsidR="002629CC" w:rsidRPr="002629CC">
        <w:rPr>
          <w:b w:val="0"/>
          <w:i w:val="0"/>
          <w:sz w:val="24"/>
        </w:rPr>
        <w:t xml:space="preserve">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внедрение новых информационных систем (СГДС, ЭФНО, СОНО, ИСИД, ИС НДС</w:t>
      </w:r>
      <w:r w:rsidR="002629CC" w:rsidRPr="002629CC">
        <w:rPr>
          <w:b w:val="0"/>
          <w:i w:val="0"/>
        </w:rPr>
        <w:t>)</w:t>
      </w:r>
      <w:r w:rsidR="002629CC" w:rsidRPr="002629CC">
        <w:rPr>
          <w:b w:val="0"/>
          <w:i w:val="0"/>
          <w:sz w:val="24"/>
        </w:rPr>
        <w:t xml:space="preserve">; осуществление качественного, достоверного составления и своевременного исполнения установленной отчётности, заданий и поручений вышестоящего органа, руководства Управления государственных доходов по </w:t>
      </w:r>
      <w:r w:rsidR="002629CC" w:rsidRPr="002629CC">
        <w:rPr>
          <w:b w:val="0"/>
          <w:i w:val="0"/>
          <w:color w:val="000000"/>
          <w:sz w:val="24"/>
          <w:lang w:val="kk-KZ"/>
        </w:rPr>
        <w:t>Жарминскому</w:t>
      </w:r>
      <w:r w:rsidR="002629CC" w:rsidRPr="002629CC">
        <w:rPr>
          <w:b w:val="0"/>
          <w:i w:val="0"/>
          <w:sz w:val="24"/>
        </w:rPr>
        <w:t xml:space="preserve">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закреплённом участке; осуществление и других функций согласно должностной инструкции</w:t>
      </w:r>
      <w:r w:rsidR="002629CC">
        <w:rPr>
          <w:b w:val="0"/>
          <w:i w:val="0"/>
          <w:sz w:val="24"/>
        </w:rPr>
        <w:t>.</w:t>
      </w:r>
    </w:p>
    <w:p w:rsidR="00F51F0C" w:rsidRDefault="00CE3B05" w:rsidP="00F51F0C">
      <w:pPr>
        <w:jc w:val="both"/>
        <w:rPr>
          <w:b w:val="0"/>
          <w:i w:val="0"/>
          <w:szCs w:val="24"/>
          <w:lang w:val="kk-KZ"/>
        </w:rPr>
      </w:pPr>
      <w:r w:rsidRPr="00E03006">
        <w:rPr>
          <w:i w:val="0"/>
          <w:iCs w:val="0"/>
          <w:sz w:val="24"/>
          <w:szCs w:val="24"/>
          <w:lang w:eastAsia="en-US"/>
        </w:rPr>
        <w:t>Требования к участникам конкурса</w:t>
      </w:r>
      <w:r w:rsidRPr="00E03006">
        <w:rPr>
          <w:i w:val="0"/>
          <w:iCs w:val="0"/>
          <w:szCs w:val="24"/>
          <w:lang w:eastAsia="en-US"/>
        </w:rPr>
        <w:t>:</w:t>
      </w:r>
      <w:r w:rsidR="00AD09D3">
        <w:rPr>
          <w:i w:val="0"/>
          <w:iCs w:val="0"/>
          <w:szCs w:val="24"/>
          <w:lang w:val="kk-KZ" w:eastAsia="en-US"/>
        </w:rPr>
        <w:t xml:space="preserve"> </w:t>
      </w:r>
      <w:r w:rsidR="00F51F0C" w:rsidRPr="00A734D4">
        <w:rPr>
          <w:b w:val="0"/>
          <w:i w:val="0"/>
          <w:sz w:val="24"/>
          <w:szCs w:val="24"/>
          <w:lang w:val="kk-KZ"/>
        </w:rPr>
        <w:t xml:space="preserve">Высшее </w:t>
      </w:r>
      <w:proofErr w:type="gramStart"/>
      <w:r w:rsidR="00F51F0C" w:rsidRPr="00A734D4">
        <w:rPr>
          <w:b w:val="0"/>
          <w:i w:val="0"/>
          <w:sz w:val="24"/>
          <w:szCs w:val="24"/>
          <w:lang w:val="kk-KZ"/>
        </w:rPr>
        <w:t>образование  по</w:t>
      </w:r>
      <w:proofErr w:type="gramEnd"/>
      <w:r w:rsidR="00F51F0C" w:rsidRPr="00A734D4">
        <w:rPr>
          <w:b w:val="0"/>
          <w:i w:val="0"/>
          <w:sz w:val="24"/>
          <w:szCs w:val="24"/>
          <w:lang w:val="kk-KZ"/>
        </w:rPr>
        <w:t xml:space="preserve"> специальностям раздела «Экономика и бизнес» ( экономика, менеджмент, учет и аудит, финансы, государственное и местное управление</w:t>
      </w:r>
      <w:r w:rsidR="00F51F0C">
        <w:rPr>
          <w:b w:val="0"/>
          <w:i w:val="0"/>
          <w:sz w:val="24"/>
          <w:szCs w:val="24"/>
          <w:lang w:val="kk-KZ"/>
        </w:rPr>
        <w:t>,маркетинг,статистика</w:t>
      </w:r>
      <w:r w:rsidR="00F51F0C" w:rsidRPr="00A734D4">
        <w:rPr>
          <w:b w:val="0"/>
          <w:i w:val="0"/>
          <w:sz w:val="24"/>
          <w:szCs w:val="24"/>
          <w:lang w:val="kk-KZ"/>
        </w:rPr>
        <w:t xml:space="preserve">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w:t>
      </w:r>
      <w:r w:rsidR="00F51F0C">
        <w:rPr>
          <w:b w:val="0"/>
          <w:i w:val="0"/>
          <w:sz w:val="24"/>
          <w:szCs w:val="24"/>
          <w:lang w:val="kk-KZ"/>
        </w:rPr>
        <w:t>.</w:t>
      </w:r>
      <w:r w:rsidR="00F51F0C" w:rsidRPr="00A734D4">
        <w:rPr>
          <w:b w:val="0"/>
          <w:i w:val="0"/>
          <w:sz w:val="24"/>
          <w:szCs w:val="24"/>
          <w:lang w:val="kk-KZ"/>
        </w:rPr>
        <w:t xml:space="preserve"> </w:t>
      </w:r>
      <w:r w:rsidR="00F51F0C" w:rsidRPr="00A734D4">
        <w:rPr>
          <w:b w:val="0"/>
          <w:i w:val="0"/>
          <w:sz w:val="24"/>
          <w:szCs w:val="24"/>
        </w:rPr>
        <w:t xml:space="preserve">Допускается </w:t>
      </w:r>
      <w:proofErr w:type="spellStart"/>
      <w:r w:rsidR="00F51F0C" w:rsidRPr="00A734D4">
        <w:rPr>
          <w:b w:val="0"/>
          <w:i w:val="0"/>
          <w:sz w:val="24"/>
          <w:szCs w:val="24"/>
        </w:rPr>
        <w:t>послесреднее</w:t>
      </w:r>
      <w:proofErr w:type="spellEnd"/>
      <w:r w:rsidR="00F51F0C" w:rsidRPr="00A734D4">
        <w:rPr>
          <w:b w:val="0"/>
          <w:i w:val="0"/>
          <w:sz w:val="24"/>
          <w:szCs w:val="24"/>
        </w:rPr>
        <w:t xml:space="preserve"> </w:t>
      </w:r>
      <w:r w:rsidR="00F51F0C" w:rsidRPr="00A734D4">
        <w:rPr>
          <w:b w:val="0"/>
          <w:i w:val="0"/>
          <w:sz w:val="24"/>
          <w:szCs w:val="24"/>
          <w:lang w:val="kk-KZ"/>
        </w:rPr>
        <w:t xml:space="preserve">или техническое или профессиональное </w:t>
      </w:r>
      <w:r w:rsidR="00F51F0C" w:rsidRPr="00A734D4">
        <w:rPr>
          <w:b w:val="0"/>
          <w:i w:val="0"/>
          <w:sz w:val="24"/>
          <w:szCs w:val="24"/>
        </w:rPr>
        <w:t xml:space="preserve">  </w:t>
      </w:r>
      <w:proofErr w:type="gramStart"/>
      <w:r w:rsidR="00F51F0C" w:rsidRPr="00A734D4">
        <w:rPr>
          <w:b w:val="0"/>
          <w:i w:val="0"/>
          <w:sz w:val="24"/>
          <w:szCs w:val="24"/>
        </w:rPr>
        <w:t xml:space="preserve">образование </w:t>
      </w:r>
      <w:r w:rsidR="00F51F0C" w:rsidRPr="00A734D4">
        <w:rPr>
          <w:b w:val="0"/>
          <w:i w:val="0"/>
          <w:sz w:val="24"/>
          <w:szCs w:val="24"/>
          <w:lang w:val="kk-KZ"/>
        </w:rPr>
        <w:t xml:space="preserve"> по</w:t>
      </w:r>
      <w:proofErr w:type="gramEnd"/>
      <w:r w:rsidR="00F51F0C" w:rsidRPr="00A734D4">
        <w:rPr>
          <w:b w:val="0"/>
          <w:i w:val="0"/>
          <w:sz w:val="24"/>
          <w:szCs w:val="24"/>
          <w:lang w:val="kk-KZ"/>
        </w:rPr>
        <w:t xml:space="preserve"> вышеуказанным специальностям </w:t>
      </w:r>
      <w:r w:rsidR="00F51F0C" w:rsidRPr="00A734D4">
        <w:rPr>
          <w:b w:val="0"/>
          <w:i w:val="0"/>
          <w:sz w:val="24"/>
          <w:szCs w:val="24"/>
        </w:rPr>
        <w:t xml:space="preserve">при наличии не менее одного года стажа государственной </w:t>
      </w:r>
      <w:r w:rsidR="00F51F0C" w:rsidRPr="00A734D4">
        <w:rPr>
          <w:b w:val="0"/>
          <w:i w:val="0"/>
          <w:sz w:val="24"/>
          <w:szCs w:val="24"/>
        </w:rPr>
        <w:lastRenderedPageBreak/>
        <w:t>службы или не менее двух лет стажа работы в областях, соответствующих функциональным направлениям конкретной должности данной категории</w:t>
      </w:r>
      <w:r w:rsidR="00F51F0C">
        <w:rPr>
          <w:b w:val="0"/>
          <w:i w:val="0"/>
          <w:szCs w:val="24"/>
          <w:lang w:val="kk-KZ"/>
        </w:rPr>
        <w:tab/>
      </w: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xml:space="preserve">) </w:t>
      </w:r>
      <w:proofErr w:type="spellStart"/>
      <w:r w:rsidRPr="007E0BBD">
        <w:rPr>
          <w:rFonts w:ascii="Times New Roman" w:hAnsi="Times New Roman"/>
          <w:sz w:val="24"/>
          <w:szCs w:val="24"/>
        </w:rPr>
        <w:t>знание</w:t>
      </w:r>
      <w:hyperlink r:id="rId8" w:anchor="z0" w:history="1">
        <w:r w:rsidRPr="007E0BBD">
          <w:rPr>
            <w:rStyle w:val="a6"/>
            <w:rFonts w:ascii="Times New Roman" w:hAnsi="Times New Roman" w:cs="Microsoft Sans Serif"/>
            <w:sz w:val="24"/>
            <w:szCs w:val="24"/>
          </w:rPr>
          <w:t>Стратегии</w:t>
        </w:r>
        <w:proofErr w:type="spellEnd"/>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DD5B0D" w:rsidRPr="00DD5B0D" w:rsidRDefault="005E41A9" w:rsidP="002629CC">
      <w:pPr>
        <w:jc w:val="both"/>
        <w:rPr>
          <w:i w:val="0"/>
          <w:sz w:val="24"/>
          <w:szCs w:val="24"/>
          <w:lang w:val="kk-KZ"/>
        </w:rPr>
      </w:pPr>
      <w:r w:rsidRPr="00DD5B0D">
        <w:rPr>
          <w:i w:val="0"/>
          <w:sz w:val="24"/>
          <w:szCs w:val="24"/>
        </w:rPr>
        <w:t>Лица, изъявившие желание участвовать в общем конкурсе представляют документы в</w:t>
      </w:r>
      <w:r w:rsidR="002629CC">
        <w:rPr>
          <w:i w:val="0"/>
          <w:sz w:val="24"/>
          <w:szCs w:val="24"/>
        </w:rPr>
        <w:t xml:space="preserve"> </w:t>
      </w:r>
      <w:r w:rsidRPr="00DD5B0D">
        <w:rPr>
          <w:i w:val="0"/>
          <w:sz w:val="24"/>
          <w:szCs w:val="24"/>
          <w:lang w:val="kk-KZ"/>
        </w:rPr>
        <w:t xml:space="preserve">Управление государственных доходов по </w:t>
      </w:r>
      <w:r w:rsidR="002629CC">
        <w:rPr>
          <w:i w:val="0"/>
          <w:sz w:val="24"/>
          <w:szCs w:val="24"/>
          <w:lang w:val="kk-KZ"/>
        </w:rPr>
        <w:t>Жарминскому р</w:t>
      </w:r>
      <w:r w:rsidR="00CE3B05" w:rsidRPr="00DD5B0D">
        <w:rPr>
          <w:i w:val="0"/>
          <w:sz w:val="24"/>
          <w:szCs w:val="24"/>
          <w:lang w:val="kk-KZ"/>
        </w:rPr>
        <w:t>айону</w:t>
      </w:r>
      <w:r w:rsidRPr="00DD5B0D">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D5B0D" w:rsidRPr="00DD5B0D">
        <w:rPr>
          <w:i w:val="0"/>
          <w:color w:val="000000"/>
          <w:sz w:val="24"/>
          <w:szCs w:val="24"/>
          <w:lang w:val="kk-KZ"/>
        </w:rPr>
        <w:t>индекс 070</w:t>
      </w:r>
      <w:r w:rsidR="002629CC">
        <w:rPr>
          <w:i w:val="0"/>
          <w:color w:val="000000"/>
          <w:sz w:val="24"/>
          <w:szCs w:val="24"/>
          <w:lang w:val="kk-KZ"/>
        </w:rPr>
        <w:t>6</w:t>
      </w:r>
      <w:r w:rsidR="00DD5B0D" w:rsidRPr="00DD5B0D">
        <w:rPr>
          <w:i w:val="0"/>
          <w:color w:val="000000"/>
          <w:sz w:val="24"/>
          <w:szCs w:val="24"/>
          <w:lang w:val="kk-KZ"/>
        </w:rPr>
        <w:t xml:space="preserve">00 ВКО </w:t>
      </w:r>
      <w:r w:rsidR="002629CC">
        <w:rPr>
          <w:i w:val="0"/>
          <w:color w:val="000000"/>
          <w:sz w:val="24"/>
          <w:szCs w:val="24"/>
          <w:lang w:val="kk-KZ"/>
        </w:rPr>
        <w:t>Жарминский</w:t>
      </w:r>
      <w:r w:rsidR="00DD5B0D" w:rsidRPr="00DD5B0D">
        <w:rPr>
          <w:i w:val="0"/>
          <w:color w:val="000000"/>
          <w:sz w:val="24"/>
          <w:szCs w:val="24"/>
          <w:lang w:val="kk-KZ"/>
        </w:rPr>
        <w:t xml:space="preserve"> район село Ка</w:t>
      </w:r>
      <w:r w:rsidR="002629CC">
        <w:rPr>
          <w:i w:val="0"/>
          <w:color w:val="000000"/>
          <w:sz w:val="24"/>
          <w:szCs w:val="24"/>
          <w:lang w:val="kk-KZ"/>
        </w:rPr>
        <w:t>лбатау</w:t>
      </w:r>
      <w:r w:rsidR="00DD5B0D" w:rsidRPr="00DD5B0D">
        <w:rPr>
          <w:i w:val="0"/>
          <w:color w:val="000000"/>
          <w:sz w:val="24"/>
          <w:szCs w:val="24"/>
          <w:lang w:val="kk-KZ"/>
        </w:rPr>
        <w:t xml:space="preserve"> ул.</w:t>
      </w:r>
      <w:r w:rsidR="002629CC">
        <w:rPr>
          <w:i w:val="0"/>
          <w:color w:val="000000"/>
          <w:sz w:val="24"/>
          <w:szCs w:val="24"/>
          <w:lang w:val="kk-KZ"/>
        </w:rPr>
        <w:t>Достык</w:t>
      </w:r>
      <w:r w:rsidR="00DD5B0D" w:rsidRPr="00DD5B0D">
        <w:rPr>
          <w:i w:val="0"/>
          <w:color w:val="000000"/>
          <w:sz w:val="24"/>
          <w:szCs w:val="24"/>
          <w:lang w:val="kk-KZ"/>
        </w:rPr>
        <w:t xml:space="preserve"> </w:t>
      </w:r>
      <w:r w:rsidR="002629CC">
        <w:rPr>
          <w:i w:val="0"/>
          <w:color w:val="000000"/>
          <w:sz w:val="24"/>
          <w:szCs w:val="24"/>
          <w:lang w:val="kk-KZ"/>
        </w:rPr>
        <w:t>94</w:t>
      </w:r>
      <w:r w:rsidR="00DD5B0D" w:rsidRPr="00DD5B0D">
        <w:rPr>
          <w:i w:val="0"/>
          <w:color w:val="000000"/>
          <w:sz w:val="24"/>
          <w:szCs w:val="24"/>
          <w:lang w:val="kk-KZ"/>
        </w:rPr>
        <w:t>, телефон для справок: 8(72</w:t>
      </w:r>
      <w:r w:rsidR="002629CC">
        <w:rPr>
          <w:i w:val="0"/>
          <w:color w:val="000000"/>
          <w:sz w:val="24"/>
          <w:szCs w:val="24"/>
          <w:lang w:val="kk-KZ"/>
        </w:rPr>
        <w:t>347</w:t>
      </w:r>
      <w:r w:rsidR="00DD5B0D" w:rsidRPr="00DD5B0D">
        <w:rPr>
          <w:i w:val="0"/>
          <w:color w:val="000000"/>
          <w:sz w:val="24"/>
          <w:szCs w:val="24"/>
          <w:lang w:val="kk-KZ"/>
        </w:rPr>
        <w:t>)</w:t>
      </w:r>
      <w:r w:rsidR="002629CC">
        <w:rPr>
          <w:i w:val="0"/>
          <w:color w:val="000000"/>
          <w:sz w:val="24"/>
          <w:szCs w:val="24"/>
          <w:lang w:val="kk-KZ"/>
        </w:rPr>
        <w:t>6-58-58</w:t>
      </w:r>
      <w:r w:rsidR="00DD5B0D" w:rsidRPr="00DD5B0D">
        <w:rPr>
          <w:i w:val="0"/>
          <w:color w:val="000000"/>
          <w:sz w:val="24"/>
          <w:szCs w:val="24"/>
          <w:lang w:val="kk-KZ"/>
        </w:rPr>
        <w:t>, факс 8(72</w:t>
      </w:r>
      <w:r w:rsidR="002629CC">
        <w:rPr>
          <w:i w:val="0"/>
          <w:color w:val="000000"/>
          <w:sz w:val="24"/>
          <w:szCs w:val="24"/>
          <w:lang w:val="kk-KZ"/>
        </w:rPr>
        <w:t>347</w:t>
      </w:r>
      <w:r w:rsidR="00DD5B0D" w:rsidRPr="00DD5B0D">
        <w:rPr>
          <w:i w:val="0"/>
          <w:color w:val="000000"/>
          <w:sz w:val="24"/>
          <w:szCs w:val="24"/>
          <w:lang w:val="kk-KZ"/>
        </w:rPr>
        <w:t>)</w:t>
      </w:r>
      <w:r w:rsidR="002629CC">
        <w:rPr>
          <w:i w:val="0"/>
          <w:color w:val="000000"/>
          <w:sz w:val="24"/>
          <w:szCs w:val="24"/>
          <w:lang w:val="kk-KZ"/>
        </w:rPr>
        <w:t xml:space="preserve"> 6-58-59</w:t>
      </w:r>
      <w:r w:rsidR="00DD5B0D" w:rsidRPr="00DD5B0D">
        <w:rPr>
          <w:i w:val="0"/>
          <w:color w:val="000000"/>
          <w:sz w:val="24"/>
          <w:szCs w:val="24"/>
          <w:lang w:val="kk-KZ"/>
        </w:rPr>
        <w:t xml:space="preserve">, </w:t>
      </w:r>
      <w:r w:rsidR="00DD5B0D" w:rsidRPr="00DD5B0D">
        <w:rPr>
          <w:i w:val="0"/>
          <w:color w:val="000000"/>
          <w:sz w:val="24"/>
          <w:szCs w:val="24"/>
          <w:lang w:val="en-US"/>
        </w:rPr>
        <w:t>e</w:t>
      </w:r>
      <w:r w:rsidR="00DD5B0D" w:rsidRPr="00DD5B0D">
        <w:rPr>
          <w:i w:val="0"/>
          <w:color w:val="000000"/>
          <w:sz w:val="24"/>
          <w:szCs w:val="24"/>
        </w:rPr>
        <w:t>-</w:t>
      </w:r>
      <w:r w:rsidR="00DD5B0D" w:rsidRPr="00DD5B0D">
        <w:rPr>
          <w:i w:val="0"/>
          <w:color w:val="000000"/>
          <w:sz w:val="24"/>
          <w:szCs w:val="24"/>
          <w:lang w:val="en-US"/>
        </w:rPr>
        <w:t>mail</w:t>
      </w:r>
      <w:r w:rsidR="00DD5B0D" w:rsidRPr="00DD5B0D">
        <w:rPr>
          <w:i w:val="0"/>
          <w:color w:val="000000"/>
          <w:sz w:val="24"/>
          <w:szCs w:val="24"/>
          <w:lang w:val="kk-KZ"/>
        </w:rPr>
        <w:t xml:space="preserve">:  </w:t>
      </w:r>
      <w:r w:rsidR="00BD4AE5">
        <w:fldChar w:fldCharType="begin"/>
      </w:r>
      <w:r w:rsidR="00BD4AE5">
        <w:instrText xml:space="preserve"> HYPERLINK "mailto:jarma@taxeast.nalog.kz" </w:instrText>
      </w:r>
      <w:r w:rsidR="00BD4AE5">
        <w:fldChar w:fldCharType="separate"/>
      </w:r>
      <w:r w:rsidR="002629CC" w:rsidRPr="00D00B92">
        <w:rPr>
          <w:rStyle w:val="a6"/>
          <w:rFonts w:ascii="Times New Roman" w:hAnsi="Times New Roman"/>
          <w:i w:val="0"/>
          <w:sz w:val="24"/>
          <w:szCs w:val="24"/>
          <w:lang w:val="kk-KZ"/>
        </w:rPr>
        <w:t>jarma@taxeast.nalog.kz</w:t>
      </w:r>
      <w:r w:rsidR="00BD4AE5">
        <w:rPr>
          <w:rStyle w:val="a6"/>
          <w:rFonts w:ascii="Times New Roman" w:hAnsi="Times New Roman"/>
          <w:i w:val="0"/>
          <w:sz w:val="24"/>
          <w:szCs w:val="24"/>
          <w:lang w:val="kk-KZ"/>
        </w:rPr>
        <w:fldChar w:fldCharType="end"/>
      </w:r>
      <w:r w:rsidR="002629CC">
        <w:rPr>
          <w:i w:val="0"/>
          <w:color w:val="000000"/>
          <w:sz w:val="24"/>
          <w:szCs w:val="24"/>
          <w:lang w:val="kk-KZ"/>
        </w:rPr>
        <w:t xml:space="preserve"> </w:t>
      </w:r>
    </w:p>
    <w:p w:rsidR="005E41A9" w:rsidRPr="00D56A93" w:rsidRDefault="005E41A9" w:rsidP="00CE3B05">
      <w:pPr>
        <w:jc w:val="both"/>
        <w:rPr>
          <w:b w:val="0"/>
          <w:i w:val="0"/>
          <w:color w:val="000000"/>
        </w:rPr>
      </w:pPr>
      <w:r w:rsidRPr="00D56A93">
        <w:rPr>
          <w:i w:val="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D56A93">
        <w:rPr>
          <w:i w:val="0"/>
        </w:rPr>
        <w:t>gov</w:t>
      </w:r>
      <w:proofErr w:type="spellEnd"/>
      <w:r w:rsidRPr="00D56A93">
        <w:rPr>
          <w:i w:val="0"/>
        </w:rPr>
        <w:t>»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w:t>
      </w:r>
      <w:proofErr w:type="spellStart"/>
      <w:r w:rsidRPr="001D3DEE">
        <w:rPr>
          <w:rFonts w:ascii="Times New Roman" w:hAnsi="Times New Roman" w:cs="Times New Roman"/>
          <w:bCs/>
          <w:sz w:val="24"/>
          <w:szCs w:val="24"/>
          <w:lang w:val="ru-RU"/>
        </w:rPr>
        <w:t>Б»</w:t>
      </w:r>
      <w:r w:rsidRPr="001D3DEE">
        <w:rPr>
          <w:rFonts w:ascii="Times New Roman" w:hAnsi="Times New Roman" w:cs="Times New Roman"/>
          <w:sz w:val="24"/>
          <w:szCs w:val="24"/>
          <w:lang w:val="ru-RU"/>
        </w:rPr>
        <w:t>с</w:t>
      </w:r>
      <w:proofErr w:type="spellEnd"/>
      <w:r w:rsidRPr="001D3DEE">
        <w:rPr>
          <w:rFonts w:ascii="Times New Roman" w:hAnsi="Times New Roman" w:cs="Times New Roman"/>
          <w:sz w:val="24"/>
          <w:szCs w:val="24"/>
          <w:lang w:val="ru-RU"/>
        </w:rPr>
        <w:t xml:space="preserve"> цветной фотографией размером 3х4 по форме, согласно </w:t>
      </w:r>
      <w:hyperlink r:id="rId9"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0"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D3DEE">
        <w:rPr>
          <w:rFonts w:ascii="Times New Roman" w:hAnsi="Times New Roman" w:cs="Times New Roman"/>
          <w:sz w:val="24"/>
          <w:szCs w:val="24"/>
          <w:lang w:val="ru-RU"/>
        </w:rPr>
        <w:t>нострификации</w:t>
      </w:r>
      <w:proofErr w:type="spellEnd"/>
      <w:r w:rsidRPr="001D3DEE">
        <w:rPr>
          <w:rFonts w:ascii="Times New Roman" w:hAnsi="Times New Roman" w:cs="Times New Roman"/>
          <w:sz w:val="24"/>
          <w:szCs w:val="24"/>
          <w:lang w:val="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прилагается копия справки о завершении обучения по международной стипендии Президента Республики Казахстан «</w:t>
      </w:r>
      <w:proofErr w:type="spellStart"/>
      <w:r w:rsidRPr="001D3DEE">
        <w:rPr>
          <w:rFonts w:ascii="Times New Roman" w:hAnsi="Times New Roman" w:cs="Times New Roman"/>
          <w:sz w:val="24"/>
          <w:szCs w:val="24"/>
          <w:lang w:val="ru-RU"/>
        </w:rPr>
        <w:t>Болашак</w:t>
      </w:r>
      <w:proofErr w:type="spellEnd"/>
      <w:r w:rsidRPr="001D3DEE">
        <w:rPr>
          <w:rFonts w:ascii="Times New Roman" w:hAnsi="Times New Roman" w:cs="Times New Roman"/>
          <w:sz w:val="24"/>
          <w:szCs w:val="24"/>
          <w:lang w:val="ru-RU"/>
        </w:rPr>
        <w:t>»,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D3DEE">
        <w:rPr>
          <w:rFonts w:ascii="Times New Roman" w:hAnsi="Times New Roman" w:cs="Times New Roman"/>
          <w:sz w:val="24"/>
          <w:szCs w:val="24"/>
          <w:lang w:val="ru-RU"/>
        </w:rPr>
        <w:t>и.о</w:t>
      </w:r>
      <w:proofErr w:type="spellEnd"/>
      <w:r w:rsidRPr="001D3DEE">
        <w:rPr>
          <w:rFonts w:ascii="Times New Roman" w:hAnsi="Times New Roman" w:cs="Times New Roman"/>
          <w:sz w:val="24"/>
          <w:szCs w:val="24"/>
          <w:lang w:val="ru-RU"/>
        </w:rPr>
        <w:t xml:space="preserve">. Министра здравоохранения Республики Казахстан от 23 ноября 2010 года № 907 (зарегистрирован в Реестре </w:t>
      </w:r>
      <w:r w:rsidRPr="001D3DEE">
        <w:rPr>
          <w:rFonts w:ascii="Times New Roman" w:hAnsi="Times New Roman" w:cs="Times New Roman"/>
          <w:sz w:val="24"/>
          <w:szCs w:val="24"/>
          <w:lang w:val="ru-RU"/>
        </w:rPr>
        <w:lastRenderedPageBreak/>
        <w:t>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w:t>
      </w:r>
      <w:proofErr w:type="spellStart"/>
      <w:r w:rsidRPr="008D11DA">
        <w:rPr>
          <w:b w:val="0"/>
          <w:i w:val="0"/>
          <w:color w:val="000000"/>
          <w:sz w:val="24"/>
          <w:szCs w:val="24"/>
        </w:rPr>
        <w:t>пункта</w:t>
      </w:r>
      <w:r w:rsidRPr="008D11DA">
        <w:rPr>
          <w:b w:val="0"/>
          <w:i w:val="0"/>
          <w:sz w:val="24"/>
          <w:szCs w:val="24"/>
        </w:rPr>
        <w:t>При</w:t>
      </w:r>
      <w:proofErr w:type="spellEnd"/>
      <w:r w:rsidRPr="008D11DA">
        <w:rPr>
          <w:b w:val="0"/>
          <w:i w:val="0"/>
          <w:sz w:val="24"/>
          <w:szCs w:val="24"/>
        </w:rPr>
        <w:t xml:space="preserve">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8D11DA">
        <w:rPr>
          <w:b w:val="0"/>
          <w:i w:val="0"/>
          <w:sz w:val="24"/>
          <w:szCs w:val="24"/>
        </w:rPr>
        <w:t>и</w:t>
      </w:r>
      <w:proofErr w:type="gramEnd"/>
      <w:r w:rsidRPr="008D11DA">
        <w:rPr>
          <w:b w:val="0"/>
          <w:i w:val="0"/>
          <w:sz w:val="24"/>
          <w:szCs w:val="24"/>
        </w:rPr>
        <w:t xml:space="preserve">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93682" w:rsidRPr="00DD5B0D" w:rsidRDefault="005E41A9" w:rsidP="00293682">
      <w:pPr>
        <w:jc w:val="both"/>
        <w:rPr>
          <w:i w:val="0"/>
          <w:sz w:val="24"/>
          <w:szCs w:val="24"/>
          <w:lang w:val="kk-KZ"/>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proofErr w:type="spellStart"/>
      <w:r w:rsidR="002629CC">
        <w:rPr>
          <w:i w:val="0"/>
          <w:sz w:val="24"/>
          <w:szCs w:val="24"/>
        </w:rPr>
        <w:t>Жарминск</w:t>
      </w:r>
      <w:r w:rsidR="00293682">
        <w:rPr>
          <w:i w:val="0"/>
          <w:sz w:val="24"/>
          <w:szCs w:val="24"/>
        </w:rPr>
        <w:t>о</w:t>
      </w:r>
      <w:r w:rsidR="002629CC">
        <w:rPr>
          <w:i w:val="0"/>
          <w:sz w:val="24"/>
          <w:szCs w:val="24"/>
        </w:rPr>
        <w:t>му</w:t>
      </w:r>
      <w:proofErr w:type="spellEnd"/>
      <w:r w:rsidR="002629CC">
        <w:rPr>
          <w:i w:val="0"/>
          <w:sz w:val="24"/>
          <w:szCs w:val="24"/>
        </w:rPr>
        <w:t xml:space="preserve"> </w:t>
      </w:r>
      <w:r w:rsidR="00CE3B05" w:rsidRPr="00CE3B05">
        <w:rPr>
          <w:i w:val="0"/>
          <w:sz w:val="24"/>
          <w:szCs w:val="24"/>
          <w:lang w:val="kk-KZ"/>
        </w:rPr>
        <w:t>району</w:t>
      </w:r>
      <w:r w:rsidRPr="00CE3B05">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C2D21" w:rsidRPr="00DD5B0D">
        <w:rPr>
          <w:i w:val="0"/>
          <w:color w:val="000000"/>
          <w:sz w:val="24"/>
          <w:szCs w:val="24"/>
          <w:lang w:val="kk-KZ"/>
        </w:rPr>
        <w:t>индекс 070</w:t>
      </w:r>
      <w:r w:rsidR="002629CC">
        <w:rPr>
          <w:i w:val="0"/>
          <w:color w:val="000000"/>
          <w:sz w:val="24"/>
          <w:szCs w:val="24"/>
          <w:lang w:val="kk-KZ"/>
        </w:rPr>
        <w:t>6</w:t>
      </w:r>
      <w:r w:rsidR="00DC2D21" w:rsidRPr="00DD5B0D">
        <w:rPr>
          <w:i w:val="0"/>
          <w:color w:val="000000"/>
          <w:sz w:val="24"/>
          <w:szCs w:val="24"/>
          <w:lang w:val="kk-KZ"/>
        </w:rPr>
        <w:t xml:space="preserve">00 ВКО </w:t>
      </w:r>
      <w:r w:rsidR="002629CC">
        <w:rPr>
          <w:i w:val="0"/>
          <w:color w:val="000000"/>
          <w:sz w:val="24"/>
          <w:szCs w:val="24"/>
          <w:lang w:val="kk-KZ"/>
        </w:rPr>
        <w:t>Жарминский</w:t>
      </w:r>
      <w:r w:rsidR="00DC2D21" w:rsidRPr="00DD5B0D">
        <w:rPr>
          <w:i w:val="0"/>
          <w:color w:val="000000"/>
          <w:sz w:val="24"/>
          <w:szCs w:val="24"/>
          <w:lang w:val="kk-KZ"/>
        </w:rPr>
        <w:t xml:space="preserve"> район село Ка</w:t>
      </w:r>
      <w:r w:rsidR="002629CC">
        <w:rPr>
          <w:i w:val="0"/>
          <w:color w:val="000000"/>
          <w:sz w:val="24"/>
          <w:szCs w:val="24"/>
          <w:lang w:val="kk-KZ"/>
        </w:rPr>
        <w:t xml:space="preserve">лбатау </w:t>
      </w:r>
      <w:r w:rsidR="00DC2D21" w:rsidRPr="00DD5B0D">
        <w:rPr>
          <w:i w:val="0"/>
          <w:color w:val="000000"/>
          <w:sz w:val="24"/>
          <w:szCs w:val="24"/>
          <w:lang w:val="kk-KZ"/>
        </w:rPr>
        <w:t>ул.</w:t>
      </w:r>
      <w:r w:rsidR="002629CC">
        <w:rPr>
          <w:i w:val="0"/>
          <w:color w:val="000000"/>
          <w:sz w:val="24"/>
          <w:szCs w:val="24"/>
          <w:lang w:val="kk-KZ"/>
        </w:rPr>
        <w:t>Достык</w:t>
      </w:r>
      <w:r w:rsidR="00DC2D21" w:rsidRPr="00DD5B0D">
        <w:rPr>
          <w:i w:val="0"/>
          <w:color w:val="000000"/>
          <w:sz w:val="24"/>
          <w:szCs w:val="24"/>
          <w:lang w:val="kk-KZ"/>
        </w:rPr>
        <w:t xml:space="preserve"> </w:t>
      </w:r>
      <w:r w:rsidR="002629CC">
        <w:rPr>
          <w:i w:val="0"/>
          <w:color w:val="000000"/>
          <w:sz w:val="24"/>
          <w:szCs w:val="24"/>
          <w:lang w:val="kk-KZ"/>
        </w:rPr>
        <w:t>94</w:t>
      </w:r>
      <w:r w:rsidR="00DC2D21" w:rsidRPr="00DD5B0D">
        <w:rPr>
          <w:i w:val="0"/>
          <w:color w:val="000000"/>
          <w:sz w:val="24"/>
          <w:szCs w:val="24"/>
          <w:lang w:val="kk-KZ"/>
        </w:rPr>
        <w:t>, телефон для справок: 8(72</w:t>
      </w:r>
      <w:r w:rsidR="002629CC">
        <w:rPr>
          <w:i w:val="0"/>
          <w:color w:val="000000"/>
          <w:sz w:val="24"/>
          <w:szCs w:val="24"/>
          <w:lang w:val="kk-KZ"/>
        </w:rPr>
        <w:t>347</w:t>
      </w:r>
      <w:r w:rsidR="00DC2D21" w:rsidRPr="00DD5B0D">
        <w:rPr>
          <w:i w:val="0"/>
          <w:color w:val="000000"/>
          <w:sz w:val="24"/>
          <w:szCs w:val="24"/>
          <w:lang w:val="kk-KZ"/>
        </w:rPr>
        <w:t>)</w:t>
      </w:r>
      <w:r w:rsidR="002629CC">
        <w:rPr>
          <w:i w:val="0"/>
          <w:color w:val="000000"/>
          <w:sz w:val="24"/>
          <w:szCs w:val="24"/>
          <w:lang w:val="kk-KZ"/>
        </w:rPr>
        <w:t>6-58-5</w:t>
      </w:r>
      <w:r w:rsidR="00DC2D21" w:rsidRPr="00DD5B0D">
        <w:rPr>
          <w:i w:val="0"/>
          <w:color w:val="000000"/>
          <w:sz w:val="24"/>
          <w:szCs w:val="24"/>
          <w:lang w:val="kk-KZ"/>
        </w:rPr>
        <w:t>8 факс 8(72</w:t>
      </w:r>
      <w:r w:rsidR="002629CC">
        <w:rPr>
          <w:i w:val="0"/>
          <w:color w:val="000000"/>
          <w:sz w:val="24"/>
          <w:szCs w:val="24"/>
          <w:lang w:val="kk-KZ"/>
        </w:rPr>
        <w:t>347</w:t>
      </w:r>
      <w:r w:rsidR="00DC2D21" w:rsidRPr="00DD5B0D">
        <w:rPr>
          <w:i w:val="0"/>
          <w:color w:val="000000"/>
          <w:sz w:val="24"/>
          <w:szCs w:val="24"/>
          <w:lang w:val="kk-KZ"/>
        </w:rPr>
        <w:t>)</w:t>
      </w:r>
      <w:r w:rsidR="002629CC">
        <w:rPr>
          <w:i w:val="0"/>
          <w:color w:val="000000"/>
          <w:sz w:val="24"/>
          <w:szCs w:val="24"/>
          <w:lang w:val="kk-KZ"/>
        </w:rPr>
        <w:t>6-58-59</w:t>
      </w:r>
      <w:r w:rsidR="00DC2D21" w:rsidRPr="00DD5B0D">
        <w:rPr>
          <w:i w:val="0"/>
          <w:color w:val="000000"/>
          <w:sz w:val="24"/>
          <w:szCs w:val="24"/>
          <w:lang w:val="kk-KZ"/>
        </w:rPr>
        <w:t xml:space="preserve">, </w:t>
      </w:r>
      <w:r w:rsidR="00DC2D21" w:rsidRPr="00DD5B0D">
        <w:rPr>
          <w:i w:val="0"/>
          <w:color w:val="000000"/>
          <w:sz w:val="24"/>
          <w:szCs w:val="24"/>
          <w:lang w:val="en-US"/>
        </w:rPr>
        <w:t>e</w:t>
      </w:r>
      <w:r w:rsidR="00DC2D21" w:rsidRPr="00DD5B0D">
        <w:rPr>
          <w:i w:val="0"/>
          <w:color w:val="000000"/>
          <w:sz w:val="24"/>
          <w:szCs w:val="24"/>
        </w:rPr>
        <w:t>-</w:t>
      </w:r>
      <w:r w:rsidR="00DC2D21" w:rsidRPr="00DD5B0D">
        <w:rPr>
          <w:i w:val="0"/>
          <w:color w:val="000000"/>
          <w:sz w:val="24"/>
          <w:szCs w:val="24"/>
          <w:lang w:val="en-US"/>
        </w:rPr>
        <w:t>mail</w:t>
      </w:r>
      <w:r w:rsidR="00DC2D21" w:rsidRPr="00DD5B0D">
        <w:rPr>
          <w:i w:val="0"/>
          <w:color w:val="000000"/>
          <w:sz w:val="24"/>
          <w:szCs w:val="24"/>
          <w:lang w:val="kk-KZ"/>
        </w:rPr>
        <w:t xml:space="preserve">:  </w:t>
      </w:r>
      <w:r w:rsidR="00BD4AE5">
        <w:fldChar w:fldCharType="begin"/>
      </w:r>
      <w:r w:rsidR="00BD4AE5">
        <w:instrText xml:space="preserve"> HYPERLINK "mailto:jarma@taxeast.nalog.kz" </w:instrText>
      </w:r>
      <w:r w:rsidR="00BD4AE5">
        <w:fldChar w:fldCharType="separate"/>
      </w:r>
      <w:r w:rsidR="00293682" w:rsidRPr="00D00B92">
        <w:rPr>
          <w:rStyle w:val="a6"/>
          <w:rFonts w:ascii="Times New Roman" w:hAnsi="Times New Roman"/>
          <w:i w:val="0"/>
          <w:sz w:val="24"/>
          <w:szCs w:val="24"/>
          <w:lang w:val="kk-KZ"/>
        </w:rPr>
        <w:t>jarma@taxeast.nalog.kz</w:t>
      </w:r>
      <w:r w:rsidR="00BD4AE5">
        <w:rPr>
          <w:rStyle w:val="a6"/>
          <w:rFonts w:ascii="Times New Roman" w:hAnsi="Times New Roman"/>
          <w:i w:val="0"/>
          <w:sz w:val="24"/>
          <w:szCs w:val="24"/>
          <w:lang w:val="kk-KZ"/>
        </w:rPr>
        <w:fldChar w:fldCharType="end"/>
      </w:r>
      <w:r w:rsidR="00293682">
        <w:rPr>
          <w:i w:val="0"/>
          <w:color w:val="000000"/>
          <w:sz w:val="24"/>
          <w:szCs w:val="24"/>
          <w:lang w:val="kk-KZ"/>
        </w:rPr>
        <w:t xml:space="preserve"> </w:t>
      </w:r>
    </w:p>
    <w:p w:rsidR="005E41A9" w:rsidRPr="00CE3B05" w:rsidRDefault="005E41A9" w:rsidP="00CE3B05">
      <w:pPr>
        <w:jc w:val="both"/>
        <w:rPr>
          <w:i w:val="0"/>
          <w:color w:val="000000"/>
          <w:sz w:val="24"/>
          <w:szCs w:val="24"/>
        </w:rPr>
      </w:pPr>
      <w:r w:rsidRPr="00CE3B05">
        <w:rPr>
          <w:i w:val="0"/>
          <w:color w:val="000000"/>
          <w:sz w:val="24"/>
          <w:szCs w:val="24"/>
        </w:rPr>
        <w:t>либо посредством портала электронного правительства «Е-</w:t>
      </w:r>
      <w:proofErr w:type="spellStart"/>
      <w:r w:rsidRPr="00CE3B05">
        <w:rPr>
          <w:i w:val="0"/>
          <w:color w:val="000000"/>
          <w:sz w:val="24"/>
          <w:szCs w:val="24"/>
        </w:rPr>
        <w:t>gov</w:t>
      </w:r>
      <w:proofErr w:type="spellEnd"/>
      <w:r w:rsidRPr="00CE3B05">
        <w:rPr>
          <w:i w:val="0"/>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00293682">
        <w:rPr>
          <w:sz w:val="24"/>
          <w:szCs w:val="24"/>
        </w:rPr>
        <w:t xml:space="preserve"> </w:t>
      </w:r>
      <w:r>
        <w:rPr>
          <w:b/>
          <w:sz w:val="24"/>
          <w:szCs w:val="24"/>
          <w:lang w:val="kk-KZ"/>
        </w:rPr>
        <w:t>7</w:t>
      </w:r>
      <w:r w:rsidRPr="00996066">
        <w:rPr>
          <w:b/>
          <w:sz w:val="24"/>
          <w:szCs w:val="24"/>
        </w:rPr>
        <w:t xml:space="preserve"> рабочих дней со дня последней публикации </w:t>
      </w:r>
      <w:proofErr w:type="gramStart"/>
      <w:r w:rsidRPr="00996066">
        <w:rPr>
          <w:b/>
          <w:sz w:val="24"/>
          <w:szCs w:val="24"/>
        </w:rPr>
        <w:t>объявления  на</w:t>
      </w:r>
      <w:proofErr w:type="gramEnd"/>
      <w:r w:rsidRPr="00996066">
        <w:rPr>
          <w:b/>
          <w:sz w:val="24"/>
          <w:szCs w:val="24"/>
        </w:rPr>
        <w:t xml:space="preserve">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proofErr w:type="spellStart"/>
      <w:r w:rsidR="00293682">
        <w:rPr>
          <w:szCs w:val="24"/>
        </w:rPr>
        <w:t>Жарминскому</w:t>
      </w:r>
      <w:proofErr w:type="spellEnd"/>
      <w:r w:rsidR="00293682">
        <w:rPr>
          <w:szCs w:val="24"/>
        </w:rPr>
        <w:t xml:space="preserve"> </w:t>
      </w:r>
      <w:r w:rsidR="00CE3B05">
        <w:rPr>
          <w:lang w:val="kk-KZ"/>
        </w:rPr>
        <w:t>району</w:t>
      </w:r>
      <w:r w:rsidRPr="006F5480">
        <w:rPr>
          <w:lang w:val="kk-KZ"/>
        </w:rPr>
        <w:t xml:space="preserve"> Департамента государственных доходов по Восточно-</w:t>
      </w:r>
      <w:r w:rsidRPr="006F5480">
        <w:rPr>
          <w:lang w:val="kk-KZ"/>
        </w:rPr>
        <w:lastRenderedPageBreak/>
        <w:t xml:space="preserve">Казахстанской области Комитета государственных доходов Министерства финансов Республики Казахстан, </w:t>
      </w:r>
      <w:r w:rsidR="00E45D1F" w:rsidRPr="00DC2D21">
        <w:rPr>
          <w:szCs w:val="24"/>
          <w:lang w:val="kk-KZ"/>
        </w:rPr>
        <w:t>070</w:t>
      </w:r>
      <w:r w:rsidR="00293682">
        <w:rPr>
          <w:szCs w:val="24"/>
          <w:lang w:val="kk-KZ"/>
        </w:rPr>
        <w:t>6</w:t>
      </w:r>
      <w:r w:rsidR="00E45D1F" w:rsidRPr="00DC2D21">
        <w:rPr>
          <w:szCs w:val="24"/>
          <w:lang w:val="kk-KZ"/>
        </w:rPr>
        <w:t xml:space="preserve">00, </w:t>
      </w:r>
      <w:r w:rsidR="00293682">
        <w:rPr>
          <w:szCs w:val="24"/>
          <w:lang w:val="kk-KZ"/>
        </w:rPr>
        <w:t>Жарминский</w:t>
      </w:r>
      <w:r w:rsidR="00E45D1F" w:rsidRPr="00DC2D21">
        <w:rPr>
          <w:szCs w:val="24"/>
          <w:lang w:val="kk-KZ"/>
        </w:rPr>
        <w:t xml:space="preserve"> </w:t>
      </w:r>
      <w:proofErr w:type="gramStart"/>
      <w:r w:rsidR="00E45D1F" w:rsidRPr="00DC2D21">
        <w:rPr>
          <w:szCs w:val="24"/>
          <w:lang w:val="kk-KZ"/>
        </w:rPr>
        <w:t>район ,</w:t>
      </w:r>
      <w:proofErr w:type="gramEnd"/>
      <w:r w:rsidR="00E45D1F" w:rsidRPr="00DC2D21">
        <w:rPr>
          <w:szCs w:val="24"/>
          <w:lang w:val="kk-KZ"/>
        </w:rPr>
        <w:t xml:space="preserve"> с. </w:t>
      </w:r>
      <w:r w:rsidR="00DC2D21">
        <w:rPr>
          <w:szCs w:val="24"/>
          <w:lang w:val="kk-KZ"/>
        </w:rPr>
        <w:t>Ка</w:t>
      </w:r>
      <w:r w:rsidR="00293682">
        <w:rPr>
          <w:szCs w:val="24"/>
          <w:lang w:val="kk-KZ"/>
        </w:rPr>
        <w:t>лбатау</w:t>
      </w:r>
      <w:r w:rsidR="00E45D1F" w:rsidRPr="00DC2D21">
        <w:rPr>
          <w:szCs w:val="24"/>
          <w:lang w:val="kk-KZ"/>
        </w:rPr>
        <w:t xml:space="preserve">,ул. </w:t>
      </w:r>
      <w:r w:rsidR="00293682">
        <w:rPr>
          <w:szCs w:val="24"/>
          <w:lang w:val="kk-KZ"/>
        </w:rPr>
        <w:t>Достык</w:t>
      </w:r>
      <w:r w:rsidR="00DC2D21">
        <w:rPr>
          <w:szCs w:val="24"/>
          <w:lang w:val="kk-KZ"/>
        </w:rPr>
        <w:t xml:space="preserve"> </w:t>
      </w:r>
      <w:r w:rsidR="00293682">
        <w:rPr>
          <w:szCs w:val="24"/>
          <w:lang w:val="kk-KZ"/>
        </w:rPr>
        <w:t>94</w:t>
      </w:r>
      <w:r w:rsidR="00E45D1F">
        <w:rPr>
          <w:szCs w:val="24"/>
          <w:lang w:val="kk-KZ"/>
        </w:rPr>
        <w:t xml:space="preserve">,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w:t>
      </w:r>
      <w:proofErr w:type="spellStart"/>
      <w:r w:rsidRPr="00706AD4">
        <w:rPr>
          <w:rFonts w:ascii="Times New Roman" w:hAnsi="Times New Roman" w:cs="Times New Roman"/>
          <w:color w:val="000000"/>
          <w:sz w:val="24"/>
          <w:szCs w:val="24"/>
          <w:lang w:val="ru-RU"/>
        </w:rPr>
        <w:t>наблюдатели.В</w:t>
      </w:r>
      <w:proofErr w:type="spellEnd"/>
      <w:r w:rsidRPr="00706AD4">
        <w:rPr>
          <w:rFonts w:ascii="Times New Roman" w:hAnsi="Times New Roman" w:cs="Times New Roman"/>
          <w:color w:val="000000"/>
          <w:sz w:val="24"/>
          <w:szCs w:val="24"/>
          <w:lang w:val="ru-RU"/>
        </w:rPr>
        <w:t xml:space="preserve"> качестве наблюдателей на заседании </w:t>
      </w:r>
      <w:r w:rsidRPr="005604C9">
        <w:rPr>
          <w:rFonts w:ascii="Times New Roman" w:hAnsi="Times New Roman" w:cs="Times New Roman"/>
          <w:color w:val="000000"/>
          <w:sz w:val="24"/>
          <w:szCs w:val="24"/>
          <w:lang w:val="ru-RU"/>
        </w:rPr>
        <w:t xml:space="preserve">конкурсной комиссии могут присутствовать депутаты Парламента Республики Казахстан и </w:t>
      </w:r>
      <w:proofErr w:type="spellStart"/>
      <w:r w:rsidRPr="005604C9">
        <w:rPr>
          <w:rFonts w:ascii="Times New Roman" w:hAnsi="Times New Roman" w:cs="Times New Roman"/>
          <w:color w:val="000000"/>
          <w:sz w:val="24"/>
          <w:szCs w:val="24"/>
          <w:lang w:val="ru-RU"/>
        </w:rPr>
        <w:t>маслихатов</w:t>
      </w:r>
      <w:proofErr w:type="spellEnd"/>
      <w:r w:rsidRPr="005604C9">
        <w:rPr>
          <w:rFonts w:ascii="Times New Roman" w:hAnsi="Times New Roman" w:cs="Times New Roman"/>
          <w:color w:val="000000"/>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w:t>
      </w:r>
      <w:proofErr w:type="gramStart"/>
      <w:r w:rsidRPr="008D11DA">
        <w:rPr>
          <w:b w:val="0"/>
          <w:i w:val="0"/>
          <w:sz w:val="24"/>
          <w:szCs w:val="24"/>
          <w:lang w:val="kk-KZ"/>
        </w:rPr>
        <w:t xml:space="preserve">кандидаты </w:t>
      </w:r>
      <w:r w:rsidRPr="008D11DA">
        <w:rPr>
          <w:b w:val="0"/>
          <w:i w:val="0"/>
          <w:sz w:val="24"/>
          <w:szCs w:val="24"/>
        </w:rPr>
        <w:t xml:space="preserve"> в</w:t>
      </w:r>
      <w:proofErr w:type="gramEnd"/>
      <w:r w:rsidRPr="008D11DA">
        <w:rPr>
          <w:b w:val="0"/>
          <w:i w:val="0"/>
          <w:sz w:val="24"/>
          <w:szCs w:val="24"/>
        </w:rPr>
        <w:t xml:space="preserve">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w:t>
      </w:r>
      <w:proofErr w:type="spellStart"/>
      <w:r w:rsidRPr="008D11DA">
        <w:rPr>
          <w:b w:val="0"/>
          <w:i w:val="0"/>
          <w:sz w:val="24"/>
          <w:szCs w:val="24"/>
        </w:rPr>
        <w:t>интернет-ресурсе</w:t>
      </w:r>
      <w:proofErr w:type="spellEnd"/>
      <w:r w:rsidRPr="008D11DA">
        <w:rPr>
          <w:b w:val="0"/>
          <w:i w:val="0"/>
          <w:sz w:val="24"/>
          <w:szCs w:val="24"/>
        </w:rPr>
        <w:t xml:space="preserve">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proofErr w:type="spellStart"/>
      <w:r w:rsidRPr="008D11DA">
        <w:rPr>
          <w:b w:val="0"/>
          <w:bCs w:val="0"/>
          <w:i w:val="0"/>
          <w:iCs w:val="0"/>
          <w:sz w:val="24"/>
          <w:szCs w:val="24"/>
          <w:lang w:val="en-US"/>
        </w:rPr>
        <w:t>kgd</w:t>
      </w:r>
      <w:proofErr w:type="spellEnd"/>
      <w:r w:rsidRPr="008D11DA">
        <w:rPr>
          <w:b w:val="0"/>
          <w:bCs w:val="0"/>
          <w:i w:val="0"/>
          <w:iCs w:val="0"/>
          <w:sz w:val="24"/>
          <w:szCs w:val="24"/>
        </w:rPr>
        <w:t>.</w:t>
      </w:r>
      <w:proofErr w:type="spellStart"/>
      <w:r w:rsidRPr="008D11DA">
        <w:rPr>
          <w:b w:val="0"/>
          <w:bCs w:val="0"/>
          <w:i w:val="0"/>
          <w:iCs w:val="0"/>
          <w:sz w:val="24"/>
          <w:szCs w:val="24"/>
          <w:lang w:val="en-US"/>
        </w:rPr>
        <w:t>gov</w:t>
      </w:r>
      <w:proofErr w:type="spellEnd"/>
      <w:r w:rsidRPr="008D11DA">
        <w:rPr>
          <w:b w:val="0"/>
          <w:bCs w:val="0"/>
          <w:i w:val="0"/>
          <w:iCs w:val="0"/>
          <w:sz w:val="24"/>
          <w:szCs w:val="24"/>
        </w:rPr>
        <w:t>.</w:t>
      </w:r>
      <w:proofErr w:type="spellStart"/>
      <w:r w:rsidRPr="008D11DA">
        <w:rPr>
          <w:b w:val="0"/>
          <w:bCs w:val="0"/>
          <w:i w:val="0"/>
          <w:iCs w:val="0"/>
          <w:sz w:val="24"/>
          <w:szCs w:val="24"/>
          <w:lang w:val="en-US"/>
        </w:rPr>
        <w:t>kz</w:t>
      </w:r>
      <w:proofErr w:type="spellEnd"/>
      <w:r w:rsidRPr="008D11DA">
        <w:rPr>
          <w:b w:val="0"/>
          <w:bCs w:val="0"/>
          <w:i w:val="0"/>
          <w:iCs w:val="0"/>
          <w:sz w:val="24"/>
          <w:szCs w:val="24"/>
        </w:rPr>
        <w:t>/</w:t>
      </w:r>
      <w:r w:rsidRPr="008D11DA">
        <w:rPr>
          <w:rStyle w:val="a6"/>
          <w:rFonts w:cs="Microsoft Sans Serif"/>
          <w:b w:val="0"/>
          <w:bCs w:val="0"/>
          <w:i w:val="0"/>
          <w:iCs w:val="0"/>
          <w:sz w:val="24"/>
          <w:szCs w:val="24"/>
        </w:rPr>
        <w:t>.</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1"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1"/>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lastRenderedPageBreak/>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w:t>
      </w:r>
      <w:proofErr w:type="gramStart"/>
      <w:r w:rsidRPr="00255AEA">
        <w:rPr>
          <w:b w:val="0"/>
          <w:i w:val="0"/>
          <w:color w:val="000000"/>
          <w:sz w:val="24"/>
          <w:szCs w:val="24"/>
        </w:rPr>
        <w:t>_»_</w:t>
      </w:r>
      <w:proofErr w:type="gramEnd"/>
      <w:r w:rsidRPr="00255AEA">
        <w:rPr>
          <w:b w:val="0"/>
          <w:i w:val="0"/>
          <w:color w:val="000000"/>
          <w:sz w:val="24"/>
          <w:szCs w:val="24"/>
        </w:rPr>
        <w:t>______________ 20__ г.</w:t>
      </w:r>
      <w:bookmarkStart w:id="2" w:name="z147"/>
    </w:p>
    <w:bookmarkEnd w:id="2"/>
    <w:p w:rsidR="005E41A9" w:rsidRPr="00255AEA" w:rsidRDefault="005E41A9" w:rsidP="005E41A9">
      <w:pPr>
        <w:ind w:firstLine="708"/>
        <w:jc w:val="both"/>
        <w:rPr>
          <w:b w:val="0"/>
          <w:i w:val="0"/>
          <w:sz w:val="24"/>
          <w:szCs w:val="24"/>
        </w:rPr>
      </w:pPr>
    </w:p>
    <w:p w:rsidR="005E41A9" w:rsidRDefault="005E41A9"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тегі</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және</w:t>
            </w:r>
            <w:proofErr w:type="spellEnd"/>
            <w:r w:rsidRPr="002A1CE6">
              <w:rPr>
                <w:sz w:val="24"/>
                <w:szCs w:val="24"/>
              </w:rPr>
              <w:t xml:space="preserve"> </w:t>
            </w:r>
            <w:proofErr w:type="spellStart"/>
            <w:r w:rsidRPr="002A1CE6">
              <w:rPr>
                <w:sz w:val="24"/>
                <w:szCs w:val="24"/>
              </w:rPr>
              <w:t>әкесінің</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 xml:space="preserve">)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w:t>
            </w:r>
            <w:proofErr w:type="spellStart"/>
            <w:r w:rsidRPr="002A1CE6">
              <w:rPr>
                <w:sz w:val="24"/>
                <w:szCs w:val="24"/>
              </w:rPr>
              <w:t>түрлі</w:t>
            </w:r>
            <w:proofErr w:type="spellEnd"/>
            <w:r w:rsidRPr="002A1CE6">
              <w:rPr>
                <w:sz w:val="24"/>
                <w:szCs w:val="24"/>
              </w:rPr>
              <w:t xml:space="preserve"> </w:t>
            </w:r>
            <w:proofErr w:type="spellStart"/>
            <w:r w:rsidRPr="002A1CE6">
              <w:rPr>
                <w:sz w:val="24"/>
                <w:szCs w:val="24"/>
              </w:rPr>
              <w:t>түсті</w:t>
            </w:r>
            <w:proofErr w:type="spellEnd"/>
            <w:r w:rsidRPr="002A1CE6">
              <w:rPr>
                <w:sz w:val="24"/>
                <w:szCs w:val="24"/>
              </w:rPr>
              <w:t>/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лауазымы</w:t>
            </w:r>
            <w:proofErr w:type="spellEnd"/>
            <w:r w:rsidRPr="002A1CE6">
              <w:rPr>
                <w:sz w:val="24"/>
                <w:szCs w:val="24"/>
              </w:rPr>
              <w:t xml:space="preserve">/должность, </w:t>
            </w:r>
            <w:proofErr w:type="spellStart"/>
            <w:r w:rsidRPr="002A1CE6">
              <w:rPr>
                <w:sz w:val="24"/>
                <w:szCs w:val="24"/>
              </w:rPr>
              <w:t>санаты</w:t>
            </w:r>
            <w:proofErr w:type="spellEnd"/>
            <w:r w:rsidRPr="002A1CE6">
              <w:rPr>
                <w:sz w:val="24"/>
                <w:szCs w:val="24"/>
              </w:rPr>
              <w:t>/категория</w:t>
            </w:r>
            <w:r w:rsidRPr="002A1CE6">
              <w:rPr>
                <w:sz w:val="24"/>
                <w:szCs w:val="24"/>
              </w:rPr>
              <w:br/>
              <w:t>(</w:t>
            </w:r>
            <w:proofErr w:type="spellStart"/>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Туған</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Ұлты</w:t>
            </w:r>
            <w:proofErr w:type="spellEnd"/>
            <w:r w:rsidRPr="002A1CE6">
              <w:rPr>
                <w:sz w:val="20"/>
                <w:szCs w:val="20"/>
              </w:rPr>
              <w:t xml:space="preserve"> (</w:t>
            </w:r>
            <w:proofErr w:type="spellStart"/>
            <w:r w:rsidRPr="002A1CE6">
              <w:rPr>
                <w:sz w:val="20"/>
                <w:szCs w:val="20"/>
              </w:rPr>
              <w:t>қалауы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Оқу</w:t>
            </w:r>
            <w:proofErr w:type="spellEnd"/>
            <w:r w:rsidRPr="002A1CE6">
              <w:rPr>
                <w:sz w:val="20"/>
                <w:szCs w:val="20"/>
              </w:rPr>
              <w:t xml:space="preserve"> </w:t>
            </w:r>
            <w:proofErr w:type="spellStart"/>
            <w:r w:rsidRPr="002A1CE6">
              <w:rPr>
                <w:sz w:val="20"/>
                <w:szCs w:val="20"/>
              </w:rPr>
              <w:t>орнын</w:t>
            </w:r>
            <w:proofErr w:type="spellEnd"/>
            <w:r w:rsidRPr="002A1CE6">
              <w:rPr>
                <w:sz w:val="20"/>
                <w:szCs w:val="20"/>
              </w:rPr>
              <w:t xml:space="preserve"> </w:t>
            </w:r>
            <w:proofErr w:type="spellStart"/>
            <w:r w:rsidRPr="002A1CE6">
              <w:rPr>
                <w:sz w:val="20"/>
                <w:szCs w:val="20"/>
              </w:rPr>
              <w:t>бітірген</w:t>
            </w:r>
            <w:proofErr w:type="spellEnd"/>
            <w:r w:rsidRPr="002A1CE6">
              <w:rPr>
                <w:sz w:val="20"/>
                <w:szCs w:val="20"/>
              </w:rPr>
              <w:t xml:space="preserve"> </w:t>
            </w:r>
            <w:proofErr w:type="spellStart"/>
            <w:r w:rsidRPr="002A1CE6">
              <w:rPr>
                <w:sz w:val="20"/>
                <w:szCs w:val="20"/>
              </w:rPr>
              <w:t>жылы</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оныңатауы</w:t>
            </w:r>
            <w:proofErr w:type="spellEnd"/>
            <w:r w:rsidRPr="002A1CE6">
              <w:rPr>
                <w:sz w:val="20"/>
                <w:szCs w:val="20"/>
              </w:rPr>
              <w:t>/</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Мамандығы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 xml:space="preserve"> </w:t>
            </w:r>
            <w:proofErr w:type="spellStart"/>
            <w:r w:rsidRPr="002A1CE6">
              <w:rPr>
                <w:sz w:val="20"/>
                <w:szCs w:val="20"/>
              </w:rPr>
              <w:t>біліктілігі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атағы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Шетел</w:t>
            </w:r>
            <w:proofErr w:type="spellEnd"/>
            <w:r w:rsidRPr="002A1CE6">
              <w:rPr>
                <w:sz w:val="20"/>
                <w:szCs w:val="20"/>
              </w:rPr>
              <w:t xml:space="preserve"> </w:t>
            </w:r>
            <w:proofErr w:type="spellStart"/>
            <w:r w:rsidRPr="002A1CE6">
              <w:rPr>
                <w:sz w:val="20"/>
                <w:szCs w:val="20"/>
              </w:rPr>
              <w:t>тілдерін</w:t>
            </w:r>
            <w:proofErr w:type="spellEnd"/>
            <w:r w:rsidRPr="002A1CE6">
              <w:rPr>
                <w:sz w:val="20"/>
                <w:szCs w:val="20"/>
              </w:rPr>
              <w:t xml:space="preserve"> </w:t>
            </w:r>
            <w:proofErr w:type="spellStart"/>
            <w:r w:rsidRPr="002A1CE6">
              <w:rPr>
                <w:sz w:val="20"/>
                <w:szCs w:val="20"/>
              </w:rPr>
              <w:t>білуі</w:t>
            </w:r>
            <w:proofErr w:type="spellEnd"/>
            <w:r w:rsidRPr="002A1CE6">
              <w:rPr>
                <w:sz w:val="20"/>
                <w:szCs w:val="20"/>
              </w:rPr>
              <w:t>/</w:t>
            </w:r>
            <w:r w:rsidRPr="002A1CE6">
              <w:rPr>
                <w:sz w:val="24"/>
                <w:szCs w:val="24"/>
              </w:rPr>
              <w:br/>
            </w:r>
            <w:r w:rsidRPr="002A1CE6">
              <w:rPr>
                <w:sz w:val="20"/>
                <w:szCs w:val="20"/>
              </w:rPr>
              <w:lastRenderedPageBreak/>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наградалары</w:t>
            </w:r>
            <w:proofErr w:type="spellEnd"/>
            <w:r w:rsidRPr="002A1CE6">
              <w:rPr>
                <w:sz w:val="20"/>
                <w:szCs w:val="20"/>
              </w:rPr>
              <w:t xml:space="preserve">, </w:t>
            </w:r>
            <w:proofErr w:type="spellStart"/>
            <w:r w:rsidRPr="002A1CE6">
              <w:rPr>
                <w:sz w:val="20"/>
                <w:szCs w:val="20"/>
              </w:rPr>
              <w:t>құрметті</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Дипломатиялық</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әскери</w:t>
            </w:r>
            <w:proofErr w:type="spellEnd"/>
            <w:r w:rsidRPr="002A1CE6">
              <w:rPr>
                <w:sz w:val="20"/>
                <w:szCs w:val="20"/>
              </w:rPr>
              <w:t xml:space="preserve">, </w:t>
            </w:r>
            <w:proofErr w:type="spellStart"/>
            <w:r w:rsidRPr="002A1CE6">
              <w:rPr>
                <w:sz w:val="20"/>
                <w:szCs w:val="20"/>
              </w:rPr>
              <w:t>арнайы</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proofErr w:type="spellStart"/>
            <w:r w:rsidRPr="002A1CE6">
              <w:rPr>
                <w:sz w:val="20"/>
                <w:szCs w:val="20"/>
              </w:rPr>
              <w:t>сыныптық</w:t>
            </w:r>
            <w:proofErr w:type="spellEnd"/>
            <w:r w:rsidRPr="002A1CE6">
              <w:rPr>
                <w:sz w:val="20"/>
                <w:szCs w:val="20"/>
              </w:rPr>
              <w:t xml:space="preserve"> </w:t>
            </w:r>
            <w:proofErr w:type="spellStart"/>
            <w:r w:rsidRPr="002A1CE6">
              <w:rPr>
                <w:sz w:val="20"/>
                <w:szCs w:val="20"/>
              </w:rPr>
              <w:t>шені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Жаза</w:t>
            </w:r>
            <w:proofErr w:type="spellEnd"/>
            <w:r w:rsidRPr="002A1CE6">
              <w:rPr>
                <w:sz w:val="20"/>
                <w:szCs w:val="20"/>
              </w:rPr>
              <w:t xml:space="preserve"> </w:t>
            </w:r>
            <w:proofErr w:type="spellStart"/>
            <w:r w:rsidRPr="002A1CE6">
              <w:rPr>
                <w:sz w:val="20"/>
                <w:szCs w:val="20"/>
              </w:rPr>
              <w:t>түрі</w:t>
            </w:r>
            <w:proofErr w:type="spellEnd"/>
            <w:r w:rsidRPr="002A1CE6">
              <w:rPr>
                <w:sz w:val="20"/>
                <w:szCs w:val="20"/>
              </w:rPr>
              <w:t xml:space="preserve">, оны </w:t>
            </w:r>
            <w:proofErr w:type="spellStart"/>
            <w:r w:rsidRPr="002A1CE6">
              <w:rPr>
                <w:sz w:val="20"/>
                <w:szCs w:val="20"/>
              </w:rPr>
              <w:t>тағайындау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негізі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Соңғы</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жылдағы</w:t>
            </w:r>
            <w:proofErr w:type="spellEnd"/>
            <w:r w:rsidRPr="002A1CE6">
              <w:rPr>
                <w:sz w:val="20"/>
                <w:szCs w:val="20"/>
              </w:rPr>
              <w:t xml:space="preserve"> </w:t>
            </w:r>
            <w:proofErr w:type="spellStart"/>
            <w:r w:rsidRPr="002A1CE6">
              <w:rPr>
                <w:sz w:val="20"/>
                <w:szCs w:val="20"/>
              </w:rPr>
              <w:t>қызметінің</w:t>
            </w:r>
            <w:proofErr w:type="spellEnd"/>
            <w:r w:rsidRPr="002A1CE6">
              <w:rPr>
                <w:sz w:val="20"/>
                <w:szCs w:val="20"/>
              </w:rPr>
              <w:t xml:space="preserve"> </w:t>
            </w:r>
            <w:proofErr w:type="spellStart"/>
            <w:r w:rsidRPr="002A1CE6">
              <w:rPr>
                <w:sz w:val="20"/>
                <w:szCs w:val="20"/>
              </w:rPr>
              <w:t>тиімділігін</w:t>
            </w:r>
            <w:proofErr w:type="spellEnd"/>
            <w:r w:rsidRPr="002A1CE6">
              <w:rPr>
                <w:sz w:val="20"/>
                <w:szCs w:val="20"/>
              </w:rPr>
              <w:t xml:space="preserve"> </w:t>
            </w:r>
            <w:proofErr w:type="spellStart"/>
            <w:r w:rsidRPr="002A1CE6">
              <w:rPr>
                <w:sz w:val="20"/>
                <w:szCs w:val="20"/>
              </w:rPr>
              <w:t>жыл</w:t>
            </w:r>
            <w:proofErr w:type="spellEnd"/>
            <w:r w:rsidRPr="002A1CE6">
              <w:rPr>
                <w:sz w:val="20"/>
                <w:szCs w:val="20"/>
              </w:rPr>
              <w:t xml:space="preserve"> </w:t>
            </w:r>
            <w:proofErr w:type="spellStart"/>
            <w:r w:rsidRPr="002A1CE6">
              <w:rPr>
                <w:sz w:val="20"/>
                <w:szCs w:val="20"/>
              </w:rPr>
              <w:t>сайынғы</w:t>
            </w:r>
            <w:proofErr w:type="spellEnd"/>
            <w:r w:rsidRPr="002A1CE6">
              <w:rPr>
                <w:sz w:val="20"/>
                <w:szCs w:val="20"/>
              </w:rPr>
              <w:t xml:space="preserve"> </w:t>
            </w:r>
            <w:proofErr w:type="spellStart"/>
            <w:r w:rsidRPr="002A1CE6">
              <w:rPr>
                <w:sz w:val="20"/>
                <w:szCs w:val="20"/>
              </w:rPr>
              <w:t>бағалау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нәтижесі</w:t>
            </w:r>
            <w:proofErr w:type="spellEnd"/>
            <w:r w:rsidRPr="002A1CE6">
              <w:rPr>
                <w:sz w:val="20"/>
                <w:szCs w:val="20"/>
              </w:rPr>
              <w:t xml:space="preserve">, </w:t>
            </w:r>
            <w:proofErr w:type="spellStart"/>
            <w:r w:rsidRPr="002A1CE6">
              <w:rPr>
                <w:sz w:val="20"/>
                <w:szCs w:val="20"/>
              </w:rPr>
              <w:t>егер</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жылдан</w:t>
            </w:r>
            <w:proofErr w:type="spellEnd"/>
            <w:r w:rsidRPr="002A1CE6">
              <w:rPr>
                <w:sz w:val="20"/>
                <w:szCs w:val="20"/>
              </w:rPr>
              <w:t xml:space="preserve"> кем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xml:space="preserve">, </w:t>
            </w:r>
            <w:proofErr w:type="spellStart"/>
            <w:r w:rsidRPr="002A1CE6">
              <w:rPr>
                <w:sz w:val="20"/>
                <w:szCs w:val="20"/>
              </w:rPr>
              <w:t>нақты</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кезеңіндегі</w:t>
            </w:r>
            <w:proofErr w:type="spellEnd"/>
            <w:r w:rsidRPr="002A1CE6">
              <w:rPr>
                <w:sz w:val="20"/>
                <w:szCs w:val="20"/>
              </w:rPr>
              <w:t xml:space="preserve"> </w:t>
            </w:r>
            <w:proofErr w:type="spellStart"/>
            <w:r w:rsidRPr="002A1CE6">
              <w:rPr>
                <w:sz w:val="20"/>
                <w:szCs w:val="20"/>
              </w:rPr>
              <w:t>бағасы</w:t>
            </w:r>
            <w:proofErr w:type="spellEnd"/>
            <w:r w:rsidRPr="002A1CE6">
              <w:rPr>
                <w:sz w:val="20"/>
                <w:szCs w:val="20"/>
              </w:rPr>
              <w:t xml:space="preserve"> </w:t>
            </w:r>
            <w:proofErr w:type="spellStart"/>
            <w:r w:rsidRPr="002A1CE6">
              <w:rPr>
                <w:sz w:val="20"/>
                <w:szCs w:val="20"/>
              </w:rPr>
              <w:t>көрсетіледі</w:t>
            </w:r>
            <w:proofErr w:type="spellEnd"/>
            <w:r w:rsidRPr="002A1CE6">
              <w:rPr>
                <w:sz w:val="20"/>
                <w:szCs w:val="20"/>
              </w:rPr>
              <w:t xml:space="preserve"> (</w:t>
            </w: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әкімшілік</w:t>
            </w:r>
            <w:proofErr w:type="spellEnd"/>
            <w:r w:rsidRPr="002A1CE6">
              <w:rPr>
                <w:sz w:val="20"/>
                <w:szCs w:val="20"/>
              </w:rPr>
              <w:t xml:space="preserve"> </w:t>
            </w:r>
            <w:proofErr w:type="spellStart"/>
            <w:r w:rsidRPr="002A1CE6">
              <w:rPr>
                <w:sz w:val="20"/>
                <w:szCs w:val="20"/>
              </w:rPr>
              <w:t>қызметшілер</w:t>
            </w:r>
            <w:proofErr w:type="spellEnd"/>
            <w:r w:rsidRPr="002A1CE6">
              <w:rPr>
                <w:sz w:val="20"/>
                <w:szCs w:val="20"/>
              </w:rPr>
              <w:t xml:space="preserve"> </w:t>
            </w:r>
            <w:proofErr w:type="spellStart"/>
            <w:r w:rsidRPr="002A1CE6">
              <w:rPr>
                <w:sz w:val="20"/>
                <w:szCs w:val="20"/>
              </w:rPr>
              <w:t>толтырады</w:t>
            </w:r>
            <w:proofErr w:type="spellEnd"/>
            <w:r w:rsidRPr="002A1CE6">
              <w:rPr>
                <w:sz w:val="20"/>
                <w:szCs w:val="20"/>
              </w:rPr>
              <w:t>)/</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proofErr w:type="spellStart"/>
            <w:r w:rsidRPr="002A1CE6">
              <w:rPr>
                <w:sz w:val="20"/>
                <w:szCs w:val="20"/>
              </w:rPr>
              <w:t>Күні</w:t>
            </w:r>
            <w:proofErr w:type="spellEnd"/>
            <w:r w:rsidRPr="002A1CE6">
              <w:rPr>
                <w:sz w:val="20"/>
                <w:szCs w:val="20"/>
              </w:rPr>
              <w:t>/Дата</w:t>
            </w:r>
          </w:p>
        </w:tc>
        <w:tc>
          <w:tcPr>
            <w:tcW w:w="4837" w:type="dxa"/>
            <w:vAlign w:val="center"/>
          </w:tcPr>
          <w:p w:rsidR="005E41A9" w:rsidRPr="002A1CE6" w:rsidRDefault="005E41A9" w:rsidP="00181A14">
            <w:pPr>
              <w:contextualSpacing/>
              <w:rPr>
                <w:sz w:val="24"/>
                <w:szCs w:val="24"/>
              </w:rPr>
            </w:pPr>
            <w:proofErr w:type="spellStart"/>
            <w:r w:rsidRPr="002A1CE6">
              <w:rPr>
                <w:sz w:val="20"/>
                <w:szCs w:val="20"/>
              </w:rPr>
              <w:t>қызметі</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орны</w:t>
            </w:r>
            <w:proofErr w:type="spellEnd"/>
            <w:r w:rsidRPr="002A1CE6">
              <w:rPr>
                <w:sz w:val="20"/>
                <w:szCs w:val="20"/>
              </w:rPr>
              <w:t xml:space="preserve">, </w:t>
            </w:r>
            <w:proofErr w:type="spellStart"/>
            <w:r w:rsidRPr="002A1CE6">
              <w:rPr>
                <w:sz w:val="20"/>
                <w:szCs w:val="20"/>
              </w:rPr>
              <w:t>мекеменің</w:t>
            </w:r>
            <w:proofErr w:type="spellEnd"/>
            <w:r w:rsidRPr="002A1CE6">
              <w:rPr>
                <w:sz w:val="20"/>
                <w:szCs w:val="20"/>
              </w:rPr>
              <w:t xml:space="preserve"> </w:t>
            </w:r>
            <w:proofErr w:type="spellStart"/>
            <w:r w:rsidRPr="002A1CE6">
              <w:rPr>
                <w:sz w:val="20"/>
                <w:szCs w:val="20"/>
              </w:rPr>
              <w:t>орналасқан</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proofErr w:type="spellStart"/>
            <w:r w:rsidRPr="002A1CE6">
              <w:rPr>
                <w:sz w:val="20"/>
                <w:szCs w:val="20"/>
              </w:rPr>
              <w:t>қабылданған</w:t>
            </w:r>
            <w:proofErr w:type="spellEnd"/>
            <w:r w:rsidRPr="002A1CE6">
              <w:rPr>
                <w:sz w:val="20"/>
                <w:szCs w:val="20"/>
              </w:rPr>
              <w:t>/</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proofErr w:type="spellStart"/>
            <w:r w:rsidRPr="002A1CE6">
              <w:rPr>
                <w:sz w:val="20"/>
                <w:szCs w:val="20"/>
              </w:rPr>
              <w:t>босатылған</w:t>
            </w:r>
            <w:proofErr w:type="spellEnd"/>
            <w:r w:rsidRPr="002A1CE6">
              <w:rPr>
                <w:sz w:val="20"/>
                <w:szCs w:val="20"/>
              </w:rPr>
              <w:t>/</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proofErr w:type="spellStart"/>
            <w:r w:rsidRPr="002A1CE6">
              <w:rPr>
                <w:sz w:val="20"/>
                <w:szCs w:val="20"/>
              </w:rPr>
              <w:t>Кандидаттың</w:t>
            </w:r>
            <w:proofErr w:type="spellEnd"/>
            <w:r w:rsidRPr="002A1CE6">
              <w:rPr>
                <w:sz w:val="20"/>
                <w:szCs w:val="20"/>
              </w:rPr>
              <w:t xml:space="preserve"> </w:t>
            </w:r>
            <w:proofErr w:type="spellStart"/>
            <w:r w:rsidRPr="002A1CE6">
              <w:rPr>
                <w:sz w:val="20"/>
                <w:szCs w:val="20"/>
              </w:rPr>
              <w:t>қолы</w:t>
            </w:r>
            <w:proofErr w:type="spellEnd"/>
            <w:r w:rsidRPr="002A1CE6">
              <w:rPr>
                <w:sz w:val="20"/>
                <w:szCs w:val="20"/>
              </w:rPr>
              <w:t>/</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proofErr w:type="spellStart"/>
            <w:r w:rsidRPr="002A1CE6">
              <w:rPr>
                <w:sz w:val="20"/>
                <w:szCs w:val="20"/>
              </w:rPr>
              <w:t>күні</w:t>
            </w:r>
            <w:proofErr w:type="spellEnd"/>
            <w:r w:rsidRPr="002A1CE6">
              <w:rPr>
                <w:sz w:val="20"/>
                <w:szCs w:val="20"/>
              </w:rPr>
              <w:t>/дата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bookmarkStart w:id="3" w:name="_GoBack"/>
      <w:bookmarkEnd w:id="3"/>
    </w:p>
    <w:sectPr w:rsidR="00CF4AC5" w:rsidRPr="002D0DED" w:rsidSect="003551E6">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E5" w:rsidRDefault="00BD4AE5" w:rsidP="00DF0ECF">
      <w:r>
        <w:separator/>
      </w:r>
    </w:p>
  </w:endnote>
  <w:endnote w:type="continuationSeparator" w:id="0">
    <w:p w:rsidR="00BD4AE5" w:rsidRDefault="00BD4AE5"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E5" w:rsidRDefault="00BD4AE5" w:rsidP="00DF0ECF">
      <w:r>
        <w:separator/>
      </w:r>
    </w:p>
  </w:footnote>
  <w:footnote w:type="continuationSeparator" w:id="0">
    <w:p w:rsidR="00BD4AE5" w:rsidRDefault="00BD4AE5" w:rsidP="00DF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18B8"/>
    <w:rsid w:val="00056D2D"/>
    <w:rsid w:val="0006041A"/>
    <w:rsid w:val="0007159F"/>
    <w:rsid w:val="00074AC4"/>
    <w:rsid w:val="000766BC"/>
    <w:rsid w:val="000949BD"/>
    <w:rsid w:val="000D6E29"/>
    <w:rsid w:val="000F1223"/>
    <w:rsid w:val="000F4EF3"/>
    <w:rsid w:val="00104F8A"/>
    <w:rsid w:val="00116206"/>
    <w:rsid w:val="00130CA2"/>
    <w:rsid w:val="00137689"/>
    <w:rsid w:val="001409D1"/>
    <w:rsid w:val="00181181"/>
    <w:rsid w:val="00181A20"/>
    <w:rsid w:val="001D3DEE"/>
    <w:rsid w:val="001E12AB"/>
    <w:rsid w:val="00201CAC"/>
    <w:rsid w:val="002469F2"/>
    <w:rsid w:val="002629CC"/>
    <w:rsid w:val="00277B0D"/>
    <w:rsid w:val="00293682"/>
    <w:rsid w:val="002A186C"/>
    <w:rsid w:val="002D0DED"/>
    <w:rsid w:val="002D48A7"/>
    <w:rsid w:val="002E569D"/>
    <w:rsid w:val="002F5631"/>
    <w:rsid w:val="00303D5F"/>
    <w:rsid w:val="00306514"/>
    <w:rsid w:val="0033172A"/>
    <w:rsid w:val="00332E7C"/>
    <w:rsid w:val="003551E6"/>
    <w:rsid w:val="00392E31"/>
    <w:rsid w:val="003A08B9"/>
    <w:rsid w:val="003F0240"/>
    <w:rsid w:val="00414D71"/>
    <w:rsid w:val="004524FF"/>
    <w:rsid w:val="00456CBF"/>
    <w:rsid w:val="004D538A"/>
    <w:rsid w:val="00513238"/>
    <w:rsid w:val="00523A30"/>
    <w:rsid w:val="005328A8"/>
    <w:rsid w:val="00541C3C"/>
    <w:rsid w:val="00555AA8"/>
    <w:rsid w:val="005604C9"/>
    <w:rsid w:val="005906B4"/>
    <w:rsid w:val="005B1218"/>
    <w:rsid w:val="005C0C28"/>
    <w:rsid w:val="005D1213"/>
    <w:rsid w:val="005E41A9"/>
    <w:rsid w:val="005F22B8"/>
    <w:rsid w:val="005F4A80"/>
    <w:rsid w:val="005F7D14"/>
    <w:rsid w:val="006D40B5"/>
    <w:rsid w:val="006F7E78"/>
    <w:rsid w:val="00706AD4"/>
    <w:rsid w:val="0072175C"/>
    <w:rsid w:val="00737E75"/>
    <w:rsid w:val="00786043"/>
    <w:rsid w:val="007948A6"/>
    <w:rsid w:val="00795DA6"/>
    <w:rsid w:val="007A4351"/>
    <w:rsid w:val="007A7C4B"/>
    <w:rsid w:val="007E0BBD"/>
    <w:rsid w:val="00804363"/>
    <w:rsid w:val="00811BC7"/>
    <w:rsid w:val="00840354"/>
    <w:rsid w:val="00867E8F"/>
    <w:rsid w:val="008752C1"/>
    <w:rsid w:val="008777E0"/>
    <w:rsid w:val="00887C0D"/>
    <w:rsid w:val="008A3F8B"/>
    <w:rsid w:val="008B74F8"/>
    <w:rsid w:val="00945E93"/>
    <w:rsid w:val="0096757D"/>
    <w:rsid w:val="009876F3"/>
    <w:rsid w:val="00995934"/>
    <w:rsid w:val="00996066"/>
    <w:rsid w:val="009B3FFE"/>
    <w:rsid w:val="009E6764"/>
    <w:rsid w:val="009F17DA"/>
    <w:rsid w:val="009F464F"/>
    <w:rsid w:val="009F5089"/>
    <w:rsid w:val="00A2224C"/>
    <w:rsid w:val="00A541B6"/>
    <w:rsid w:val="00AD09D3"/>
    <w:rsid w:val="00AE0CFC"/>
    <w:rsid w:val="00AF0DF3"/>
    <w:rsid w:val="00B03D6B"/>
    <w:rsid w:val="00B11DE2"/>
    <w:rsid w:val="00B23FA8"/>
    <w:rsid w:val="00B25741"/>
    <w:rsid w:val="00B45E5F"/>
    <w:rsid w:val="00B51844"/>
    <w:rsid w:val="00B570C9"/>
    <w:rsid w:val="00B96CA1"/>
    <w:rsid w:val="00BA7C70"/>
    <w:rsid w:val="00BD4AE5"/>
    <w:rsid w:val="00C0256B"/>
    <w:rsid w:val="00C577B1"/>
    <w:rsid w:val="00C72388"/>
    <w:rsid w:val="00C85C0E"/>
    <w:rsid w:val="00C86491"/>
    <w:rsid w:val="00CC4CB1"/>
    <w:rsid w:val="00CE3B05"/>
    <w:rsid w:val="00CF4AC5"/>
    <w:rsid w:val="00D3539F"/>
    <w:rsid w:val="00D5294F"/>
    <w:rsid w:val="00D56A93"/>
    <w:rsid w:val="00D57E1B"/>
    <w:rsid w:val="00D62DEF"/>
    <w:rsid w:val="00DC0E8C"/>
    <w:rsid w:val="00DC2D21"/>
    <w:rsid w:val="00DC7435"/>
    <w:rsid w:val="00DD5B0D"/>
    <w:rsid w:val="00DF0753"/>
    <w:rsid w:val="00DF0ECF"/>
    <w:rsid w:val="00DF1D46"/>
    <w:rsid w:val="00DF30A6"/>
    <w:rsid w:val="00E03006"/>
    <w:rsid w:val="00E210FD"/>
    <w:rsid w:val="00E37625"/>
    <w:rsid w:val="00E45D1F"/>
    <w:rsid w:val="00E96606"/>
    <w:rsid w:val="00EA327A"/>
    <w:rsid w:val="00ED6224"/>
    <w:rsid w:val="00F03DF1"/>
    <w:rsid w:val="00F51F0C"/>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60516-D05C-4BC0-91D2-165BED05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b">
    <w:name w:val="No Spacing"/>
    <w:uiPriority w:val="1"/>
    <w:qFormat/>
    <w:rsid w:val="00AD09D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1781">
      <w:bodyDiv w:val="1"/>
      <w:marLeft w:val="0"/>
      <w:marRight w:val="0"/>
      <w:marTop w:val="0"/>
      <w:marBottom w:val="0"/>
      <w:divBdr>
        <w:top w:val="none" w:sz="0" w:space="0" w:color="auto"/>
        <w:left w:val="none" w:sz="0" w:space="0" w:color="auto"/>
        <w:bottom w:val="none" w:sz="0" w:space="0" w:color="auto"/>
        <w:right w:val="none" w:sz="0" w:space="0" w:color="auto"/>
      </w:divBdr>
    </w:div>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http://adilet.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3015-6163-4871-83FA-DF6A8568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Romeo1994</Company>
  <LinksUpToDate>false</LinksUpToDate>
  <CharactersWithSpaces>16790</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Руслан Игоревич Карпович</cp:lastModifiedBy>
  <cp:revision>5</cp:revision>
  <dcterms:created xsi:type="dcterms:W3CDTF">2017-09-27T11:34:00Z</dcterms:created>
  <dcterms:modified xsi:type="dcterms:W3CDTF">2017-10-06T11:15:00Z</dcterms:modified>
</cp:coreProperties>
</file>