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және</w:t>
      </w:r>
      <w:r w:rsidRPr="00567706">
        <w:rPr>
          <w:rFonts w:ascii="Times New Roman" w:hAnsi="Times New Roman"/>
          <w:b/>
          <w:sz w:val="24"/>
          <w:szCs w:val="24"/>
          <w:lang w:val="kk-KZ"/>
        </w:rPr>
        <w:t xml:space="preserve"> уақытша бос мемлекеттік әкімшілік  лауазымына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F60F14" w:rsidRPr="00B07290" w:rsidRDefault="00F60F14" w:rsidP="00B77D48">
      <w:pPr>
        <w:widowControl w:val="0"/>
        <w:spacing w:after="0" w:line="240" w:lineRule="auto"/>
        <w:jc w:val="both"/>
        <w:rPr>
          <w:rFonts w:ascii="Times New Roman" w:eastAsia="Calibri" w:hAnsi="Times New Roman"/>
          <w:b/>
          <w:bCs/>
          <w:iCs/>
          <w:spacing w:val="2"/>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7865FC">
        <w:rPr>
          <w:rFonts w:ascii="Times New Roman" w:eastAsia="Calibri" w:hAnsi="Times New Roman"/>
          <w:b/>
          <w:bCs/>
          <w:iCs/>
          <w:spacing w:val="2"/>
          <w:sz w:val="24"/>
          <w:szCs w:val="24"/>
          <w:lang w:val="kk-KZ"/>
        </w:rPr>
        <w:t xml:space="preserve"> </w:t>
      </w:r>
      <w:r w:rsidR="007865FC">
        <w:rPr>
          <w:rFonts w:eastAsia="Calibri"/>
          <w:i/>
          <w:lang w:val="kk-KZ"/>
        </w:rPr>
        <w:t>2017 жылғы 25 шілдеден бастап 2017 жылғы 02 тамызды қоса алғанда</w:t>
      </w:r>
      <w:bookmarkStart w:id="0" w:name="_GoBack"/>
      <w:bookmarkEnd w:id="0"/>
      <w:r w:rsidR="00B77D48">
        <w:rPr>
          <w:rFonts w:ascii="Times New Roman" w:eastAsia="Calibri" w:hAnsi="Times New Roman"/>
          <w:b/>
          <w:bCs/>
          <w:iCs/>
          <w:spacing w:val="2"/>
          <w:sz w:val="24"/>
          <w:szCs w:val="24"/>
          <w:lang w:val="kk-KZ"/>
        </w:rPr>
        <w:t>.</w:t>
      </w:r>
      <w:r w:rsidRPr="00B07290">
        <w:rPr>
          <w:rFonts w:ascii="Times New Roman" w:eastAsia="Calibri" w:hAnsi="Times New Roman"/>
          <w:b/>
          <w:bCs/>
          <w:iCs/>
          <w:spacing w:val="2"/>
          <w:sz w:val="24"/>
          <w:szCs w:val="24"/>
          <w:lang w:val="kk-KZ"/>
        </w:rPr>
        <w:t xml:space="preserve">  </w:t>
      </w:r>
    </w:p>
    <w:p w:rsidR="00F60F14" w:rsidRDefault="00F60F14" w:rsidP="00F60F14">
      <w:pPr>
        <w:pStyle w:val="a7"/>
        <w:rPr>
          <w:rFonts w:ascii="Times New Roman" w:hAnsi="Times New Roman"/>
          <w:b/>
          <w:sz w:val="24"/>
          <w:szCs w:val="24"/>
          <w:lang w:val="kk-KZ"/>
        </w:rPr>
      </w:pPr>
    </w:p>
    <w:p w:rsidR="00B77D48" w:rsidRPr="00B77D48" w:rsidRDefault="00F60F14" w:rsidP="00B77D48">
      <w:pPr>
        <w:pStyle w:val="a7"/>
        <w:jc w:val="both"/>
        <w:rPr>
          <w:rFonts w:ascii="Times New Roman" w:eastAsiaTheme="minorHAnsi" w:hAnsi="Times New Roman"/>
          <w:b/>
          <w:color w:val="000000" w:themeColor="text1"/>
          <w:sz w:val="24"/>
          <w:szCs w:val="24"/>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B77D48" w:rsidRPr="00B77D48">
        <w:rPr>
          <w:rFonts w:ascii="Times New Roman" w:eastAsiaTheme="minorHAnsi" w:hAnsi="Times New Roman"/>
          <w:b/>
          <w:color w:val="000000" w:themeColor="text1"/>
          <w:sz w:val="24"/>
          <w:szCs w:val="24"/>
          <w:lang w:val="kk-KZ" w:eastAsia="en-US"/>
        </w:rPr>
        <w:t xml:space="preserve">,  </w:t>
      </w:r>
      <w:hyperlink r:id="rId6" w:history="1">
        <w:r w:rsidR="00B77D48" w:rsidRPr="00B77D48">
          <w:rPr>
            <w:rFonts w:ascii="Times New Roman" w:eastAsiaTheme="minorHAnsi" w:hAnsi="Times New Roman"/>
            <w:b/>
            <w:color w:val="000000" w:themeColor="text1"/>
            <w:sz w:val="24"/>
            <w:szCs w:val="24"/>
            <w:u w:val="single"/>
            <w:lang w:val="kk-KZ" w:eastAsia="en-US"/>
          </w:rPr>
          <w:t>ohr@semey.taxeast.mgd.kz</w:t>
        </w:r>
      </w:hyperlink>
    </w:p>
    <w:p w:rsidR="006D011A" w:rsidRDefault="006D011A" w:rsidP="00B77D48">
      <w:pPr>
        <w:pStyle w:val="a7"/>
        <w:jc w:val="both"/>
        <w:rPr>
          <w:lang w:val="kk-KZ"/>
        </w:rPr>
      </w:pPr>
    </w:p>
    <w:p w:rsidR="00F60F14" w:rsidRDefault="00F60F14" w:rsidP="006D011A">
      <w:pPr>
        <w:pStyle w:val="a7"/>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3F02CD">
            <w:pPr>
              <w:jc w:val="center"/>
              <w:rPr>
                <w:rFonts w:ascii="Times New Roman" w:hAnsi="Times New Roman"/>
                <w:b/>
                <w:sz w:val="24"/>
                <w:szCs w:val="24"/>
              </w:rPr>
            </w:pPr>
            <w:r w:rsidRPr="00EE295D">
              <w:rPr>
                <w:rFonts w:ascii="Times New Roman" w:hAnsi="Times New Roman"/>
                <w:b/>
                <w:sz w:val="24"/>
                <w:szCs w:val="24"/>
              </w:rPr>
              <w:t>64 960</w:t>
            </w:r>
          </w:p>
        </w:tc>
        <w:tc>
          <w:tcPr>
            <w:tcW w:w="3954" w:type="dxa"/>
          </w:tcPr>
          <w:p w:rsidR="006D011A" w:rsidRPr="00EE295D" w:rsidRDefault="00B77D48" w:rsidP="00B77D48">
            <w:pPr>
              <w:jc w:val="center"/>
              <w:rPr>
                <w:rFonts w:ascii="Times New Roman" w:hAnsi="Times New Roman"/>
                <w:b/>
                <w:sz w:val="24"/>
                <w:szCs w:val="24"/>
              </w:rPr>
            </w:pPr>
            <w:r>
              <w:rPr>
                <w:rFonts w:ascii="Times New Roman" w:hAnsi="Times New Roman"/>
                <w:b/>
                <w:sz w:val="24"/>
                <w:szCs w:val="24"/>
                <w:lang w:val="kk-KZ"/>
              </w:rPr>
              <w:t>88280</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Pr="00567706"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w:t>
      </w:r>
      <w:r w:rsidRPr="00567706">
        <w:rPr>
          <w:rFonts w:ascii="Times New Roman" w:eastAsia="Calibri" w:hAnsi="Times New Roman"/>
          <w:b/>
          <w:lang w:val="kk-KZ"/>
        </w:rPr>
        <w:t xml:space="preserve">Семей қаласы бойынша Мемлекеттік кірістер басқармасының </w:t>
      </w:r>
      <w:r>
        <w:rPr>
          <w:rFonts w:ascii="Times New Roman" w:eastAsia="Calibri" w:hAnsi="Times New Roman"/>
          <w:b/>
          <w:lang w:val="kk-KZ"/>
        </w:rPr>
        <w:t>з</w:t>
      </w:r>
      <w:r w:rsidRPr="00567706">
        <w:rPr>
          <w:rFonts w:ascii="Times New Roman" w:hAnsi="Times New Roman"/>
          <w:b/>
          <w:sz w:val="24"/>
          <w:szCs w:val="24"/>
          <w:lang w:val="kk-KZ"/>
        </w:rPr>
        <w:t>аңды тұлғалармен жұмыс</w:t>
      </w:r>
      <w:r w:rsidRPr="0093606B">
        <w:rPr>
          <w:b/>
          <w:sz w:val="24"/>
          <w:szCs w:val="24"/>
          <w:lang w:val="kk-KZ"/>
        </w:rPr>
        <w:t xml:space="preserve"> </w:t>
      </w:r>
      <w:r w:rsidRPr="00567706">
        <w:rPr>
          <w:rFonts w:ascii="Times New Roman" w:eastAsia="Calibri" w:hAnsi="Times New Roman"/>
          <w:b/>
          <w:lang w:val="kk-KZ"/>
        </w:rPr>
        <w:t xml:space="preserve">бөлімінің жетекші маманы, 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682021" w:rsidRPr="00B52A51" w:rsidRDefault="006D011A" w:rsidP="00682021">
      <w:pPr>
        <w:pStyle w:val="a4"/>
        <w:widowControl w:val="0"/>
        <w:snapToGrid w:val="0"/>
        <w:spacing w:before="0" w:beforeAutospacing="0" w:after="0" w:afterAutospacing="0"/>
        <w:jc w:val="both"/>
        <w:rPr>
          <w:lang w:val="kk-KZ"/>
        </w:rPr>
      </w:pPr>
      <w:r>
        <w:rPr>
          <w:b/>
          <w:bCs/>
          <w:lang w:val="kk-KZ"/>
        </w:rPr>
        <w:t xml:space="preserve">        Қызметтік </w:t>
      </w:r>
      <w:r w:rsidRPr="00B52A51">
        <w:rPr>
          <w:b/>
          <w:bCs/>
          <w:lang w:val="kk-KZ"/>
        </w:rPr>
        <w:t>міндеттері:</w:t>
      </w:r>
      <w:r w:rsidRPr="00B52A51">
        <w:rPr>
          <w:lang w:val="kk-KZ" w:eastAsia="ko-KR"/>
        </w:rPr>
        <w:t xml:space="preserve"> </w:t>
      </w:r>
      <w:r w:rsidRPr="00B52A51">
        <w:rPr>
          <w:snapToGrid w:val="0"/>
          <w:color w:val="000000"/>
          <w:szCs w:val="20"/>
          <w:lang w:val="kk-KZ"/>
        </w:rPr>
        <w:t>Қазақстан Республикасы Салық Кодексімен белгіленген тәртіп бойынша камералдық бақылауды жүзеге асыру;</w:t>
      </w:r>
      <w:r w:rsidR="00682021" w:rsidRPr="00B52A51">
        <w:rPr>
          <w:snapToGrid w:val="0"/>
          <w:color w:val="000000"/>
          <w:szCs w:val="20"/>
          <w:lang w:val="kk-KZ"/>
        </w:rPr>
        <w:t xml:space="preserve"> салық төлеушілермен салық міндеттемелерін орындауына бақылау жасау; </w:t>
      </w:r>
      <w:r w:rsidR="00682021" w:rsidRPr="00B52A51">
        <w:rPr>
          <w:lang w:val="kk-KZ"/>
        </w:rPr>
        <w:t>белгіленген кәсіпорындарға мониторинг жүргізу; қосымша резерв көздерін табу жұмыстарын жүргізу;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w:t>
      </w:r>
      <w:r w:rsidR="00682021" w:rsidRPr="00B52A51">
        <w:rPr>
          <w:color w:val="000000"/>
          <w:lang w:val="kk-KZ"/>
        </w:rPr>
        <w:t xml:space="preserve"> заңды және жеке тұлғалардың үндеулерін мерзімінде және сапалы қаралуын  жүзеге асыру;</w:t>
      </w:r>
      <w:r w:rsidR="00682021" w:rsidRPr="00B52A51">
        <w:rPr>
          <w:color w:val="000000"/>
          <w:spacing w:val="3"/>
          <w:lang w:val="kk-KZ"/>
        </w:rPr>
        <w:t xml:space="preserve"> б</w:t>
      </w:r>
      <w:r w:rsidR="00682021" w:rsidRPr="00B52A51">
        <w:rPr>
          <w:color w:val="000000"/>
          <w:lang w:val="kk-KZ"/>
        </w:rPr>
        <w:t xml:space="preserve">өлім құзырына енетін сұрақтар бойынша бұқаралық-түсініктіру жұмысына қатысу; </w:t>
      </w:r>
      <w:r w:rsidR="00A44390" w:rsidRPr="00B52A51">
        <w:rPr>
          <w:lang w:val="kk-KZ" w:eastAsia="x-none"/>
        </w:rPr>
        <w:t xml:space="preserve">бекітілген жұмыс бөлігінде сапалы іс жүргізу; </w:t>
      </w:r>
      <w:r w:rsidR="00682021" w:rsidRPr="00B52A51">
        <w:rPr>
          <w:color w:val="000000"/>
          <w:lang w:val="kk-KZ"/>
        </w:rPr>
        <w:t>лауазымдық нұсқаулыққа сәйкес басқа функцияларды жүзеге  асыру.</w:t>
      </w:r>
    </w:p>
    <w:p w:rsidR="006D011A" w:rsidRPr="00B52A51" w:rsidRDefault="006D011A" w:rsidP="006D011A">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6D011A" w:rsidRDefault="006D011A" w:rsidP="006D011A">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B77D48" w:rsidRPr="00567C8F" w:rsidRDefault="00B77D48" w:rsidP="00B77D48">
      <w:pPr>
        <w:pStyle w:val="a7"/>
        <w:jc w:val="both"/>
        <w:rPr>
          <w:rFonts w:ascii="Times New Roman" w:eastAsia="Calibri" w:hAnsi="Times New Roman"/>
          <w:b/>
          <w:sz w:val="24"/>
          <w:szCs w:val="24"/>
          <w:lang w:val="kk-KZ"/>
        </w:rPr>
      </w:pPr>
      <w:r w:rsidRPr="00567C8F">
        <w:rPr>
          <w:rFonts w:ascii="Times New Roman" w:hAnsi="Times New Roman"/>
          <w:b/>
          <w:bCs/>
          <w:iCs/>
          <w:sz w:val="24"/>
          <w:szCs w:val="24"/>
          <w:lang w:val="kk-KZ"/>
        </w:rPr>
        <w:t>2.</w:t>
      </w:r>
      <w:r w:rsidRPr="00567C8F">
        <w:rPr>
          <w:rFonts w:ascii="Times New Roman" w:hAnsi="Times New Roman"/>
          <w:b/>
          <w:sz w:val="24"/>
          <w:szCs w:val="24"/>
          <w:lang w:val="kk-KZ"/>
        </w:rPr>
        <w:t xml:space="preserve"> </w:t>
      </w:r>
      <w:r w:rsidRPr="00567C8F">
        <w:rPr>
          <w:rFonts w:ascii="Times New Roman" w:eastAsia="Calibri" w:hAnsi="Times New Roman"/>
          <w:b/>
          <w:sz w:val="24"/>
          <w:szCs w:val="24"/>
          <w:lang w:val="kk-KZ"/>
        </w:rPr>
        <w:t xml:space="preserve">Семей қаласы бойынша Мемлекеттік кірістер басқармасының </w:t>
      </w:r>
      <w:r w:rsidR="00997C3F" w:rsidRPr="00567C8F">
        <w:rPr>
          <w:rFonts w:ascii="Times New Roman" w:eastAsia="Calibri" w:hAnsi="Times New Roman"/>
          <w:b/>
          <w:sz w:val="24"/>
          <w:szCs w:val="24"/>
          <w:lang w:val="kk-KZ"/>
        </w:rPr>
        <w:t>ж</w:t>
      </w:r>
      <w:r w:rsidRPr="00567C8F">
        <w:rPr>
          <w:rFonts w:ascii="Times New Roman" w:hAnsi="Times New Roman"/>
          <w:b/>
          <w:sz w:val="24"/>
          <w:szCs w:val="24"/>
          <w:lang w:val="kk-KZ"/>
        </w:rPr>
        <w:t>еке тұлғалардың өндірістік емес төлемдерін әкімшілендіру</w:t>
      </w:r>
      <w:r w:rsidRPr="00567C8F">
        <w:rPr>
          <w:rFonts w:ascii="Times New Roman" w:eastAsia="Calibri" w:hAnsi="Times New Roman"/>
          <w:b/>
          <w:sz w:val="24"/>
          <w:szCs w:val="24"/>
          <w:lang w:val="kk-KZ"/>
        </w:rPr>
        <w:t xml:space="preserve"> бөлімінің жетекші маманы, (уақытша, негізгі қызметкердің әлеуметтік демалысы мерзіміне </w:t>
      </w:r>
      <w:r w:rsidR="00997C3F" w:rsidRPr="00567C8F">
        <w:rPr>
          <w:rFonts w:ascii="Times New Roman" w:eastAsia="Calibri" w:hAnsi="Times New Roman"/>
          <w:b/>
          <w:sz w:val="24"/>
          <w:szCs w:val="24"/>
          <w:lang w:val="kk-KZ"/>
        </w:rPr>
        <w:t>18</w:t>
      </w:r>
      <w:r w:rsidRPr="00567C8F">
        <w:rPr>
          <w:rFonts w:ascii="Times New Roman" w:eastAsia="Calibri" w:hAnsi="Times New Roman"/>
          <w:b/>
          <w:sz w:val="24"/>
          <w:szCs w:val="24"/>
          <w:lang w:val="kk-KZ"/>
        </w:rPr>
        <w:t>.</w:t>
      </w:r>
      <w:r w:rsidR="00997C3F" w:rsidRPr="00567C8F">
        <w:rPr>
          <w:rFonts w:ascii="Times New Roman" w:eastAsia="Calibri" w:hAnsi="Times New Roman"/>
          <w:b/>
          <w:sz w:val="24"/>
          <w:szCs w:val="24"/>
          <w:lang w:val="kk-KZ"/>
        </w:rPr>
        <w:t>1</w:t>
      </w:r>
      <w:r w:rsidRPr="00567C8F">
        <w:rPr>
          <w:rFonts w:ascii="Times New Roman" w:eastAsia="Calibri" w:hAnsi="Times New Roman"/>
          <w:b/>
          <w:sz w:val="24"/>
          <w:szCs w:val="24"/>
          <w:lang w:val="kk-KZ"/>
        </w:rPr>
        <w:t xml:space="preserve">0.2017ж. дейін), С-R-5 санаты,  (1 бірлік). </w:t>
      </w:r>
    </w:p>
    <w:p w:rsidR="00997C3F" w:rsidRPr="00B52A51" w:rsidRDefault="00B77D48" w:rsidP="00997C3F">
      <w:pPr>
        <w:pStyle w:val="1"/>
        <w:jc w:val="both"/>
        <w:rPr>
          <w:rFonts w:ascii="Times New Roman" w:hAnsi="Times New Roman"/>
          <w:color w:val="000000"/>
          <w:sz w:val="24"/>
          <w:szCs w:val="24"/>
          <w:lang w:val="kk-KZ"/>
        </w:rPr>
      </w:pPr>
      <w:r w:rsidRPr="00567C8F">
        <w:rPr>
          <w:rFonts w:ascii="Times New Roman" w:hAnsi="Times New Roman"/>
          <w:b/>
          <w:bCs/>
          <w:sz w:val="24"/>
          <w:szCs w:val="24"/>
          <w:lang w:val="kk-KZ"/>
        </w:rPr>
        <w:t xml:space="preserve">        Қызметтік міндеттері</w:t>
      </w:r>
      <w:r w:rsidRPr="00B52A51">
        <w:rPr>
          <w:rFonts w:ascii="Times New Roman" w:hAnsi="Times New Roman"/>
          <w:b/>
          <w:bCs/>
          <w:sz w:val="24"/>
          <w:szCs w:val="24"/>
          <w:lang w:val="kk-KZ"/>
        </w:rPr>
        <w:t>:</w:t>
      </w:r>
      <w:r w:rsidRPr="00B52A51">
        <w:rPr>
          <w:rFonts w:ascii="Times New Roman" w:hAnsi="Times New Roman"/>
          <w:sz w:val="24"/>
          <w:szCs w:val="24"/>
          <w:lang w:val="kk-KZ" w:eastAsia="ko-KR"/>
        </w:rPr>
        <w:t xml:space="preserve"> </w:t>
      </w:r>
      <w:r w:rsidR="00997C3F" w:rsidRPr="00B52A51">
        <w:rPr>
          <w:rFonts w:ascii="Times New Roman" w:hAnsi="Times New Roman"/>
          <w:sz w:val="24"/>
          <w:szCs w:val="24"/>
          <w:lang w:val="kk-KZ"/>
        </w:rPr>
        <w:t xml:space="preserve">Жер, мүлік және көлік құралы салығын төлеушілердің аулалық салықтық есебін жүргізу; мемлекеттік қызметшілердің және олардың  </w:t>
      </w:r>
      <w:r w:rsidR="00997C3F" w:rsidRPr="00B52A51">
        <w:rPr>
          <w:rFonts w:ascii="Times New Roman" w:hAnsi="Times New Roman"/>
          <w:sz w:val="24"/>
          <w:szCs w:val="24"/>
          <w:lang w:val="kk-KZ"/>
        </w:rPr>
        <w:lastRenderedPageBreak/>
        <w:t xml:space="preserve">зайыптарының декларацияларындағы деректердің   дұрыстығын  тексеруді жүзеге асыру;  заң талаптарын бұзған салық төлеушілерді әкімшілік жауапкершілікке тарту шараларын қолдану; </w:t>
      </w:r>
      <w:r w:rsidR="00567C8F" w:rsidRPr="00B52A51">
        <w:rPr>
          <w:rFonts w:ascii="Times New Roman" w:hAnsi="Times New Roman"/>
          <w:sz w:val="24"/>
          <w:szCs w:val="24"/>
          <w:lang w:val="kk-KZ"/>
        </w:rPr>
        <w:t xml:space="preserve">қосымша резерв көздерін табу жұмыстарын жүргізу; </w:t>
      </w:r>
      <w:r w:rsidR="00997C3F" w:rsidRPr="00B52A51">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w:t>
      </w:r>
      <w:r w:rsidR="00022EA2" w:rsidRPr="00B52A51">
        <w:rPr>
          <w:rFonts w:ascii="Times New Roman" w:hAnsi="Times New Roman"/>
          <w:sz w:val="24"/>
          <w:szCs w:val="24"/>
          <w:lang w:val="kk-KZ"/>
        </w:rPr>
        <w:t xml:space="preserve">бекітілген жұмыс бөлігінде сапалы іс жүргізу; </w:t>
      </w:r>
      <w:r w:rsidR="00997C3F" w:rsidRPr="00B52A51">
        <w:rPr>
          <w:rFonts w:ascii="Times New Roman" w:hAnsi="Times New Roman"/>
          <w:sz w:val="24"/>
          <w:szCs w:val="24"/>
          <w:lang w:val="kk-KZ"/>
        </w:rPr>
        <w:t>лауазымдық нұсқаулыққа сәйкес басқа функцияларды жүзеге  асыру.</w:t>
      </w:r>
      <w:r w:rsidR="00997C3F" w:rsidRPr="00B52A51">
        <w:rPr>
          <w:rFonts w:ascii="Times New Roman" w:hAnsi="Times New Roman"/>
          <w:color w:val="000000"/>
          <w:sz w:val="24"/>
          <w:szCs w:val="24"/>
          <w:lang w:val="kk-KZ"/>
        </w:rPr>
        <w:t xml:space="preserve">      </w:t>
      </w:r>
    </w:p>
    <w:p w:rsidR="00B77D48" w:rsidRPr="00B52A51" w:rsidRDefault="00B77D48" w:rsidP="00B77D48">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B77D48" w:rsidRDefault="00B77D48" w:rsidP="00B77D48">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997C3F" w:rsidRPr="00022EA2" w:rsidRDefault="00997C3F" w:rsidP="00997C3F">
      <w:pPr>
        <w:pStyle w:val="a7"/>
        <w:jc w:val="both"/>
        <w:rPr>
          <w:rFonts w:ascii="Times New Roman" w:eastAsia="Calibri" w:hAnsi="Times New Roman"/>
          <w:b/>
          <w:sz w:val="24"/>
          <w:szCs w:val="24"/>
          <w:lang w:val="kk-KZ"/>
        </w:rPr>
      </w:pPr>
      <w:r w:rsidRPr="00022EA2">
        <w:rPr>
          <w:rFonts w:ascii="Times New Roman" w:hAnsi="Times New Roman"/>
          <w:b/>
          <w:bCs/>
          <w:iCs/>
          <w:sz w:val="24"/>
          <w:szCs w:val="24"/>
          <w:lang w:val="kk-KZ"/>
        </w:rPr>
        <w:t>3.</w:t>
      </w:r>
      <w:r w:rsidRPr="00022EA2">
        <w:rPr>
          <w:rFonts w:ascii="Times New Roman" w:hAnsi="Times New Roman"/>
          <w:b/>
          <w:sz w:val="24"/>
          <w:szCs w:val="24"/>
          <w:lang w:val="kk-KZ"/>
        </w:rPr>
        <w:t xml:space="preserve"> </w:t>
      </w:r>
      <w:r w:rsidRPr="00022EA2">
        <w:rPr>
          <w:rFonts w:ascii="Times New Roman" w:eastAsia="Calibri" w:hAnsi="Times New Roman"/>
          <w:b/>
          <w:sz w:val="24"/>
          <w:szCs w:val="24"/>
          <w:lang w:val="kk-KZ"/>
        </w:rPr>
        <w:t xml:space="preserve">Семей қаласы бойынша Мемлекеттік кірістер басқармасының салықтық бақылау бөлімінің жетекші маманы, С-R-5 санаты,  (1 бірлік). </w:t>
      </w:r>
    </w:p>
    <w:p w:rsidR="00F7716B" w:rsidRPr="00B52A51" w:rsidRDefault="00997C3F" w:rsidP="00A205D5">
      <w:pPr>
        <w:pStyle w:val="a4"/>
        <w:widowControl w:val="0"/>
        <w:snapToGrid w:val="0"/>
        <w:spacing w:before="0" w:beforeAutospacing="0" w:after="0" w:afterAutospacing="0"/>
        <w:jc w:val="both"/>
        <w:rPr>
          <w:snapToGrid w:val="0"/>
          <w:color w:val="000000"/>
          <w:szCs w:val="20"/>
          <w:lang w:val="kk-KZ"/>
        </w:rPr>
      </w:pPr>
      <w:r>
        <w:rPr>
          <w:b/>
          <w:bCs/>
          <w:lang w:val="kk-KZ"/>
        </w:rPr>
        <w:t xml:space="preserve">        Қызметтік </w:t>
      </w:r>
      <w:r w:rsidRPr="00567706">
        <w:rPr>
          <w:b/>
          <w:bCs/>
          <w:lang w:val="kk-KZ"/>
        </w:rPr>
        <w:t>міндеттері</w:t>
      </w:r>
      <w:r w:rsidRPr="00B52A51">
        <w:rPr>
          <w:b/>
          <w:bCs/>
          <w:lang w:val="kk-KZ"/>
        </w:rPr>
        <w:t>:</w:t>
      </w:r>
      <w:r w:rsidRPr="00B52A51">
        <w:rPr>
          <w:lang w:val="kk-KZ" w:eastAsia="ko-KR"/>
        </w:rPr>
        <w:t xml:space="preserve"> </w:t>
      </w:r>
      <w:r w:rsidR="0044147A" w:rsidRPr="00B52A51">
        <w:rPr>
          <w:snapToGrid w:val="0"/>
          <w:color w:val="000000"/>
          <w:szCs w:val="20"/>
          <w:lang w:val="kk-KZ"/>
        </w:rPr>
        <w:t>салықтық тексерулерді (тақырыптық, қарсы, рейдтік) және хронометраждық зерттеуді сапалы жүргізу;</w:t>
      </w:r>
      <w:r w:rsidR="009662FF" w:rsidRPr="00B52A51">
        <w:rPr>
          <w:snapToGrid w:val="0"/>
          <w:color w:val="000000"/>
          <w:szCs w:val="20"/>
          <w:lang w:val="kk-KZ"/>
        </w:rPr>
        <w:t xml:space="preserve"> </w:t>
      </w:r>
      <w:r w:rsidR="00F7716B" w:rsidRPr="00B52A51">
        <w:rPr>
          <w:snapToGrid w:val="0"/>
          <w:color w:val="000000"/>
          <w:szCs w:val="20"/>
          <w:lang w:val="kk-KZ"/>
        </w:rPr>
        <w:t>салық төлеушілердің</w:t>
      </w:r>
      <w:r w:rsidR="009662FF" w:rsidRPr="00B52A51">
        <w:rPr>
          <w:snapToGrid w:val="0"/>
          <w:color w:val="000000"/>
          <w:szCs w:val="20"/>
          <w:lang w:val="kk-KZ"/>
        </w:rPr>
        <w:t xml:space="preserve"> </w:t>
      </w:r>
      <w:r w:rsidR="00F7716B" w:rsidRPr="00B52A51">
        <w:rPr>
          <w:snapToGrid w:val="0"/>
          <w:color w:val="000000"/>
          <w:szCs w:val="20"/>
          <w:lang w:val="kk-KZ"/>
        </w:rPr>
        <w:t>таралуының оңайлатылған тәртібі бойынша қызметін тоқтату туралы өтініші бойынша камералдық бақылау жүргізу;</w:t>
      </w:r>
      <w:r w:rsidR="00F7716B" w:rsidRPr="00B52A51">
        <w:rPr>
          <w:lang w:val="kk-KZ"/>
        </w:rPr>
        <w:t xml:space="preserve">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00A205D5" w:rsidRPr="00B52A51">
        <w:rPr>
          <w:color w:val="000000"/>
          <w:spacing w:val="3"/>
          <w:lang w:val="kk-KZ"/>
        </w:rPr>
        <w:t xml:space="preserve"> б</w:t>
      </w:r>
      <w:r w:rsidR="00A205D5" w:rsidRPr="00B52A51">
        <w:rPr>
          <w:color w:val="000000"/>
          <w:lang w:val="kk-KZ"/>
        </w:rPr>
        <w:t>өлім құзырына енетін сұрақтар бойынша бұқаралық-түсініктіру жұмысына қатысу; заңды және жеке тұлғалардың үндеулерін мерзімінде және сапалы қаралуын  жүзеге асыру;</w:t>
      </w:r>
      <w:r w:rsidR="00A205D5" w:rsidRPr="00B52A51">
        <w:rPr>
          <w:lang w:val="kk-KZ"/>
        </w:rPr>
        <w:t xml:space="preserve"> </w:t>
      </w:r>
      <w:r w:rsidR="00A205D5" w:rsidRPr="00B52A51">
        <w:rPr>
          <w:color w:val="000000"/>
          <w:lang w:val="kk-KZ"/>
        </w:rPr>
        <w:t>өз құзырының шегінде мемлекеттік және қызметтік құпиясы бар ақпаратты қорғау бойынша жұмыс жүргізу; еңбектік және орындаушылық тәртіпті сақтау; лауазымдық нұсқаулыққа сәйкес басқа функцияларды жүзеге асыру.</w:t>
      </w:r>
    </w:p>
    <w:p w:rsidR="00997C3F" w:rsidRPr="00B52A51" w:rsidRDefault="00997C3F" w:rsidP="00997C3F">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997C3F" w:rsidRDefault="00997C3F" w:rsidP="00997C3F">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997C3F" w:rsidRPr="00A205D5" w:rsidRDefault="00997C3F" w:rsidP="00997C3F">
      <w:pPr>
        <w:pStyle w:val="a7"/>
        <w:jc w:val="both"/>
        <w:rPr>
          <w:rFonts w:ascii="Times New Roman" w:eastAsia="Calibri" w:hAnsi="Times New Roman"/>
          <w:b/>
          <w:sz w:val="24"/>
          <w:szCs w:val="24"/>
          <w:lang w:val="kk-KZ"/>
        </w:rPr>
      </w:pPr>
      <w:r w:rsidRPr="00A205D5">
        <w:rPr>
          <w:rFonts w:ascii="Times New Roman" w:hAnsi="Times New Roman"/>
          <w:b/>
          <w:bCs/>
          <w:iCs/>
          <w:sz w:val="24"/>
          <w:szCs w:val="24"/>
          <w:lang w:val="kk-KZ"/>
        </w:rPr>
        <w:t>4.</w:t>
      </w:r>
      <w:r w:rsidRPr="00A205D5">
        <w:rPr>
          <w:rFonts w:ascii="Times New Roman" w:hAnsi="Times New Roman"/>
          <w:b/>
          <w:sz w:val="24"/>
          <w:szCs w:val="24"/>
          <w:lang w:val="kk-KZ"/>
        </w:rPr>
        <w:t xml:space="preserve"> </w:t>
      </w:r>
      <w:r w:rsidRPr="00A205D5">
        <w:rPr>
          <w:rFonts w:ascii="Times New Roman" w:eastAsia="Calibri" w:hAnsi="Times New Roman"/>
          <w:b/>
          <w:sz w:val="24"/>
          <w:szCs w:val="24"/>
          <w:lang w:val="kk-KZ"/>
        </w:rPr>
        <w:t xml:space="preserve">Семей қаласы бойынша Мемлекеттік кірістер басқармасының мәжбүрлеп өндіру бөлімінің жетекші маманы, С-R-5 санаты,  (1 бірлік). </w:t>
      </w:r>
    </w:p>
    <w:p w:rsidR="00410FA1" w:rsidRDefault="00997C3F" w:rsidP="00D832AD">
      <w:pPr>
        <w:pStyle w:val="1"/>
        <w:jc w:val="both"/>
        <w:rPr>
          <w:rFonts w:ascii="Times New Roman" w:hAnsi="Times New Roman"/>
          <w:sz w:val="24"/>
          <w:szCs w:val="24"/>
          <w:lang w:val="kk-KZ"/>
        </w:rPr>
      </w:pPr>
      <w:r w:rsidRPr="00A205D5">
        <w:rPr>
          <w:rFonts w:ascii="Times New Roman" w:eastAsia="Calibri" w:hAnsi="Times New Roman"/>
          <w:b/>
          <w:sz w:val="24"/>
          <w:szCs w:val="24"/>
          <w:lang w:val="kk-KZ"/>
        </w:rPr>
        <w:t xml:space="preserve">         </w:t>
      </w:r>
      <w:r w:rsidRPr="00A205D5">
        <w:rPr>
          <w:b/>
          <w:bCs/>
          <w:sz w:val="24"/>
          <w:szCs w:val="24"/>
          <w:lang w:val="kk-KZ"/>
        </w:rPr>
        <w:t xml:space="preserve">  </w:t>
      </w:r>
      <w:r w:rsidRPr="00A205D5">
        <w:rPr>
          <w:rFonts w:ascii="Times New Roman" w:hAnsi="Times New Roman"/>
          <w:b/>
          <w:bCs/>
          <w:sz w:val="24"/>
          <w:szCs w:val="24"/>
          <w:lang w:val="kk-KZ"/>
        </w:rPr>
        <w:t>Қызметтік міндеттері:</w:t>
      </w:r>
      <w:r w:rsidRPr="00A205D5">
        <w:rPr>
          <w:rFonts w:ascii="Times New Roman" w:hAnsi="Times New Roman"/>
          <w:sz w:val="24"/>
          <w:szCs w:val="24"/>
          <w:lang w:val="kk-KZ" w:eastAsia="ko-KR"/>
        </w:rPr>
        <w:t xml:space="preserve"> </w:t>
      </w:r>
      <w:r w:rsidRPr="00B52A51">
        <w:rPr>
          <w:rFonts w:ascii="Times New Roman" w:hAnsi="Times New Roman"/>
          <w:sz w:val="24"/>
          <w:szCs w:val="24"/>
          <w:lang w:val="kk-KZ"/>
        </w:rPr>
        <w:t>Салық міндеттемелерін мерзімінде орындамаған салық төлеушілердің салық берешегiн, міндетті зейнетақы жарналары, міндетті кәсіптік зейнетақы жарналары және әлеуметтiк аударымдар бойынша берешегiн мәжбүрлеп өндіруді қамтамасыз ету әдістерін  салық төлеушілерге мерзімді және толық қолдану;</w:t>
      </w:r>
      <w:r w:rsidR="000165FD" w:rsidRPr="00B52A51">
        <w:rPr>
          <w:rFonts w:ascii="Times New Roman" w:hAnsi="Times New Roman"/>
          <w:sz w:val="24"/>
          <w:szCs w:val="24"/>
          <w:lang w:val="kk-KZ"/>
        </w:rPr>
        <w:t xml:space="preserve"> </w:t>
      </w:r>
      <w:r w:rsidR="00714D73" w:rsidRPr="00B52A51">
        <w:rPr>
          <w:rFonts w:ascii="Times New Roman" w:hAnsi="Times New Roman"/>
          <w:sz w:val="24"/>
          <w:szCs w:val="24"/>
          <w:lang w:val="kk-KZ"/>
        </w:rPr>
        <w:t xml:space="preserve">банкроттық туралы қолданыстағы заңнаманың нормаларына сәйкес, төлем қабiлетi жоқ дәрменсіз борышкерлердiң банкроттық іс қозғау үшін іс-шараларын жүзеге асыру; </w:t>
      </w:r>
      <w:r w:rsidR="00D832AD" w:rsidRPr="00B52A51">
        <w:rPr>
          <w:rFonts w:ascii="Times New Roman" w:hAnsi="Times New Roman"/>
          <w:sz w:val="24"/>
          <w:szCs w:val="24"/>
          <w:lang w:val="kk-KZ"/>
        </w:rPr>
        <w:t>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бөлім құзырына енетін сұрақтар бойынша бұқаралық-түсініктіру жұмысына қатысу; заңды және жеке тұлғалардың үндеулерін мерзімінде және сапалы қ</w:t>
      </w:r>
    </w:p>
    <w:p w:rsidR="00D832AD" w:rsidRPr="00B52A51" w:rsidRDefault="00D832AD" w:rsidP="00D832AD">
      <w:pPr>
        <w:pStyle w:val="1"/>
        <w:jc w:val="both"/>
        <w:rPr>
          <w:rFonts w:ascii="Times New Roman" w:hAnsi="Times New Roman"/>
          <w:color w:val="000000"/>
          <w:sz w:val="24"/>
          <w:szCs w:val="24"/>
          <w:lang w:val="kk-KZ"/>
        </w:rPr>
      </w:pPr>
      <w:r w:rsidRPr="00B52A51">
        <w:rPr>
          <w:rFonts w:ascii="Times New Roman" w:hAnsi="Times New Roman"/>
          <w:sz w:val="24"/>
          <w:szCs w:val="24"/>
          <w:lang w:val="kk-KZ"/>
        </w:rPr>
        <w:t>аралуын  жүзеге асыру; өз құзырының шегінде мемлекеттік және қызметтік құпиясы бар ақпаратты қорғау бойынша жұмыс жүргізу; еңбектік және орындаушылық тәртіпті сақтау; лауазымдық нұсқаулыққа сәйкес басқа функцияларды жүзеге асыру.</w:t>
      </w:r>
    </w:p>
    <w:p w:rsidR="00997C3F" w:rsidRPr="00B52A51" w:rsidRDefault="00997C3F" w:rsidP="00997C3F">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құқықтану). </w:t>
      </w:r>
    </w:p>
    <w:p w:rsidR="00997C3F" w:rsidRDefault="00997C3F" w:rsidP="00997C3F">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6D011A" w:rsidRPr="00996066" w:rsidRDefault="006D011A" w:rsidP="006D011A">
      <w:pPr>
        <w:spacing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6D011A" w:rsidRDefault="006D011A" w:rsidP="006D011A">
      <w:pPr>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7" w:history="1">
        <w:r w:rsidR="00EE0779" w:rsidRPr="00EE0779">
          <w:rPr>
            <w:rStyle w:val="a3"/>
            <w:rFonts w:ascii="Times New Roman" w:hAnsi="Times New Roman"/>
            <w:b/>
            <w:color w:val="000000" w:themeColor="text1"/>
            <w:sz w:val="24"/>
            <w:szCs w:val="24"/>
            <w:lang w:val="kk-KZ"/>
          </w:rPr>
          <w:t>btleygabilova@semey.taxeast.mgd.kz</w:t>
        </w:r>
      </w:hyperlink>
      <w:r w:rsidR="00EE0779" w:rsidRPr="00EE0779">
        <w:rPr>
          <w:rFonts w:ascii="Times New Roman" w:hAnsi="Times New Roman"/>
          <w:b/>
          <w:color w:val="000000" w:themeColor="text1"/>
          <w:sz w:val="24"/>
          <w:szCs w:val="24"/>
          <w:u w:val="single"/>
          <w:lang w:val="kk-KZ"/>
        </w:rPr>
        <w:t xml:space="preserve">, </w:t>
      </w:r>
      <w:hyperlink r:id="rId8" w:history="1">
        <w:r w:rsidR="00EE0779" w:rsidRPr="002805F3">
          <w:rPr>
            <w:rStyle w:val="a3"/>
            <w:rFonts w:ascii="Times New Roman" w:hAnsi="Times New Roman"/>
            <w:b/>
            <w:color w:val="000000" w:themeColor="text1"/>
            <w:sz w:val="24"/>
            <w:szCs w:val="24"/>
            <w:lang w:val="kk-KZ"/>
          </w:rPr>
          <w:t>ohr@semey.taxeast.mgd.kz</w:t>
        </w:r>
      </w:hyperlink>
      <w:r w:rsidRPr="00996066">
        <w:rPr>
          <w:rFonts w:ascii="Times New Roman" w:hAnsi="Times New Roman"/>
          <w:sz w:val="24"/>
          <w:szCs w:val="24"/>
          <w:lang w:val="kk-KZ"/>
        </w:rPr>
        <w:t xml:space="preserve"> </w:t>
      </w:r>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w:t>
      </w:r>
      <w:r w:rsidRPr="006D011A">
        <w:rPr>
          <w:rFonts w:ascii="Times New Roman" w:hAnsi="Times New Roman"/>
          <w:sz w:val="24"/>
          <w:szCs w:val="24"/>
          <w:lang w:val="kk-KZ"/>
        </w:rPr>
        <w:lastRenderedPageBreak/>
        <w:t>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w:t>
      </w:r>
      <w:r w:rsidRPr="006D011A">
        <w:rPr>
          <w:rFonts w:ascii="Times New Roman" w:eastAsia="Calibri" w:hAnsi="Times New Roman"/>
          <w:color w:val="000000"/>
          <w:sz w:val="24"/>
          <w:szCs w:val="24"/>
          <w:lang w:val="kk-KZ" w:eastAsia="ru-RU"/>
        </w:rPr>
        <w:lastRenderedPageBreak/>
        <w:t>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lastRenderedPageBreak/>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w:t>
            </w:r>
            <w:r w:rsidRPr="006D011A">
              <w:rPr>
                <w:rFonts w:ascii="Times New Roman" w:eastAsia="Calibri" w:hAnsi="Times New Roman"/>
                <w:b/>
                <w:bCs/>
                <w:i/>
                <w:iCs/>
                <w:sz w:val="20"/>
                <w:szCs w:val="20"/>
                <w:lang w:eastAsia="ru-RU"/>
              </w:rPr>
              <w:lastRenderedPageBreak/>
              <w:t xml:space="preserve">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1E2F9B"/>
    <w:rsid w:val="001E3154"/>
    <w:rsid w:val="00376AB6"/>
    <w:rsid w:val="003B0579"/>
    <w:rsid w:val="00410FA1"/>
    <w:rsid w:val="0044147A"/>
    <w:rsid w:val="004E6F0F"/>
    <w:rsid w:val="00567C8F"/>
    <w:rsid w:val="00682021"/>
    <w:rsid w:val="006B30FB"/>
    <w:rsid w:val="006D011A"/>
    <w:rsid w:val="006F4B10"/>
    <w:rsid w:val="00714D73"/>
    <w:rsid w:val="00757FC0"/>
    <w:rsid w:val="00783A98"/>
    <w:rsid w:val="007865FC"/>
    <w:rsid w:val="009662FF"/>
    <w:rsid w:val="00997C3F"/>
    <w:rsid w:val="00A205D5"/>
    <w:rsid w:val="00A44390"/>
    <w:rsid w:val="00A86B3B"/>
    <w:rsid w:val="00B36CB9"/>
    <w:rsid w:val="00B52A51"/>
    <w:rsid w:val="00B65EB1"/>
    <w:rsid w:val="00B77D48"/>
    <w:rsid w:val="00B86990"/>
    <w:rsid w:val="00C73F33"/>
    <w:rsid w:val="00D374C6"/>
    <w:rsid w:val="00D832AD"/>
    <w:rsid w:val="00E12C31"/>
    <w:rsid w:val="00EE0779"/>
    <w:rsid w:val="00F3365C"/>
    <w:rsid w:val="00F60F14"/>
    <w:rsid w:val="00F7716B"/>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0F18"/>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semey.taxeast.mgd.kz" TargetMode="External"/><Relationship Id="rId3" Type="http://schemas.openxmlformats.org/officeDocument/2006/relationships/webSettings" Target="webSettings.xml"/><Relationship Id="rId7" Type="http://schemas.openxmlformats.org/officeDocument/2006/relationships/hyperlink" Target="mailto:btleygabilova@semey.taxea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r@semey.taxeast.mgd.kz" TargetMode="External"/><Relationship Id="rId5" Type="http://schemas.openxmlformats.org/officeDocument/2006/relationships/hyperlink" Target="mailto:btleygabilova@semey.taxeast.mgd.kz" TargetMode="External"/><Relationship Id="rId10" Type="http://schemas.openxmlformats.org/officeDocument/2006/relationships/theme" Target="theme/theme1.xml"/><Relationship Id="rId4" Type="http://schemas.openxmlformats.org/officeDocument/2006/relationships/hyperlink" Target="mailto:b.tleugabylova@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4</cp:revision>
  <dcterms:created xsi:type="dcterms:W3CDTF">2017-07-19T12:03:00Z</dcterms:created>
  <dcterms:modified xsi:type="dcterms:W3CDTF">2017-07-24T05:19:00Z</dcterms:modified>
</cp:coreProperties>
</file>