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F38B9" w:rsidTr="000F38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F38B9" w:rsidRDefault="000F38B9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МКД-11-2/3567   от: 22.02.2019</w:t>
            </w:r>
          </w:p>
          <w:p w:rsidR="000F38B9" w:rsidRPr="000F38B9" w:rsidRDefault="000F38B9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МКД-11-2/3567   от: 22.02.2019</w:t>
            </w:r>
          </w:p>
        </w:tc>
      </w:tr>
    </w:tbl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842244" w:rsidRDefault="00842244" w:rsidP="00842244">
      <w:pPr>
        <w:ind w:firstLine="748"/>
        <w:rPr>
          <w:b/>
          <w:sz w:val="28"/>
          <w:szCs w:val="28"/>
          <w:lang w:val="kk-KZ"/>
        </w:rPr>
      </w:pPr>
    </w:p>
    <w:p w:rsidR="0068416C" w:rsidRPr="0068416C" w:rsidRDefault="0068416C" w:rsidP="0068416C">
      <w:pPr>
        <w:jc w:val="both"/>
        <w:rPr>
          <w:rFonts w:eastAsia="Times New Roman"/>
          <w:lang w:val="kk-KZ"/>
        </w:rPr>
      </w:pPr>
      <w:r w:rsidRPr="0068416C">
        <w:rPr>
          <w:rFonts w:eastAsia="Times New Roman"/>
          <w:lang w:val="kk-KZ"/>
        </w:rPr>
        <w:t xml:space="preserve">                 Банкрот ТОО «Компания Аквамарин» ЖШС-тің банкроттық басқарушысы ШҚО, Семей қаласы, Лодочная 2 көшесі, 8 ұй , ЖБН 081140003966,  берешектің мүліктерін (активтерін) бағалау бойынша қызмет көрсетуге сатып алуға конкурс жарияланады. Орналасқан мекенжайы: Семей қаласы, Мурат, 2,  көшесі, 1422 ұй. Берешектің мүліктерінің (активтерінің) құрамына мыналар кіреді:  автокөлік  2 дана ГАЗ 3307 және  УАЗ 390902 техникалық жағдайы қанағаттанарлықсыз.</w:t>
      </w:r>
    </w:p>
    <w:p w:rsidR="0068416C" w:rsidRPr="0068416C" w:rsidRDefault="0068416C" w:rsidP="0068416C">
      <w:pPr>
        <w:jc w:val="both"/>
        <w:rPr>
          <w:rFonts w:eastAsia="Times New Roman"/>
          <w:lang w:val="kk-KZ"/>
        </w:rPr>
      </w:pPr>
      <w:r w:rsidRPr="0068416C">
        <w:rPr>
          <w:rFonts w:eastAsia="Times New Roman"/>
          <w:lang w:val="kk-KZ"/>
        </w:rPr>
        <w:t>Конкурсқа қатысуға өтінімдер осы хабарландыру жарияланған күннен бастап 15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32615B" w:rsidRDefault="0068416C" w:rsidP="0068416C">
      <w:pPr>
        <w:jc w:val="both"/>
        <w:rPr>
          <w:rFonts w:eastAsia="Times New Roman"/>
          <w:lang w:val="kk-KZ"/>
        </w:rPr>
      </w:pPr>
      <w:r w:rsidRPr="0068416C">
        <w:rPr>
          <w:rFonts w:eastAsia="Times New Roman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</w:t>
      </w:r>
      <w:hyperlink r:id="rId8" w:history="1">
        <w:r w:rsidRPr="00A8270B">
          <w:rPr>
            <w:rStyle w:val="a3"/>
            <w:rFonts w:eastAsia="Times New Roman"/>
            <w:lang w:val="kk-KZ"/>
          </w:rPr>
          <w:t>ndvko@taxeast.mgd.kz</w:t>
        </w:r>
      </w:hyperlink>
    </w:p>
    <w:p w:rsidR="0068416C" w:rsidRDefault="0068416C" w:rsidP="0068416C">
      <w:pPr>
        <w:jc w:val="both"/>
        <w:rPr>
          <w:rFonts w:eastAsia="Times New Roman"/>
          <w:lang w:val="kk-KZ"/>
        </w:rPr>
      </w:pPr>
    </w:p>
    <w:p w:rsidR="0068416C" w:rsidRDefault="0068416C" w:rsidP="0068416C">
      <w:pPr>
        <w:jc w:val="both"/>
        <w:rPr>
          <w:rFonts w:eastAsia="Times New Roman"/>
          <w:lang w:val="kk-KZ"/>
        </w:rPr>
      </w:pPr>
    </w:p>
    <w:p w:rsidR="0068416C" w:rsidRPr="0032615B" w:rsidRDefault="0068416C" w:rsidP="0068416C">
      <w:pPr>
        <w:jc w:val="both"/>
        <w:rPr>
          <w:rFonts w:eastAsia="Times New Roman"/>
          <w:lang w:val="kk-KZ"/>
        </w:rPr>
      </w:pPr>
    </w:p>
    <w:p w:rsidR="0032615B" w:rsidRDefault="0032615B" w:rsidP="0032615B">
      <w:pPr>
        <w:jc w:val="both"/>
        <w:rPr>
          <w:rFonts w:eastAsia="Times New Roman"/>
          <w:b/>
          <w:lang w:val="kk-KZ"/>
        </w:rPr>
      </w:pPr>
      <w:r w:rsidRPr="0032615B">
        <w:rPr>
          <w:rFonts w:eastAsia="Times New Roman"/>
          <w:b/>
          <w:lang w:val="kk-KZ"/>
        </w:rPr>
        <w:t xml:space="preserve">Банкроттық басқарушысы                                                                             </w:t>
      </w:r>
      <w:r w:rsidR="0068416C">
        <w:rPr>
          <w:rFonts w:eastAsia="Times New Roman"/>
          <w:b/>
          <w:lang w:val="kk-KZ"/>
        </w:rPr>
        <w:t>К.Тапаев</w:t>
      </w:r>
    </w:p>
    <w:p w:rsidR="000F38B9" w:rsidRDefault="000F38B9" w:rsidP="0032615B">
      <w:pPr>
        <w:jc w:val="both"/>
        <w:rPr>
          <w:rFonts w:eastAsia="Times New Roman"/>
          <w:b/>
          <w:lang w:val="kk-KZ"/>
        </w:rPr>
      </w:pPr>
    </w:p>
    <w:p w:rsidR="000F38B9" w:rsidRPr="000F38B9" w:rsidRDefault="000F38B9" w:rsidP="000F38B9">
      <w:pPr>
        <w:rPr>
          <w:rFonts w:eastAsia="Times New Roman"/>
          <w:color w:val="0C0000"/>
          <w:sz w:val="20"/>
          <w:lang w:val="kk-KZ"/>
        </w:rPr>
      </w:pPr>
      <w:r>
        <w:rPr>
          <w:rFonts w:eastAsia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lang w:val="kk-KZ"/>
        </w:rPr>
        <w:br/>
      </w:r>
      <w:r>
        <w:rPr>
          <w:rFonts w:eastAsia="Times New Roman"/>
          <w:color w:val="0C0000"/>
          <w:sz w:val="20"/>
          <w:lang w:val="kk-KZ"/>
        </w:rPr>
        <w:t>22.02.2019 11:21:01: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  <w:t>22.02.2019 11:31:24: Жумажанов Е. Д.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0F38B9" w:rsidRPr="000F38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F0" w:rsidRDefault="00603DF0">
      <w:r>
        <w:separator/>
      </w:r>
    </w:p>
  </w:endnote>
  <w:endnote w:type="continuationSeparator" w:id="0">
    <w:p w:rsidR="00603DF0" w:rsidRDefault="0060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F0" w:rsidRDefault="00603DF0">
      <w:r>
        <w:separator/>
      </w:r>
    </w:p>
  </w:footnote>
  <w:footnote w:type="continuationSeparator" w:id="0">
    <w:p w:rsidR="00603DF0" w:rsidRDefault="0060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F38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38B9" w:rsidRPr="000F38B9" w:rsidRDefault="000F38B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F38B9" w:rsidRPr="000F38B9" w:rsidRDefault="000F38B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CA4D0" wp14:editId="477B8BC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DADA0" wp14:editId="46EAC1A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F38B9"/>
    <w:rsid w:val="00194B13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F4D49"/>
    <w:rsid w:val="005067BA"/>
    <w:rsid w:val="00530A88"/>
    <w:rsid w:val="005F783B"/>
    <w:rsid w:val="00603DF0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E6338"/>
    <w:rsid w:val="006F3A7C"/>
    <w:rsid w:val="00750E72"/>
    <w:rsid w:val="007637A0"/>
    <w:rsid w:val="00777ED3"/>
    <w:rsid w:val="008149F5"/>
    <w:rsid w:val="008151B8"/>
    <w:rsid w:val="0082286A"/>
    <w:rsid w:val="00842244"/>
    <w:rsid w:val="00852F37"/>
    <w:rsid w:val="008B1550"/>
    <w:rsid w:val="008D6260"/>
    <w:rsid w:val="008F721B"/>
    <w:rsid w:val="008F7E84"/>
    <w:rsid w:val="00913932"/>
    <w:rsid w:val="00913E62"/>
    <w:rsid w:val="00937870"/>
    <w:rsid w:val="00945D07"/>
    <w:rsid w:val="00A23837"/>
    <w:rsid w:val="00A7270E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3BF6"/>
    <w:rsid w:val="00C2460E"/>
    <w:rsid w:val="00C577FE"/>
    <w:rsid w:val="00C708CF"/>
    <w:rsid w:val="00C716B3"/>
    <w:rsid w:val="00CF0118"/>
    <w:rsid w:val="00CF0159"/>
    <w:rsid w:val="00D325B2"/>
    <w:rsid w:val="00D75CC9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3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8B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3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8B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13B2-0D22-4C6D-9A0D-A430B811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2019-02-22T09:08:00Z</dcterms:created>
  <dcterms:modified xsi:type="dcterms:W3CDTF">2019-02-22T09:08:00Z</dcterms:modified>
</cp:coreProperties>
</file>