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3B02CF" w:rsidRPr="00E52787" w:rsidTr="008D7B33">
        <w:tc>
          <w:tcPr>
            <w:tcW w:w="1013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3B02CF" w:rsidTr="008D7B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21" w:type="dxa"/>
                  <w:shd w:val="clear" w:color="auto" w:fill="auto"/>
                </w:tcPr>
                <w:p w:rsidR="003B02CF" w:rsidRPr="00BF220C" w:rsidRDefault="003B02CF" w:rsidP="008D7B33">
                  <w:pPr>
                    <w:tabs>
                      <w:tab w:val="left" w:pos="5660"/>
                      <w:tab w:val="left" w:pos="6920"/>
                    </w:tabs>
                    <w:ind w:right="-143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3B02CF" w:rsidRPr="001D62E7" w:rsidRDefault="003B02CF" w:rsidP="008D7B33">
            <w:pPr>
              <w:tabs>
                <w:tab w:val="left" w:pos="5660"/>
                <w:tab w:val="left" w:pos="6920"/>
              </w:tabs>
              <w:ind w:right="-143"/>
              <w:jc w:val="center"/>
              <w:rPr>
                <w:b/>
                <w:sz w:val="28"/>
                <w:szCs w:val="28"/>
                <w:lang w:val="kk-KZ"/>
              </w:rPr>
            </w:pPr>
            <w:r w:rsidRPr="001D62E7">
              <w:rPr>
                <w:b/>
                <w:sz w:val="28"/>
                <w:szCs w:val="28"/>
                <w:lang w:val="kk-KZ"/>
              </w:rPr>
              <w:t xml:space="preserve"> «Декларациялау кезінде тауарлардың жекелеген санаттарын техникалық реттеу туралы Қазақстан Республикасының заңнамасы талаптарының сақталуына бақылауды ұйымдастыру туралы»</w:t>
            </w:r>
          </w:p>
          <w:p w:rsidR="003B02CF" w:rsidRPr="002E28A4" w:rsidRDefault="003B02CF" w:rsidP="008D7B33">
            <w:pPr>
              <w:tabs>
                <w:tab w:val="left" w:pos="5660"/>
                <w:tab w:val="left" w:pos="6920"/>
              </w:tabs>
              <w:ind w:right="-143"/>
              <w:jc w:val="center"/>
              <w:rPr>
                <w:b/>
                <w:color w:val="0C0000"/>
                <w:szCs w:val="28"/>
                <w:lang w:val="kk-KZ"/>
              </w:rPr>
            </w:pPr>
          </w:p>
        </w:tc>
      </w:tr>
    </w:tbl>
    <w:p w:rsidR="003B02CF" w:rsidRDefault="003B02CF" w:rsidP="003B02CF">
      <w:pPr>
        <w:tabs>
          <w:tab w:val="left" w:pos="5660"/>
          <w:tab w:val="left" w:pos="6920"/>
        </w:tabs>
        <w:ind w:right="-143" w:firstLine="709"/>
        <w:jc w:val="both"/>
        <w:rPr>
          <w:sz w:val="28"/>
          <w:szCs w:val="28"/>
          <w:lang w:val="kk-KZ"/>
        </w:rPr>
      </w:pPr>
      <w:r w:rsidRPr="00E44DC7">
        <w:rPr>
          <w:sz w:val="28"/>
          <w:szCs w:val="28"/>
          <w:lang w:val="kk-KZ"/>
        </w:rPr>
        <w:t xml:space="preserve">ШҚО бойынша МКД  келесіні хабарлайды, 2016 жылдың 25 қаңтарында </w:t>
      </w:r>
      <w:r w:rsidRPr="00E52787">
        <w:rPr>
          <w:sz w:val="28"/>
          <w:szCs w:val="28"/>
          <w:lang w:val="kk-KZ"/>
        </w:rPr>
        <w:t xml:space="preserve"> </w:t>
      </w:r>
      <w:r w:rsidRPr="00E44DC7">
        <w:rPr>
          <w:sz w:val="28"/>
          <w:szCs w:val="28"/>
          <w:lang w:val="kk-KZ"/>
        </w:rPr>
        <w:t>ҚР ҚМ МКК Төрағасы Д.</w:t>
      </w:r>
      <w:r>
        <w:rPr>
          <w:sz w:val="28"/>
          <w:szCs w:val="28"/>
          <w:lang w:val="kk-KZ"/>
        </w:rPr>
        <w:t xml:space="preserve">Е. </w:t>
      </w:r>
      <w:r w:rsidRPr="00E44DC7">
        <w:rPr>
          <w:sz w:val="28"/>
          <w:szCs w:val="28"/>
          <w:lang w:val="kk-KZ"/>
        </w:rPr>
        <w:t xml:space="preserve"> Ерғожинмен «Декларациялау кезінде тауарлардың жекелеген санаттарын техникалық реттеу туралы Қазақстан Республикасының заңнамасы талаптарының</w:t>
      </w:r>
      <w:r>
        <w:rPr>
          <w:sz w:val="28"/>
          <w:szCs w:val="28"/>
          <w:lang w:val="kk-KZ"/>
        </w:rPr>
        <w:t xml:space="preserve"> сақталуына бақылауды ұйымдастыру туралы</w:t>
      </w:r>
      <w:r w:rsidRPr="001C213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E44DC7">
        <w:rPr>
          <w:sz w:val="28"/>
          <w:szCs w:val="28"/>
          <w:lang w:val="kk-KZ"/>
        </w:rPr>
        <w:t xml:space="preserve">2016 жылдың 25 қаңтарында </w:t>
      </w:r>
      <w:r w:rsidRPr="0007199F">
        <w:rPr>
          <w:sz w:val="28"/>
          <w:szCs w:val="28"/>
          <w:lang w:val="kk-KZ"/>
        </w:rPr>
        <w:t xml:space="preserve"> </w:t>
      </w:r>
      <w:r w:rsidRPr="00502CB7">
        <w:rPr>
          <w:sz w:val="28"/>
          <w:szCs w:val="28"/>
          <w:lang w:val="kk-KZ"/>
        </w:rPr>
        <w:t>№29</w:t>
      </w:r>
      <w:r>
        <w:rPr>
          <w:sz w:val="28"/>
          <w:szCs w:val="28"/>
          <w:lang w:val="kk-KZ"/>
        </w:rPr>
        <w:t xml:space="preserve"> бұйрығына қол қойылды. </w:t>
      </w:r>
    </w:p>
    <w:p w:rsidR="003B02CF" w:rsidRDefault="003B02CF" w:rsidP="003B02CF">
      <w:pPr>
        <w:tabs>
          <w:tab w:val="left" w:pos="5660"/>
          <w:tab w:val="left" w:pos="6920"/>
        </w:tabs>
        <w:ind w:right="-14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бұйрықпен </w:t>
      </w:r>
      <w:r w:rsidRPr="005003C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Ішкі тұтыну үшін шығару</w:t>
      </w:r>
      <w:r w:rsidRPr="005003C0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кедендік рәсіміне орналастырылатын тауарлардың жекелеген санаттарының кеден одағының техникалық регламенттері талаптарына сәйкестігін растайтын құжаттарды </w:t>
      </w:r>
      <w:r w:rsidRPr="00B74E0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сәйкестік деларациясы, сәйкестік сертификаты</w:t>
      </w:r>
      <w:r w:rsidRPr="00B74E0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ұсыну бөлігіндегі техникалық реттеу туралы Кеден одағы және Қазақстан Республикасы заңнамасы талаптарының сақталуына тиісті бақылауды қамтамасыз ету мақсатында, сондай-ақ Қазақстан Республикасы бас прокуратурасының 2016 жылғы 19 қаңтардағы </w:t>
      </w:r>
      <w:r w:rsidRPr="00B74E0F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2-010711-16-03131 хатына сәйкес қарастырылған.  Т</w:t>
      </w:r>
      <w:r w:rsidRPr="00E015F7">
        <w:rPr>
          <w:sz w:val="28"/>
          <w:szCs w:val="28"/>
          <w:lang w:val="kk-KZ"/>
        </w:rPr>
        <w:t xml:space="preserve">ауар номенклатурасының 61-65- топтарындағы және 4202-4206, 8708-позицияларындағы тауарларды кедендік тазарту және «Ішкі тұтыну үшін шығару» кедендік рәсімімен орналастыру кезінде мынандай </w:t>
      </w:r>
      <w:r>
        <w:rPr>
          <w:sz w:val="28"/>
          <w:szCs w:val="28"/>
          <w:lang w:val="kk-KZ"/>
        </w:rPr>
        <w:t>әрекеттер қаматамасыз етіледі:</w:t>
      </w:r>
    </w:p>
    <w:p w:rsidR="003B02CF" w:rsidRDefault="003B02CF" w:rsidP="003B02CF">
      <w:pPr>
        <w:pStyle w:val="ListParagraph"/>
        <w:numPr>
          <w:ilvl w:val="0"/>
          <w:numId w:val="1"/>
        </w:numPr>
        <w:tabs>
          <w:tab w:val="left" w:pos="5660"/>
          <w:tab w:val="left" w:pos="6920"/>
        </w:tabs>
        <w:ind w:right="-143"/>
        <w:jc w:val="both"/>
        <w:rPr>
          <w:sz w:val="28"/>
          <w:szCs w:val="28"/>
          <w:lang w:val="kk-KZ"/>
        </w:rPr>
      </w:pPr>
      <w:r w:rsidRPr="00E015F7">
        <w:rPr>
          <w:sz w:val="28"/>
          <w:szCs w:val="28"/>
          <w:lang w:val="kk-KZ"/>
        </w:rPr>
        <w:t>декларанттар кеден ода</w:t>
      </w:r>
      <w:r>
        <w:rPr>
          <w:sz w:val="28"/>
          <w:szCs w:val="28"/>
          <w:lang w:val="kk-KZ"/>
        </w:rPr>
        <w:t>ғ</w:t>
      </w:r>
      <w:r w:rsidRPr="00E015F7">
        <w:rPr>
          <w:sz w:val="28"/>
          <w:szCs w:val="28"/>
          <w:lang w:val="kk-KZ"/>
        </w:rPr>
        <w:t>ыны</w:t>
      </w:r>
      <w:r>
        <w:rPr>
          <w:sz w:val="28"/>
          <w:szCs w:val="28"/>
          <w:lang w:val="kk-KZ"/>
        </w:rPr>
        <w:t>ң</w:t>
      </w:r>
      <w:r w:rsidRPr="00E015F7">
        <w:rPr>
          <w:sz w:val="28"/>
          <w:szCs w:val="28"/>
          <w:lang w:val="kk-KZ"/>
        </w:rPr>
        <w:t xml:space="preserve"> техникалы</w:t>
      </w:r>
      <w:r>
        <w:rPr>
          <w:sz w:val="28"/>
          <w:szCs w:val="28"/>
          <w:lang w:val="kk-KZ"/>
        </w:rPr>
        <w:t>қ</w:t>
      </w:r>
      <w:r w:rsidRPr="00E015F7">
        <w:rPr>
          <w:sz w:val="28"/>
          <w:szCs w:val="28"/>
          <w:lang w:val="kk-KZ"/>
        </w:rPr>
        <w:t xml:space="preserve"> регламенттер</w:t>
      </w:r>
      <w:r>
        <w:rPr>
          <w:sz w:val="28"/>
          <w:szCs w:val="28"/>
          <w:lang w:val="kk-KZ"/>
        </w:rPr>
        <w:t>іне тауардың сәйкестігін растайтын құжаттарды ұсынған жағдайда ғана тауарлардың жекелеген санаттарын шығаруды жүзеге асыру;</w:t>
      </w:r>
    </w:p>
    <w:p w:rsidR="003B02CF" w:rsidRDefault="003B02CF" w:rsidP="003B02CF">
      <w:pPr>
        <w:pStyle w:val="ListParagraph"/>
        <w:numPr>
          <w:ilvl w:val="0"/>
          <w:numId w:val="1"/>
        </w:numPr>
        <w:tabs>
          <w:tab w:val="left" w:pos="5660"/>
          <w:tab w:val="left" w:pos="6920"/>
        </w:tabs>
        <w:ind w:right="-14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тауарлардың Кеден одағының техникалық регламеннетіне сәйкестігін растайтын құжаттарды алу мақсатында кедендік бақылауда сынамалар мен үлгілерді іріктеп алуды жүзеге асыру үшін декларантқа </w:t>
      </w:r>
      <w:r w:rsidRPr="00871AAC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қажет болған кезде өзге де тұлғаларға</w:t>
      </w:r>
      <w:r w:rsidRPr="00871AA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уақытша сақтау орындарына кіруіне рұқсат беру;</w:t>
      </w:r>
    </w:p>
    <w:p w:rsidR="003B02CF" w:rsidRPr="00E015F7" w:rsidRDefault="003B02CF" w:rsidP="003B02CF">
      <w:pPr>
        <w:pStyle w:val="ListParagraph"/>
        <w:numPr>
          <w:ilvl w:val="0"/>
          <w:numId w:val="1"/>
        </w:numPr>
        <w:tabs>
          <w:tab w:val="left" w:pos="5660"/>
          <w:tab w:val="left" w:pos="6920"/>
        </w:tabs>
        <w:ind w:right="-14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Кеден одағының техникалық регламенттеріне тауарлардың сәйкестігін растайтын құжаттар ұсынылмаған жағдайда, Кодекстің 302-бабының 1-тармағына сәйкес шығарудан бас тарту туралы шешім қабылдау.</w:t>
      </w:r>
    </w:p>
    <w:p w:rsidR="003B02CF" w:rsidRDefault="003B02CF" w:rsidP="003B02CF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314053" w:rsidRPr="003B02CF" w:rsidRDefault="00314053">
      <w:pPr>
        <w:rPr>
          <w:lang w:val="kk-KZ"/>
        </w:rPr>
      </w:pPr>
      <w:bookmarkStart w:id="0" w:name="_GoBack"/>
      <w:bookmarkEnd w:id="0"/>
    </w:p>
    <w:sectPr w:rsidR="00314053" w:rsidRPr="003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880"/>
    <w:multiLevelType w:val="hybridMultilevel"/>
    <w:tmpl w:val="017A160C"/>
    <w:lvl w:ilvl="0" w:tplc="D57ECE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CF"/>
    <w:rsid w:val="00314053"/>
    <w:rsid w:val="003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2016-01-29T06:09:00Z</dcterms:created>
  <dcterms:modified xsi:type="dcterms:W3CDTF">2016-01-29T06:09:00Z</dcterms:modified>
</cp:coreProperties>
</file>