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FF5C20" w:rsidP="00FF5C20">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 xml:space="preserve">Баламалы негізде Халыққа қызмет көрсету орталығы арқылы көрсетілетін мемлекеттік кірістер органдарының </w:t>
      </w:r>
    </w:p>
    <w:p w:rsidR="00FF5C20" w:rsidRDefault="00FF5C20" w:rsidP="00FF5C20">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мемлекеттік қызметі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Қазіргі таңда мемлекеттік кірістер органдарымен 53 мемлекеттік қызмет түрлері көрсетіледі, соның ішінде 33 салық, 19 кеден бағыты бойынша және 1 қызмет түрі экономикалық тергеу қызметімен көрсетіледі. Салық бағытындағы 25 қызмет түрі баламалы негізде ХҚКО көрсетіледі.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Қазақстан Республикасы Үкіметінің 2014 жылдың 24 қарашасында №1012 қаулысымен бекітілген, 2014-2015жылдарға Қазақстан Республикасында құрылымдық реформаларды жүзеге асыру бойынша Жол картасына сәйкес,  мемлекеттік қызметтер «Халыққа қызмет көрсету орталығы» Республикалық мемлекеттік кәсіпорынның аумақтық бөлімшелеріне баламалы негізде кезең-кезеңімен беру жүргізілуде.</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Бірінші кезеңде 2014 жылы ХҚКО 7 қызмет түрі берілді. Бұл салықтық берешектің жоқтығы (барлығы), алкоголь өнімдері, этил спирті, темекі өнімдеріне лицензия беру, алкоголь өнімдерін сақтау, көтерме және бөлшек саудада сату лицензиясын беру, әкімшілік қызметін жүзеге асыру құқығы бар тұлғаларды тіркеу қызмет түрлері.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2015 жылдың 20 мамырынан бастап, ХҚКО-на Қазақстан Республикасы Қаржы министрлігінің құрылымдық бөлімшелері мен аумақтық бөлімшелерінен шығатын ресми құжаттарға апостиль қою мен салық салумен байланысты нысандар мен салық салу нысандарының тұрған жері бойынша тіркеу есебі, айыпұлдар, өсімпұлдар, бюджетке төленетін басқа да төлемдер мен салықтардың төленген сомаларын қайтару және есепке жатқызу, салық есептілігін кері қайтарып алу, мұнай өнімдерінің жекелеген өндірушілеріне (импорттаушылар) дербес сәйкестендіру нөмірлерін беру сияқты 5 қызмет түрі берілді.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Қосымша, 2015 жылдың 1 маусымынан бастап ХҚКО-на жеке кәсіпкер, жеке нотариус, жеке сот орындаушысы, адвокат, кәсіби медиаторды есепке тіркеу, патент беру, салықтық есептілікті тапсыруды тоқтата тұру (ұзарту, қайта жаңғырту) және салықтық есептілікті қабылдау сияқты тағы да 5 қызмет түрі берілді.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2015 жылдың желтоқсан айынан бастап мемлекеттік кірістер органдарының тағы да 8 қызмет түрін көрсете бастады. «Халыққа қызмет көрсету орталы» РМК  аумақтық бөлімшелеріне баламалы негізде мемлекеттік қызмет түрлерін кезең-кезеңімен беру нәтижесінде, қазіргі уақытта мемлекеттік кірістер органдарының 25 қызмет түрі ХҚКО арқылы көрсетіледі.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Қазірге кезде ХҚКО-нан салық төлеушінің тіркеуі бойынша, салық төлеушінің тіркеу есебін, Қазақстан Республикасының көзінен алынған табыстар сомасы және ұсталған (төленген) салықтар туралы анықтама, сонымен қатар, Қазақстан Республикасының резидентігін растау және т.б. қызмет түрлерін ала алады. Бұрындары осындай қызмет түрлерін қазақстандықтар Қазақстан Республикасы Қаржы министрлігі Мемлекеттік </w:t>
      </w:r>
      <w:r>
        <w:rPr>
          <w:rFonts w:ascii="Times New Roman" w:hAnsi="Times New Roman"/>
          <w:sz w:val="28"/>
          <w:szCs w:val="28"/>
          <w:lang w:val="kk-KZ"/>
        </w:rPr>
        <w:lastRenderedPageBreak/>
        <w:t>кірістер комитетінің аумақтық органдарынан ғана ала алатын болған. Ал қазір, ХҚКО мен мемлекеттік органмен баламалы түрде көрсетіледі.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Кейінірек ХҚКО-на қызметтерді баламасыз негізде беру жоспарлануда, бұл мемлекеттік кірістер органдарын қызмет алушылармен тікелей байланысын болдырмайды, сыбайлас жемқорлық қауіпін төмендетеді, сонымен бірге қызмет алушылар үшін ыңғайлы жағдайды қамтамасыз етеді.</w:t>
      </w:r>
    </w:p>
    <w:p w:rsidR="00FF5C20" w:rsidRDefault="00FF5C20" w:rsidP="00FF5C2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кірістер органдары мемлекеттік қызмет түрлерін алуға бизнес пен қалың бұқара топтарын қамтамасыз етуге қолайлы жағдай туғызуға көп көңіл бөлуде.</w:t>
      </w:r>
    </w:p>
    <w:p w:rsidR="00FF5C20" w:rsidRDefault="00FF5C20" w:rsidP="00FF5C20">
      <w:pPr>
        <w:spacing w:after="0" w:line="240" w:lineRule="auto"/>
        <w:ind w:left="3540" w:firstLine="708"/>
        <w:jc w:val="both"/>
        <w:rPr>
          <w:rFonts w:ascii="Times New Roman" w:hAnsi="Times New Roman" w:cs="Times New Roman"/>
          <w:b/>
          <w:sz w:val="28"/>
          <w:szCs w:val="28"/>
          <w:lang w:val="kk-KZ"/>
        </w:rPr>
      </w:pPr>
      <w:r w:rsidRPr="00B00433">
        <w:rPr>
          <w:rFonts w:ascii="Times New Roman" w:hAnsi="Times New Roman" w:cs="Times New Roman"/>
          <w:b/>
          <w:sz w:val="28"/>
          <w:szCs w:val="28"/>
          <w:lang w:val="kk-KZ"/>
        </w:rPr>
        <w:t>Шығыс Қазақстан облысы б</w:t>
      </w:r>
      <w:r>
        <w:rPr>
          <w:rFonts w:ascii="Times New Roman" w:hAnsi="Times New Roman" w:cs="Times New Roman"/>
          <w:b/>
          <w:sz w:val="28"/>
          <w:szCs w:val="28"/>
          <w:lang w:val="kk-KZ"/>
        </w:rPr>
        <w:t>о</w:t>
      </w:r>
      <w:r w:rsidRPr="00B00433">
        <w:rPr>
          <w:rFonts w:ascii="Times New Roman" w:hAnsi="Times New Roman" w:cs="Times New Roman"/>
          <w:b/>
          <w:sz w:val="28"/>
          <w:szCs w:val="28"/>
          <w:lang w:val="kk-KZ"/>
        </w:rPr>
        <w:t>йынша</w:t>
      </w:r>
    </w:p>
    <w:p w:rsidR="00FF5C20" w:rsidRPr="00B00433" w:rsidRDefault="00FF5C20" w:rsidP="00FF5C20">
      <w:pPr>
        <w:spacing w:after="0" w:line="240" w:lineRule="auto"/>
        <w:ind w:left="3540" w:firstLine="708"/>
        <w:jc w:val="both"/>
        <w:rPr>
          <w:rFonts w:ascii="Times New Roman" w:hAnsi="Times New Roman" w:cs="Times New Roman"/>
          <w:b/>
          <w:sz w:val="28"/>
          <w:szCs w:val="28"/>
          <w:lang w:val="kk-KZ"/>
        </w:rPr>
      </w:pPr>
      <w:r w:rsidRPr="00B00433">
        <w:rPr>
          <w:rFonts w:ascii="Times New Roman" w:hAnsi="Times New Roman" w:cs="Times New Roman"/>
          <w:b/>
          <w:sz w:val="28"/>
          <w:szCs w:val="28"/>
          <w:lang w:val="kk-KZ"/>
        </w:rPr>
        <w:t>мемлекеттік кірістер департаменті</w:t>
      </w:r>
    </w:p>
    <w:p w:rsidR="003E580E" w:rsidRPr="00FF5C20" w:rsidRDefault="003E580E">
      <w:pPr>
        <w:rPr>
          <w:lang w:val="kk-KZ"/>
        </w:rPr>
      </w:pPr>
      <w:bookmarkStart w:id="0" w:name="_GoBack"/>
      <w:bookmarkEnd w:id="0"/>
    </w:p>
    <w:sectPr w:rsidR="003E580E" w:rsidRPr="00FF5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20"/>
    <w:rsid w:val="003E580E"/>
    <w:rsid w:val="00FF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2016-03-25T07:37:00Z</dcterms:created>
  <dcterms:modified xsi:type="dcterms:W3CDTF">2016-03-25T07:37:00Z</dcterms:modified>
</cp:coreProperties>
</file>