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e805" w14:textId="741e80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Плана по модернизации системы использования и продвижения государственных символов, символики населенных пунктов, городов, районов, гг. Астаны и Алматы, областей на 2015-2016 годы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Распоряжение Государственного секретаря Республики Казахстан от 22 октября 2015 года № 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План</w:t>
      </w:r>
      <w:r>
        <w:rPr>
          <w:rFonts w:ascii="Consolas"/>
          <w:b w:val="false"/>
          <w:i w:val="false"/>
          <w:color w:val="000000"/>
          <w:sz w:val="20"/>
        </w:rPr>
        <w:t xml:space="preserve"> по модернизации системы использования и продвижения государственных символов, символики населенных пунктов, городов, районов, гг. Астаны и Алматы, областей на 2015-2016 годы (далее - План).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Первым руководителям центральных, местных исполнительных и иных государственных органов: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обеспечить своевременное выполнение мероприятий, предусмотренных Планом;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представить в установленные сроки в Администрацию Президента Республики Казахстан информацию о ходе выполнения мероприятий, предусмотренных Планом.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распоряжения возложить на заместителя Руководителя Администрации Президента Республики Казахстан Майлыбаева Б. А.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Государственный секретарь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Республики Казахстан                       Г. Абдыкаликова</w:t>
      </w:r>
    </w:p>
    <w:bookmarkStart w:name="z4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распоряжением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секретаря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22 октября 2015 года № 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    ПЛАН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по модернизации системы использования и продвижения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государственных символов, символики населенных пунктов,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городов, районов, гг. Астаны и Алматы, областей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 2015-2016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677"/>
        <w:gridCol w:w="1883"/>
        <w:gridCol w:w="2210"/>
        <w:gridCol w:w="2565"/>
        <w:gridCol w:w="1498"/>
        <w:gridCol w:w="2674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Ответственные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 МЕРОПРИЯТИЯ ПО СОВЕРШЕНСТВОВАНИЮ ИНСТИТУЦИОНАЛЬНОЙ И НОРМАТИВНОЙ ПРАВОВОЙ БАЗЫ В СФЕРЕ ГОСУДАРСТВЕННЫХ СИМВОЛОВ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экспертный совет по вопросам государственных символов при МКС с участием представителей министерств юстиции, иностранных дел, общественных деятелей, ученых и экспертов в области геральдики, истории, права, изобразительного искусства, краеведения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2 декабря 2015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МКС, МЮ, МИД, МИР, МФ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 МКС;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Реализовать меры по принятию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Конституционного закона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Конституционный закон Республики Казахстан «О государственных символах Республики Казахстан»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2 декабря 2015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Конституционного закона;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ОВП, ГПО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Реализовать меры по принятию постановления «О внесении изменений и дополнений в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2 декабря 2015 г.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МКС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 постановления;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Обеспечить создание в МКС структурного подразделения (геральдической службы), ответственного за координацию работы в сфере государственных символов в рамках действующей штатной численности и пределах утвержденного лимита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 1 марта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 ОРГАНИЗАЦИОННЫЕ И МЕТОДИЧЕСКИЕ МЕРОПРИЯТИЯ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Провести анализ практики применения символики населенных пунктов, городов, районов, гг. Астаны и Алматы, областей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1 марта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МКС, МИО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аналитическая справка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Внести на рассмотрение Республиканской комиссии по государственным символам результаты работы по проведению анализа практики использования символики населенных пунктов, городов, районов, гг. Астаны и Алматы, областей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и утвердить план действий государственных органов по обеспечению нормативного регулирования практики разработки и утверждения символики населенных пунктов, городов, районов, гг. Астаны и Алматы, областей на 2017-2018 гг.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второе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 действий;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информация в АП к 20 декабря 2016 г.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Провести обучающие семинары для руководителей и педагогов организаций образования по вопросам использования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методические рекомендации по использованию государственных символов РК и геральдических знаков, используемых в качестве символики населенных пунктов, городов, районов, гг. Астаны и Алматы, областей, отраслевых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первое полугодие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МКС, 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методическое пособие;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бюджетным программам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государства»,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Разработать эскизы нагрудных знаков с изображением Герба Республики Казахстан для государственных служащих и внести на рассмотрение Государственному секретарю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1 февраля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МКС, АДГСПК, МФ, МНЭ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рамках социологических исследований по изучению общественно-политической ситуации проводить опросы населения по вопросам определения уровня знаний гражданами истории и порядка использования государственных символов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 раза в год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информация в АП к 10 июля и 20 декабря 2016 г.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«Формирование государственной политики в сфере культуры, спорта и религий»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3. ИНФОРМАЦИОННОЕ СОПРОВОЖДЕНИЕ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Подготовить социальные ролики о правилах использования государственных символов на казахском и русском языках, обеспечить их размещение в СМИ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подготовка – первое полугодие; размещение – на постоянной основе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бюджетным программам 031 «Реализация государственной информационной политики» и 017 «Обеспечение внутриполитической стабильности, укрепление казахстанского патриотизма, взаимоотношение институтов гражданского общества и государства»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Проводить имиджевые мероприятия, направленные на популяризацию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 (свод),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июля и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ОВП, ОГКиОТР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Проводить мероприятия (викторины, олимпиады и др.) по популяризации государственных символов среди учащихся организаций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МОН,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20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в музеях постоянные экспозиции об истории государственных символов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 квартал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экспозиции в музеях;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апреля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033 «Повышение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дела»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Оборудовать фотовыставки на улицах и площадях о государственных символах в День государственных символов под эгидой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25-летия Независимости РК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МКС (свод), МИО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25 июня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Создать рубрику на интернет-ресурсе МКС, посвященную государственным символам (информация об истории государственных символов, практике их применения, а также законодательство о государственных символах с комментариями по его применению и др.)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ІІ квартал 2016 г.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МКС, МИР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рубрика на интернет-ресурсе МКС;</w:t>
            </w:r>
          </w:p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10 июля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Создать цикл программ и передач на республиканских телеканалах о государственных символах и правилах их применения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МИР, МКС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в АП к 25 декабря 2016 г.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ОВП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расшифровка аббревиатур: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АДГСПК –  Агентство Республики Казахстан по делам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службы и противодействию коррупции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АП –      Администрация Президента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ГПО –     Государственно-правовой отдел Администрации Президента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МИД –     Министерство иностранных дел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МИО –     местные исполнительные органы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МИР –     Министерство по инвестициям и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МКС –     Министерство культуры и спорта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МНЭ –     Министерство национальной экономики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МОН –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МФ –      Министерство финансов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МЮ –      Министерство юстиции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ОВП –     Отдел внутренней политики Администрации Президента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ОГКиОТР – Отдел государственного контроля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организационно-территориальной работы Администрации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Президента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